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75" w:rsidRDefault="00707F78" w:rsidP="00707F78">
      <w:pPr>
        <w:jc w:val="center"/>
        <w:rPr>
          <w:b/>
        </w:rPr>
      </w:pPr>
      <w:bookmarkStart w:id="0" w:name="_GoBack"/>
      <w:bookmarkEnd w:id="0"/>
      <w:r w:rsidRPr="00707F78">
        <w:rPr>
          <w:b/>
        </w:rPr>
        <w:t>SPOSÓB WYKORZYS</w:t>
      </w:r>
      <w:r w:rsidR="00A542F1">
        <w:rPr>
          <w:b/>
        </w:rPr>
        <w:t>TANIA ŚRODKÓW FINANSOWYCH W 2018</w:t>
      </w:r>
      <w:r w:rsidRPr="00707F78">
        <w:rPr>
          <w:b/>
        </w:rPr>
        <w:t xml:space="preserve"> ROKU:</w:t>
      </w:r>
    </w:p>
    <w:p w:rsidR="00707F78" w:rsidRPr="00707F78" w:rsidRDefault="00707F78" w:rsidP="00707F78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960"/>
        <w:gridCol w:w="2878"/>
      </w:tblGrid>
      <w:tr w:rsidR="00707F78" w:rsidTr="00707F78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707F78" w:rsidRDefault="00707F78">
            <w:r>
              <w:t>LP.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707F78" w:rsidRPr="00C238E4" w:rsidRDefault="00707F78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RODZAJ WYDATKÓW</w:t>
            </w:r>
          </w:p>
          <w:p w:rsidR="00C238E4" w:rsidRPr="00C238E4" w:rsidRDefault="00C238E4" w:rsidP="00C238E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707F78" w:rsidRPr="00C238E4" w:rsidRDefault="00707F78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WYSOKOŚĆ WYDATKÓW [ZŁ]</w:t>
            </w: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1.</w:t>
            </w:r>
          </w:p>
        </w:tc>
        <w:tc>
          <w:tcPr>
            <w:tcW w:w="0" w:type="auto"/>
          </w:tcPr>
          <w:p w:rsidR="00707F78" w:rsidRDefault="002F769D">
            <w:r>
              <w:t>KOSZTY OPERACYJNE</w:t>
            </w:r>
          </w:p>
          <w:p w:rsidR="001B7BEF" w:rsidRDefault="001B7BEF"/>
        </w:tc>
        <w:tc>
          <w:tcPr>
            <w:tcW w:w="0" w:type="auto"/>
          </w:tcPr>
          <w:p w:rsidR="00707F78" w:rsidRPr="00C238E4" w:rsidRDefault="00A542F1" w:rsidP="00A542F1">
            <w:pPr>
              <w:jc w:val="center"/>
            </w:pPr>
            <w:r>
              <w:t>85 973,22</w:t>
            </w: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2.</w:t>
            </w:r>
          </w:p>
        </w:tc>
        <w:tc>
          <w:tcPr>
            <w:tcW w:w="0" w:type="auto"/>
          </w:tcPr>
          <w:p w:rsidR="00707F78" w:rsidRDefault="002F769D">
            <w:r>
              <w:t>KOSZTY ZATRUDNIENIA</w:t>
            </w:r>
          </w:p>
          <w:p w:rsidR="001B7BEF" w:rsidRDefault="001B7BEF"/>
        </w:tc>
        <w:tc>
          <w:tcPr>
            <w:tcW w:w="0" w:type="auto"/>
          </w:tcPr>
          <w:p w:rsidR="00707F78" w:rsidRPr="00C238E4" w:rsidRDefault="00A542F1" w:rsidP="00A542F1">
            <w:pPr>
              <w:jc w:val="center"/>
            </w:pPr>
            <w:r>
              <w:t>124 945,78</w:t>
            </w: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3.</w:t>
            </w:r>
          </w:p>
        </w:tc>
        <w:tc>
          <w:tcPr>
            <w:tcW w:w="0" w:type="auto"/>
          </w:tcPr>
          <w:p w:rsidR="00707F78" w:rsidRDefault="002F769D">
            <w:r>
              <w:t>KOSZTY SZKOLEŃ</w:t>
            </w:r>
          </w:p>
          <w:p w:rsidR="001B7BEF" w:rsidRDefault="001B7BEF"/>
        </w:tc>
        <w:tc>
          <w:tcPr>
            <w:tcW w:w="0" w:type="auto"/>
          </w:tcPr>
          <w:p w:rsidR="00707F78" w:rsidRPr="00C238E4" w:rsidRDefault="00A542F1" w:rsidP="00A542F1">
            <w:pPr>
              <w:jc w:val="center"/>
            </w:pPr>
            <w:r>
              <w:t>2 164,50</w:t>
            </w: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4.</w:t>
            </w:r>
          </w:p>
        </w:tc>
        <w:tc>
          <w:tcPr>
            <w:tcW w:w="0" w:type="auto"/>
          </w:tcPr>
          <w:p w:rsidR="00707F78" w:rsidRDefault="002F769D">
            <w:r>
              <w:t>KOSZTY ZWIĄZANE Z KOMUNIKACJĄ ZEWNĘTRZNĄ</w:t>
            </w:r>
          </w:p>
          <w:p w:rsidR="001B7BEF" w:rsidRDefault="001B7BEF"/>
        </w:tc>
        <w:tc>
          <w:tcPr>
            <w:tcW w:w="0" w:type="auto"/>
          </w:tcPr>
          <w:p w:rsidR="00707F78" w:rsidRPr="00C238E4" w:rsidRDefault="00DC2321" w:rsidP="00A542F1">
            <w:pPr>
              <w:jc w:val="center"/>
            </w:pPr>
            <w:r>
              <w:t>0,00</w:t>
            </w: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5.</w:t>
            </w:r>
          </w:p>
        </w:tc>
        <w:tc>
          <w:tcPr>
            <w:tcW w:w="0" w:type="auto"/>
          </w:tcPr>
          <w:p w:rsidR="00707F78" w:rsidRDefault="002F769D">
            <w:r>
              <w:t>KOSZTY FINANSOWE</w:t>
            </w:r>
          </w:p>
          <w:p w:rsidR="001B7BEF" w:rsidRDefault="001B7BEF"/>
        </w:tc>
        <w:tc>
          <w:tcPr>
            <w:tcW w:w="0" w:type="auto"/>
          </w:tcPr>
          <w:p w:rsidR="00707F78" w:rsidRPr="00C238E4" w:rsidRDefault="00DC2321" w:rsidP="00A542F1">
            <w:pPr>
              <w:jc w:val="center"/>
            </w:pPr>
            <w:r>
              <w:t>4 620,00</w:t>
            </w: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6.</w:t>
            </w:r>
          </w:p>
        </w:tc>
        <w:tc>
          <w:tcPr>
            <w:tcW w:w="0" w:type="auto"/>
          </w:tcPr>
          <w:p w:rsidR="00707F78" w:rsidRDefault="002F769D">
            <w:r>
              <w:t>KOSZTY ZWIĄZANE Z MONITORINGIEM I EWALUACJĄ</w:t>
            </w:r>
          </w:p>
          <w:p w:rsidR="001B7BEF" w:rsidRDefault="001B7BEF"/>
        </w:tc>
        <w:tc>
          <w:tcPr>
            <w:tcW w:w="0" w:type="auto"/>
          </w:tcPr>
          <w:p w:rsidR="00707F78" w:rsidRPr="00C238E4" w:rsidRDefault="00DC2321" w:rsidP="00C238E4">
            <w:pPr>
              <w:jc w:val="center"/>
            </w:pPr>
            <w:r>
              <w:t>320,89</w:t>
            </w: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7.</w:t>
            </w:r>
          </w:p>
        </w:tc>
        <w:tc>
          <w:tcPr>
            <w:tcW w:w="0" w:type="auto"/>
          </w:tcPr>
          <w:p w:rsidR="00707F78" w:rsidRDefault="002F769D">
            <w:r>
              <w:t>ANIMOWANIE LSR</w:t>
            </w:r>
          </w:p>
          <w:p w:rsidR="001B7BEF" w:rsidRDefault="001B7BEF"/>
        </w:tc>
        <w:tc>
          <w:tcPr>
            <w:tcW w:w="0" w:type="auto"/>
          </w:tcPr>
          <w:p w:rsidR="00707F78" w:rsidRPr="00C238E4" w:rsidRDefault="00DC2321" w:rsidP="00A542F1">
            <w:pPr>
              <w:jc w:val="center"/>
            </w:pPr>
            <w:r>
              <w:t>1 474,53</w:t>
            </w:r>
          </w:p>
        </w:tc>
      </w:tr>
      <w:tr w:rsidR="00C238E4" w:rsidTr="00F124FD">
        <w:trPr>
          <w:jc w:val="center"/>
        </w:trPr>
        <w:tc>
          <w:tcPr>
            <w:tcW w:w="0" w:type="auto"/>
            <w:gridSpan w:val="2"/>
          </w:tcPr>
          <w:p w:rsidR="00C238E4" w:rsidRPr="00C238E4" w:rsidRDefault="00C238E4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SUMA</w:t>
            </w:r>
          </w:p>
        </w:tc>
        <w:tc>
          <w:tcPr>
            <w:tcW w:w="0" w:type="auto"/>
          </w:tcPr>
          <w:p w:rsidR="00C238E4" w:rsidRPr="00C238E4" w:rsidRDefault="008241CF" w:rsidP="00C238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219 498,92</w:t>
            </w:r>
            <w:r w:rsidR="00420E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238E4" w:rsidRPr="00C238E4" w:rsidRDefault="00C238E4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7F78" w:rsidRDefault="00707F78"/>
    <w:sectPr w:rsidR="0070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76"/>
    <w:rsid w:val="001B7BEF"/>
    <w:rsid w:val="00277D7A"/>
    <w:rsid w:val="002F769D"/>
    <w:rsid w:val="00420EF8"/>
    <w:rsid w:val="00444201"/>
    <w:rsid w:val="007001C5"/>
    <w:rsid w:val="00707F78"/>
    <w:rsid w:val="008241CF"/>
    <w:rsid w:val="009F0F76"/>
    <w:rsid w:val="00A542F1"/>
    <w:rsid w:val="00C238E4"/>
    <w:rsid w:val="00DC2321"/>
    <w:rsid w:val="00DF6074"/>
    <w:rsid w:val="00EC1D2E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D3E5-EA53-4D89-B2BC-1A79C1B3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6B0B-6E51-45F3-88C6-66FD8AF4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ŚRLGD .</cp:lastModifiedBy>
  <cp:revision>2</cp:revision>
  <dcterms:created xsi:type="dcterms:W3CDTF">2020-02-25T11:52:00Z</dcterms:created>
  <dcterms:modified xsi:type="dcterms:W3CDTF">2020-02-25T11:52:00Z</dcterms:modified>
</cp:coreProperties>
</file>