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32976" w14:textId="77777777" w:rsidR="0093074E" w:rsidRDefault="0093074E" w:rsidP="00350D90">
      <w:pPr>
        <w:spacing w:line="240" w:lineRule="auto"/>
        <w:jc w:val="center"/>
        <w:rPr>
          <w:rFonts w:ascii="Times New Roman" w:hAnsi="Times New Roman" w:cs="Times New Roman"/>
          <w:b/>
          <w:sz w:val="36"/>
        </w:rPr>
      </w:pPr>
    </w:p>
    <w:p w14:paraId="76EA6BC1" w14:textId="77777777" w:rsidR="004B5F3C" w:rsidRPr="002D5695" w:rsidRDefault="006B5A9E" w:rsidP="00350D90">
      <w:pPr>
        <w:spacing w:line="240" w:lineRule="auto"/>
        <w:jc w:val="center"/>
        <w:rPr>
          <w:rFonts w:cs="Times New Roman"/>
          <w:b/>
          <w:sz w:val="44"/>
        </w:rPr>
      </w:pPr>
      <w:r>
        <w:rPr>
          <w:rFonts w:cs="Times New Roman"/>
          <w:b/>
          <w:sz w:val="44"/>
        </w:rPr>
        <w:t xml:space="preserve">         </w:t>
      </w:r>
      <w:r w:rsidR="0093074E" w:rsidRPr="002D5695">
        <w:rPr>
          <w:rFonts w:cs="Times New Roman"/>
          <w:b/>
          <w:sz w:val="44"/>
        </w:rPr>
        <w:t>STOWARZYSZENIE</w:t>
      </w:r>
    </w:p>
    <w:p w14:paraId="1A34CDCA" w14:textId="77777777" w:rsidR="0093074E" w:rsidRPr="002D5695" w:rsidRDefault="006B5A9E" w:rsidP="00350D90">
      <w:pPr>
        <w:spacing w:after="0" w:line="240" w:lineRule="auto"/>
        <w:jc w:val="center"/>
        <w:rPr>
          <w:rFonts w:cs="Times New Roman"/>
          <w:b/>
          <w:sz w:val="44"/>
        </w:rPr>
      </w:pPr>
      <w:r>
        <w:rPr>
          <w:rFonts w:cs="Times New Roman"/>
          <w:b/>
          <w:sz w:val="44"/>
        </w:rPr>
        <w:t xml:space="preserve">        </w:t>
      </w:r>
      <w:r w:rsidR="0093074E" w:rsidRPr="002D5695">
        <w:rPr>
          <w:rFonts w:cs="Times New Roman"/>
          <w:b/>
          <w:sz w:val="44"/>
        </w:rPr>
        <w:t>ŚWIĘTOKRZYSKA RYBACKA</w:t>
      </w:r>
    </w:p>
    <w:p w14:paraId="76C78FD4" w14:textId="77777777" w:rsidR="0093074E" w:rsidRPr="002D5695" w:rsidRDefault="006B5A9E" w:rsidP="006B5A9E">
      <w:pPr>
        <w:tabs>
          <w:tab w:val="left" w:pos="2640"/>
          <w:tab w:val="center" w:pos="5386"/>
        </w:tabs>
        <w:spacing w:after="0" w:line="240" w:lineRule="auto"/>
        <w:rPr>
          <w:rFonts w:cs="Times New Roman"/>
          <w:b/>
          <w:sz w:val="44"/>
        </w:rPr>
      </w:pPr>
      <w:r>
        <w:rPr>
          <w:rFonts w:cs="Times New Roman"/>
          <w:b/>
          <w:sz w:val="44"/>
        </w:rPr>
        <w:tab/>
        <w:t xml:space="preserve">    </w:t>
      </w:r>
      <w:r>
        <w:rPr>
          <w:rFonts w:cs="Times New Roman"/>
          <w:b/>
          <w:sz w:val="44"/>
        </w:rPr>
        <w:tab/>
      </w:r>
      <w:r w:rsidR="0093074E" w:rsidRPr="002D5695">
        <w:rPr>
          <w:rFonts w:cs="Times New Roman"/>
          <w:b/>
          <w:sz w:val="44"/>
        </w:rPr>
        <w:t>LOKALNA GRUPA DZIAŁANIA</w:t>
      </w:r>
    </w:p>
    <w:p w14:paraId="60E5A2DD" w14:textId="77777777" w:rsidR="0093074E" w:rsidRDefault="0093074E" w:rsidP="00350D90">
      <w:pPr>
        <w:spacing w:after="0" w:line="240" w:lineRule="auto"/>
        <w:jc w:val="center"/>
        <w:rPr>
          <w:rFonts w:ascii="Times New Roman" w:hAnsi="Times New Roman" w:cs="Times New Roman"/>
          <w:b/>
          <w:sz w:val="36"/>
        </w:rPr>
      </w:pPr>
    </w:p>
    <w:p w14:paraId="64A5D305" w14:textId="77777777" w:rsidR="0093074E" w:rsidRDefault="0093074E" w:rsidP="00350D90">
      <w:pPr>
        <w:spacing w:after="0" w:line="240" w:lineRule="auto"/>
        <w:jc w:val="center"/>
        <w:rPr>
          <w:rFonts w:ascii="Times New Roman" w:hAnsi="Times New Roman" w:cs="Times New Roman"/>
          <w:b/>
          <w:sz w:val="36"/>
        </w:rPr>
      </w:pPr>
    </w:p>
    <w:p w14:paraId="489D65BF" w14:textId="77777777" w:rsidR="0093074E" w:rsidRDefault="006B5A9E" w:rsidP="00350D90">
      <w:pPr>
        <w:spacing w:after="0" w:line="240" w:lineRule="auto"/>
        <w:jc w:val="center"/>
        <w:rPr>
          <w:rFonts w:ascii="Times New Roman" w:hAnsi="Times New Roman" w:cs="Times New Roman"/>
          <w:b/>
          <w:sz w:val="36"/>
        </w:rPr>
      </w:pPr>
      <w:r>
        <w:rPr>
          <w:rFonts w:ascii="Times New Roman" w:hAnsi="Times New Roman" w:cs="Times New Roman"/>
          <w:b/>
          <w:noProof/>
          <w:sz w:val="36"/>
          <w:lang w:eastAsia="pl-PL"/>
        </w:rPr>
        <w:drawing>
          <wp:anchor distT="0" distB="0" distL="114300" distR="114300" simplePos="0" relativeHeight="251658240" behindDoc="0" locked="0" layoutInCell="1" allowOverlap="1" wp14:anchorId="2BFA198B" wp14:editId="34B2B33A">
            <wp:simplePos x="0" y="0"/>
            <wp:positionH relativeFrom="margin">
              <wp:posOffset>1899285</wp:posOffset>
            </wp:positionH>
            <wp:positionV relativeFrom="margin">
              <wp:posOffset>2245995</wp:posOffset>
            </wp:positionV>
            <wp:extent cx="3528695" cy="1981200"/>
            <wp:effectExtent l="0" t="0" r="0" b="0"/>
            <wp:wrapSquare wrapText="bothSides"/>
            <wp:docPr id="1" name="Obraz 1" descr="K:\LOGO ŚRL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OGO ŚRLG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869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51EB0" w14:textId="77777777" w:rsidR="0093074E" w:rsidRDefault="0093074E" w:rsidP="00350D90">
      <w:pPr>
        <w:spacing w:after="0" w:line="240" w:lineRule="auto"/>
        <w:jc w:val="center"/>
        <w:rPr>
          <w:rFonts w:ascii="Times New Roman" w:hAnsi="Times New Roman" w:cs="Times New Roman"/>
          <w:b/>
          <w:sz w:val="36"/>
        </w:rPr>
      </w:pPr>
    </w:p>
    <w:p w14:paraId="318718A9" w14:textId="77777777" w:rsidR="0093074E" w:rsidRDefault="0093074E" w:rsidP="00350D90">
      <w:pPr>
        <w:spacing w:after="0" w:line="240" w:lineRule="auto"/>
        <w:jc w:val="center"/>
        <w:rPr>
          <w:rFonts w:ascii="Times New Roman" w:hAnsi="Times New Roman" w:cs="Times New Roman"/>
          <w:b/>
          <w:sz w:val="36"/>
        </w:rPr>
      </w:pPr>
    </w:p>
    <w:p w14:paraId="26C9D341" w14:textId="77777777" w:rsidR="0093074E" w:rsidRDefault="0093074E" w:rsidP="00350D90">
      <w:pPr>
        <w:spacing w:after="0" w:line="240" w:lineRule="auto"/>
        <w:jc w:val="center"/>
        <w:rPr>
          <w:rFonts w:ascii="Times New Roman" w:hAnsi="Times New Roman" w:cs="Times New Roman"/>
          <w:b/>
          <w:sz w:val="36"/>
        </w:rPr>
      </w:pPr>
    </w:p>
    <w:p w14:paraId="27BA1F82" w14:textId="77777777" w:rsidR="0093074E" w:rsidRDefault="0093074E" w:rsidP="00350D90">
      <w:pPr>
        <w:spacing w:after="0" w:line="240" w:lineRule="auto"/>
        <w:jc w:val="center"/>
        <w:rPr>
          <w:rFonts w:ascii="Times New Roman" w:hAnsi="Times New Roman" w:cs="Times New Roman"/>
          <w:b/>
          <w:sz w:val="36"/>
        </w:rPr>
      </w:pPr>
    </w:p>
    <w:p w14:paraId="2A578F3A" w14:textId="77777777" w:rsidR="0093074E" w:rsidRDefault="0093074E" w:rsidP="00350D90">
      <w:pPr>
        <w:spacing w:after="0" w:line="240" w:lineRule="auto"/>
        <w:jc w:val="center"/>
        <w:rPr>
          <w:rFonts w:ascii="Times New Roman" w:hAnsi="Times New Roman" w:cs="Times New Roman"/>
          <w:b/>
          <w:sz w:val="36"/>
        </w:rPr>
      </w:pPr>
    </w:p>
    <w:p w14:paraId="7C1E651B" w14:textId="77777777" w:rsidR="0078142A" w:rsidRDefault="0078142A" w:rsidP="00350D90">
      <w:pPr>
        <w:spacing w:after="0" w:line="240" w:lineRule="auto"/>
        <w:jc w:val="center"/>
        <w:rPr>
          <w:rFonts w:ascii="Times New Roman" w:hAnsi="Times New Roman" w:cs="Times New Roman"/>
          <w:b/>
          <w:sz w:val="36"/>
        </w:rPr>
      </w:pPr>
    </w:p>
    <w:p w14:paraId="3519B020" w14:textId="77777777" w:rsidR="0078142A" w:rsidRPr="0078142A" w:rsidRDefault="0078142A" w:rsidP="00350D90">
      <w:pPr>
        <w:spacing w:line="240" w:lineRule="auto"/>
        <w:rPr>
          <w:rFonts w:ascii="Times New Roman" w:hAnsi="Times New Roman" w:cs="Times New Roman"/>
          <w:sz w:val="36"/>
        </w:rPr>
      </w:pPr>
    </w:p>
    <w:p w14:paraId="35868415" w14:textId="77777777" w:rsidR="0078142A" w:rsidRPr="0078142A" w:rsidRDefault="006B5A9E" w:rsidP="00350D90">
      <w:pPr>
        <w:spacing w:line="240" w:lineRule="auto"/>
        <w:rPr>
          <w:rFonts w:ascii="Times New Roman" w:hAnsi="Times New Roman" w:cs="Times New Roman"/>
          <w:sz w:val="36"/>
        </w:rPr>
      </w:pPr>
      <w:r>
        <w:rPr>
          <w:noProof/>
          <w:lang w:eastAsia="pl-PL"/>
        </w:rPr>
        <mc:AlternateContent>
          <mc:Choice Requires="wps">
            <w:drawing>
              <wp:anchor distT="0" distB="0" distL="114300" distR="114300" simplePos="0" relativeHeight="251660288" behindDoc="0" locked="0" layoutInCell="1" allowOverlap="1" wp14:anchorId="469287B8" wp14:editId="7E6D7AE7">
                <wp:simplePos x="0" y="0"/>
                <wp:positionH relativeFrom="column">
                  <wp:posOffset>535305</wp:posOffset>
                </wp:positionH>
                <wp:positionV relativeFrom="paragraph">
                  <wp:posOffset>55880</wp:posOffset>
                </wp:positionV>
                <wp:extent cx="6096000" cy="2910205"/>
                <wp:effectExtent l="0" t="0" r="0" b="444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2910205"/>
                        </a:xfrm>
                        <a:prstGeom prst="rect">
                          <a:avLst/>
                        </a:prstGeom>
                        <a:noFill/>
                        <a:ln>
                          <a:noFill/>
                        </a:ln>
                        <a:effectLst/>
                      </wps:spPr>
                      <wps:txbx>
                        <w:txbxContent>
                          <w:p w14:paraId="75CEFC9E" w14:textId="77777777" w:rsidR="00157C22" w:rsidRDefault="00157C22" w:rsidP="00847FF1">
                            <w:pPr>
                              <w:spacing w:after="0"/>
                              <w:jc w:val="center"/>
                              <w:rPr>
                                <w:rFonts w:ascii="Times New Roman" w:hAnsi="Times New Roman" w:cs="Times New Roman"/>
                                <w:b/>
                                <w:caps/>
                                <w:sz w:val="76"/>
                                <w:szCs w:val="76"/>
                              </w:rPr>
                            </w:pPr>
                          </w:p>
                          <w:p w14:paraId="20BE3D80" w14:textId="77777777" w:rsidR="00157C22" w:rsidRDefault="00157C22" w:rsidP="00847FF1">
                            <w:pPr>
                              <w:spacing w:after="0"/>
                              <w:jc w:val="center"/>
                              <w:rPr>
                                <w:rFonts w:ascii="Times New Roman" w:hAnsi="Times New Roman" w:cs="Times New Roman"/>
                                <w:b/>
                                <w:caps/>
                                <w:sz w:val="76"/>
                                <w:szCs w:val="76"/>
                              </w:rPr>
                            </w:pPr>
                            <w:r w:rsidRPr="00847FF1">
                              <w:rPr>
                                <w:rFonts w:ascii="Times New Roman" w:hAnsi="Times New Roman" w:cs="Times New Roman"/>
                                <w:b/>
                                <w:caps/>
                                <w:sz w:val="76"/>
                                <w:szCs w:val="76"/>
                              </w:rPr>
                              <w:t xml:space="preserve">lokalna </w:t>
                            </w:r>
                          </w:p>
                          <w:p w14:paraId="3D4A13F8" w14:textId="77777777" w:rsidR="00157C22" w:rsidRDefault="00157C22" w:rsidP="00847FF1">
                            <w:pPr>
                              <w:spacing w:after="0"/>
                              <w:jc w:val="center"/>
                              <w:rPr>
                                <w:rFonts w:ascii="Times New Roman" w:hAnsi="Times New Roman" w:cs="Times New Roman"/>
                                <w:b/>
                                <w:caps/>
                                <w:sz w:val="76"/>
                                <w:szCs w:val="76"/>
                              </w:rPr>
                            </w:pPr>
                          </w:p>
                          <w:p w14:paraId="5DECDAF9" w14:textId="77777777" w:rsidR="00157C22" w:rsidRDefault="00157C22" w:rsidP="00847FF1">
                            <w:pPr>
                              <w:spacing w:after="0"/>
                              <w:jc w:val="center"/>
                              <w:rPr>
                                <w:rFonts w:ascii="Times New Roman" w:hAnsi="Times New Roman" w:cs="Times New Roman"/>
                                <w:b/>
                                <w:caps/>
                                <w:sz w:val="76"/>
                                <w:szCs w:val="76"/>
                              </w:rPr>
                            </w:pPr>
                            <w:r w:rsidRPr="00847FF1">
                              <w:rPr>
                                <w:rFonts w:ascii="Times New Roman" w:hAnsi="Times New Roman" w:cs="Times New Roman"/>
                                <w:b/>
                                <w:caps/>
                                <w:sz w:val="76"/>
                                <w:szCs w:val="76"/>
                              </w:rPr>
                              <w:t>strategia rozwoju</w:t>
                            </w:r>
                          </w:p>
                          <w:p w14:paraId="6299600A" w14:textId="77777777" w:rsidR="00157C22" w:rsidRDefault="00157C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69287B8" id="_x0000_t202" coordsize="21600,21600" o:spt="202" path="m,l,21600r21600,l21600,xe">
                <v:stroke joinstyle="miter"/>
                <v:path gradientshapeok="t" o:connecttype="rect"/>
              </v:shapetype>
              <v:shape id="Pole tekstowe 2" o:spid="_x0000_s1026" type="#_x0000_t202" style="position:absolute;margin-left:42.15pt;margin-top:4.4pt;width:480pt;height:22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" filled="f" stroked="f">
                <v:path arrowok="t"/>
                <v:textbox>
                  <w:txbxContent>
                    <w:p w14:paraId="75CEFC9E" w14:textId="77777777" w:rsidR="00157C22" w:rsidRDefault="00157C22" w:rsidP="00847FF1">
                      <w:pPr>
                        <w:spacing w:after="0"/>
                        <w:jc w:val="center"/>
                        <w:rPr>
                          <w:rFonts w:ascii="Times New Roman" w:hAnsi="Times New Roman" w:cs="Times New Roman"/>
                          <w:b/>
                          <w:caps/>
                          <w:sz w:val="76"/>
                          <w:szCs w:val="76"/>
                        </w:rPr>
                      </w:pPr>
                    </w:p>
                    <w:p w14:paraId="20BE3D80" w14:textId="77777777" w:rsidR="00157C22" w:rsidRDefault="00157C22" w:rsidP="00847FF1">
                      <w:pPr>
                        <w:spacing w:after="0"/>
                        <w:jc w:val="center"/>
                        <w:rPr>
                          <w:rFonts w:ascii="Times New Roman" w:hAnsi="Times New Roman" w:cs="Times New Roman"/>
                          <w:b/>
                          <w:caps/>
                          <w:sz w:val="76"/>
                          <w:szCs w:val="76"/>
                        </w:rPr>
                      </w:pPr>
                      <w:r w:rsidRPr="00847FF1">
                        <w:rPr>
                          <w:rFonts w:ascii="Times New Roman" w:hAnsi="Times New Roman" w:cs="Times New Roman"/>
                          <w:b/>
                          <w:caps/>
                          <w:sz w:val="76"/>
                          <w:szCs w:val="76"/>
                        </w:rPr>
                        <w:t xml:space="preserve">lokalna </w:t>
                      </w:r>
                    </w:p>
                    <w:p w14:paraId="3D4A13F8" w14:textId="77777777" w:rsidR="00157C22" w:rsidRDefault="00157C22" w:rsidP="00847FF1">
                      <w:pPr>
                        <w:spacing w:after="0"/>
                        <w:jc w:val="center"/>
                        <w:rPr>
                          <w:rFonts w:ascii="Times New Roman" w:hAnsi="Times New Roman" w:cs="Times New Roman"/>
                          <w:b/>
                          <w:caps/>
                          <w:sz w:val="76"/>
                          <w:szCs w:val="76"/>
                        </w:rPr>
                      </w:pPr>
                    </w:p>
                    <w:p w14:paraId="5DECDAF9" w14:textId="77777777" w:rsidR="00157C22" w:rsidRDefault="00157C22" w:rsidP="00847FF1">
                      <w:pPr>
                        <w:spacing w:after="0"/>
                        <w:jc w:val="center"/>
                        <w:rPr>
                          <w:rFonts w:ascii="Times New Roman" w:hAnsi="Times New Roman" w:cs="Times New Roman"/>
                          <w:b/>
                          <w:caps/>
                          <w:sz w:val="76"/>
                          <w:szCs w:val="76"/>
                        </w:rPr>
                      </w:pPr>
                      <w:r w:rsidRPr="00847FF1">
                        <w:rPr>
                          <w:rFonts w:ascii="Times New Roman" w:hAnsi="Times New Roman" w:cs="Times New Roman"/>
                          <w:b/>
                          <w:caps/>
                          <w:sz w:val="76"/>
                          <w:szCs w:val="76"/>
                        </w:rPr>
                        <w:t>strategia rozwoju</w:t>
                      </w:r>
                    </w:p>
                    <w:p w14:paraId="6299600A" w14:textId="77777777" w:rsidR="00157C22" w:rsidRDefault="00157C22"/>
                  </w:txbxContent>
                </v:textbox>
              </v:shape>
            </w:pict>
          </mc:Fallback>
        </mc:AlternateContent>
      </w:r>
    </w:p>
    <w:p w14:paraId="0485E5E9" w14:textId="77777777" w:rsidR="0078142A" w:rsidRPr="0078142A" w:rsidRDefault="0078142A" w:rsidP="00350D90">
      <w:pPr>
        <w:spacing w:line="240" w:lineRule="auto"/>
        <w:rPr>
          <w:rFonts w:ascii="Times New Roman" w:hAnsi="Times New Roman" w:cs="Times New Roman"/>
          <w:sz w:val="36"/>
        </w:rPr>
      </w:pPr>
    </w:p>
    <w:p w14:paraId="1FD1CBAD" w14:textId="77777777" w:rsidR="0078142A" w:rsidRPr="0078142A" w:rsidRDefault="006B5A9E" w:rsidP="00350D90">
      <w:pPr>
        <w:spacing w:line="240" w:lineRule="auto"/>
        <w:rPr>
          <w:rFonts w:ascii="Times New Roman" w:hAnsi="Times New Roman" w:cs="Times New Roman"/>
          <w:sz w:val="36"/>
        </w:rPr>
      </w:pPr>
      <w:r>
        <w:rPr>
          <w:rFonts w:ascii="Times New Roman" w:hAnsi="Times New Roman" w:cs="Times New Roman"/>
          <w:sz w:val="36"/>
        </w:rPr>
        <w:t xml:space="preserve">       </w:t>
      </w:r>
    </w:p>
    <w:p w14:paraId="4E7F6FE2" w14:textId="77777777" w:rsidR="0078142A" w:rsidRPr="0078142A" w:rsidRDefault="0078142A" w:rsidP="00350D90">
      <w:pPr>
        <w:spacing w:line="240" w:lineRule="auto"/>
        <w:rPr>
          <w:rFonts w:ascii="Times New Roman" w:hAnsi="Times New Roman" w:cs="Times New Roman"/>
          <w:sz w:val="36"/>
        </w:rPr>
      </w:pPr>
    </w:p>
    <w:p w14:paraId="09F4083F" w14:textId="77777777" w:rsidR="0078142A" w:rsidRPr="0078142A" w:rsidRDefault="0078142A" w:rsidP="00350D90">
      <w:pPr>
        <w:spacing w:line="240" w:lineRule="auto"/>
        <w:rPr>
          <w:rFonts w:ascii="Times New Roman" w:hAnsi="Times New Roman" w:cs="Times New Roman"/>
          <w:sz w:val="36"/>
        </w:rPr>
      </w:pPr>
    </w:p>
    <w:p w14:paraId="71ED15E0" w14:textId="77777777" w:rsidR="0078142A" w:rsidRPr="0078142A" w:rsidRDefault="0078142A" w:rsidP="00350D90">
      <w:pPr>
        <w:spacing w:line="240" w:lineRule="auto"/>
        <w:rPr>
          <w:rFonts w:ascii="Times New Roman" w:hAnsi="Times New Roman" w:cs="Times New Roman"/>
          <w:sz w:val="36"/>
        </w:rPr>
      </w:pPr>
    </w:p>
    <w:p w14:paraId="2F6D2D09" w14:textId="77777777" w:rsidR="0078142A" w:rsidRDefault="0078142A" w:rsidP="00350D90">
      <w:pPr>
        <w:spacing w:line="240" w:lineRule="auto"/>
        <w:rPr>
          <w:rFonts w:ascii="Times New Roman" w:hAnsi="Times New Roman" w:cs="Times New Roman"/>
          <w:sz w:val="36"/>
        </w:rPr>
      </w:pPr>
    </w:p>
    <w:p w14:paraId="0A657316" w14:textId="77777777" w:rsidR="0005756C" w:rsidRDefault="0005756C" w:rsidP="00350D90">
      <w:pPr>
        <w:spacing w:line="240" w:lineRule="auto"/>
        <w:rPr>
          <w:rFonts w:ascii="Times New Roman" w:hAnsi="Times New Roman" w:cs="Times New Roman"/>
          <w:sz w:val="36"/>
        </w:rPr>
      </w:pPr>
    </w:p>
    <w:p w14:paraId="70FCCB09" w14:textId="77777777" w:rsidR="0005756C" w:rsidRDefault="0005756C" w:rsidP="00350D90">
      <w:pPr>
        <w:spacing w:line="240" w:lineRule="auto"/>
        <w:rPr>
          <w:rFonts w:ascii="Times New Roman" w:hAnsi="Times New Roman" w:cs="Times New Roman"/>
          <w:sz w:val="36"/>
        </w:rPr>
      </w:pPr>
    </w:p>
    <w:p w14:paraId="2D061361" w14:textId="77777777" w:rsidR="003D2E7B" w:rsidRPr="00C3011D" w:rsidRDefault="0086007A" w:rsidP="00350D90">
      <w:pPr>
        <w:spacing w:line="240" w:lineRule="auto"/>
        <w:rPr>
          <w:rFonts w:ascii="Times New Roman" w:hAnsi="Times New Roman" w:cs="Times New Roman"/>
          <w:sz w:val="36"/>
        </w:rPr>
      </w:pPr>
      <w:r>
        <w:rPr>
          <w:rFonts w:ascii="Times New Roman" w:hAnsi="Times New Roman" w:cs="Times New Roman"/>
          <w:noProof/>
          <w:sz w:val="36"/>
          <w:lang w:eastAsia="pl-PL"/>
        </w:rPr>
        <mc:AlternateContent>
          <mc:Choice Requires="wps">
            <w:drawing>
              <wp:anchor distT="0" distB="0" distL="114300" distR="114300" simplePos="0" relativeHeight="251661312" behindDoc="0" locked="0" layoutInCell="1" allowOverlap="1" wp14:anchorId="4910E0AF" wp14:editId="3AC0F118">
                <wp:simplePos x="0" y="0"/>
                <wp:positionH relativeFrom="column">
                  <wp:posOffset>2057152</wp:posOffset>
                </wp:positionH>
                <wp:positionV relativeFrom="paragraph">
                  <wp:posOffset>294253</wp:posOffset>
                </wp:positionV>
                <wp:extent cx="3369668" cy="620202"/>
                <wp:effectExtent l="0" t="0" r="2540" b="889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9668" cy="6202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6CF14" w14:textId="6BAB1EB7" w:rsidR="00157C22" w:rsidRPr="00302C83" w:rsidRDefault="00157C22" w:rsidP="005B7E9A">
                            <w:pPr>
                              <w:rPr>
                                <w:rFonts w:ascii="Times New Roman" w:hAnsi="Times New Roman" w:cs="Times New Roman"/>
                                <w:b/>
                                <w:i/>
                                <w:color w:val="FF0000"/>
                                <w:sz w:val="28"/>
                              </w:rPr>
                            </w:pPr>
                            <w:r>
                              <w:rPr>
                                <w:rFonts w:ascii="Times New Roman" w:hAnsi="Times New Roman" w:cs="Times New Roman"/>
                                <w:b/>
                                <w:i/>
                                <w:color w:val="FF0000"/>
                                <w:sz w:val="28"/>
                              </w:rPr>
                              <w:t xml:space="preserve">      Włoszczowa,  </w:t>
                            </w:r>
                            <w:r w:rsidR="000C7FB3">
                              <w:rPr>
                                <w:rFonts w:ascii="Times New Roman" w:hAnsi="Times New Roman" w:cs="Times New Roman"/>
                                <w:b/>
                                <w:i/>
                                <w:color w:val="FF0000"/>
                                <w:sz w:val="28"/>
                              </w:rPr>
                              <w:t>wrzesień</w:t>
                            </w:r>
                            <w:r>
                              <w:rPr>
                                <w:rFonts w:ascii="Times New Roman" w:hAnsi="Times New Roman" w:cs="Times New Roman"/>
                                <w:b/>
                                <w:i/>
                                <w:color w:val="FF0000"/>
                                <w:sz w:val="28"/>
                              </w:rPr>
                              <w:t xml:space="preserve"> 2021r.</w:t>
                            </w:r>
                          </w:p>
                          <w:p w14:paraId="5AD31339" w14:textId="77777777" w:rsidR="00157C22" w:rsidRPr="0078142A" w:rsidRDefault="00157C22" w:rsidP="0078142A">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910E0AF" id="_x0000_t202" coordsize="21600,21600" o:spt="202" path="m,l,21600r21600,l21600,xe">
                <v:stroke joinstyle="miter"/>
                <v:path gradientshapeok="t" o:connecttype="rect"/>
              </v:shapetype>
              <v:shape id="Pole tekstowe 3" o:spid="_x0000_s1027" type="#_x0000_t202" style="position:absolute;margin-left:162pt;margin-top:23.15pt;width:265.35pt;height:4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" fillcolor="white [3201]" stroked="f" strokeweight=".5pt">
                <v:textbox>
                  <w:txbxContent>
                    <w:p w14:paraId="5BD6CF14" w14:textId="6BAB1EB7" w:rsidR="00157C22" w:rsidRPr="00302C83" w:rsidRDefault="00157C22" w:rsidP="005B7E9A">
                      <w:pPr>
                        <w:rPr>
                          <w:rFonts w:ascii="Times New Roman" w:hAnsi="Times New Roman" w:cs="Times New Roman"/>
                          <w:b/>
                          <w:i/>
                          <w:color w:val="FF0000"/>
                          <w:sz w:val="28"/>
                        </w:rPr>
                      </w:pPr>
                      <w:r>
                        <w:rPr>
                          <w:rFonts w:ascii="Times New Roman" w:hAnsi="Times New Roman" w:cs="Times New Roman"/>
                          <w:b/>
                          <w:i/>
                          <w:color w:val="FF0000"/>
                          <w:sz w:val="28"/>
                        </w:rPr>
                        <w:t xml:space="preserve">      Włoszczowa,  </w:t>
                      </w:r>
                      <w:r w:rsidR="000C7FB3">
                        <w:rPr>
                          <w:rFonts w:ascii="Times New Roman" w:hAnsi="Times New Roman" w:cs="Times New Roman"/>
                          <w:b/>
                          <w:i/>
                          <w:color w:val="FF0000"/>
                          <w:sz w:val="28"/>
                        </w:rPr>
                        <w:t>wrzesień</w:t>
                      </w:r>
                      <w:r>
                        <w:rPr>
                          <w:rFonts w:ascii="Times New Roman" w:hAnsi="Times New Roman" w:cs="Times New Roman"/>
                          <w:b/>
                          <w:i/>
                          <w:color w:val="FF0000"/>
                          <w:sz w:val="28"/>
                        </w:rPr>
                        <w:t xml:space="preserve"> 2021r.</w:t>
                      </w:r>
                    </w:p>
                    <w:p w14:paraId="5AD31339" w14:textId="77777777" w:rsidR="00157C22" w:rsidRPr="0078142A" w:rsidRDefault="00157C22" w:rsidP="0078142A">
                      <w:pPr>
                        <w:jc w:val="center"/>
                        <w:rPr>
                          <w:rFonts w:ascii="Times New Roman" w:hAnsi="Times New Roman" w:cs="Times New Roman"/>
                        </w:rPr>
                      </w:pPr>
                    </w:p>
                  </w:txbxContent>
                </v:textbox>
              </v:shape>
            </w:pict>
          </mc:Fallback>
        </mc:AlternateContent>
      </w:r>
      <w:r w:rsidR="009F0E35">
        <w:rPr>
          <w:rFonts w:ascii="Times New Roman" w:hAnsi="Times New Roman" w:cs="Times New Roman"/>
          <w:sz w:val="36"/>
        </w:rPr>
        <w:br w:type="page"/>
      </w:r>
    </w:p>
    <w:sdt>
      <w:sdtPr>
        <w:rPr>
          <w:rFonts w:asciiTheme="minorHAnsi" w:eastAsiaTheme="minorHAnsi" w:hAnsiTheme="minorHAnsi" w:cstheme="minorBidi"/>
          <w:b w:val="0"/>
          <w:bCs w:val="0"/>
          <w:color w:val="auto"/>
          <w:sz w:val="22"/>
          <w:szCs w:val="22"/>
          <w:lang w:eastAsia="en-US"/>
        </w:rPr>
        <w:id w:val="2103381269"/>
        <w:docPartObj>
          <w:docPartGallery w:val="Table of Contents"/>
          <w:docPartUnique/>
        </w:docPartObj>
      </w:sdtPr>
      <w:sdtEndPr/>
      <w:sdtContent>
        <w:p w14:paraId="5D22347F" w14:textId="77777777" w:rsidR="0022532C" w:rsidRDefault="0022532C" w:rsidP="00350D90">
          <w:pPr>
            <w:pStyle w:val="Nagwekspisutreci"/>
            <w:spacing w:before="0" w:line="240" w:lineRule="auto"/>
            <w:rPr>
              <w:rFonts w:asciiTheme="minorHAnsi" w:eastAsiaTheme="minorHAnsi" w:hAnsiTheme="minorHAnsi" w:cstheme="minorBidi"/>
              <w:b w:val="0"/>
              <w:bCs w:val="0"/>
              <w:color w:val="auto"/>
              <w:sz w:val="22"/>
              <w:szCs w:val="22"/>
              <w:lang w:eastAsia="en-US"/>
            </w:rPr>
          </w:pPr>
        </w:p>
        <w:p w14:paraId="0444D830" w14:textId="77777777" w:rsidR="00C3011D" w:rsidRDefault="00C3011D" w:rsidP="00350D90">
          <w:pPr>
            <w:pStyle w:val="Nagwekspisutreci"/>
            <w:spacing w:before="0" w:line="240" w:lineRule="auto"/>
            <w:rPr>
              <w:rFonts w:asciiTheme="minorHAnsi" w:hAnsiTheme="minorHAnsi"/>
              <w:color w:val="auto"/>
              <w:sz w:val="22"/>
              <w:szCs w:val="22"/>
              <w:u w:val="single"/>
            </w:rPr>
          </w:pPr>
          <w:r w:rsidRPr="0022532C">
            <w:rPr>
              <w:rFonts w:asciiTheme="minorHAnsi" w:hAnsiTheme="minorHAnsi"/>
              <w:color w:val="auto"/>
              <w:sz w:val="22"/>
              <w:szCs w:val="22"/>
              <w:u w:val="single"/>
            </w:rPr>
            <w:t>Spis treści</w:t>
          </w:r>
        </w:p>
        <w:p w14:paraId="60265A10" w14:textId="77777777" w:rsidR="0022532C" w:rsidRPr="0022532C" w:rsidRDefault="0022532C" w:rsidP="0022532C">
          <w:pPr>
            <w:rPr>
              <w:lang w:eastAsia="pl-PL"/>
            </w:rPr>
          </w:pPr>
        </w:p>
        <w:p w14:paraId="3A5A1398" w14:textId="73465C3E" w:rsidR="001860E5" w:rsidRDefault="00661D20">
          <w:pPr>
            <w:pStyle w:val="Spistreci1"/>
            <w:rPr>
              <w:rFonts w:eastAsiaTheme="minorEastAsia"/>
              <w:b w:val="0"/>
              <w:lang w:eastAsia="pl-PL"/>
            </w:rPr>
          </w:pPr>
          <w:r w:rsidRPr="00CB00B8">
            <w:rPr>
              <w:sz w:val="20"/>
              <w:szCs w:val="20"/>
            </w:rPr>
            <w:fldChar w:fldCharType="begin"/>
          </w:r>
          <w:r w:rsidR="00C3011D" w:rsidRPr="00CB00B8">
            <w:rPr>
              <w:sz w:val="20"/>
              <w:szCs w:val="20"/>
            </w:rPr>
            <w:instrText xml:space="preserve"> TOC \o "1-3" \h \z \u </w:instrText>
          </w:r>
          <w:r w:rsidRPr="00CB00B8">
            <w:rPr>
              <w:sz w:val="20"/>
              <w:szCs w:val="20"/>
            </w:rPr>
            <w:fldChar w:fldCharType="separate"/>
          </w:r>
          <w:hyperlink w:anchor="_Toc439176908" w:history="1">
            <w:r w:rsidR="001860E5" w:rsidRPr="003C2812">
              <w:rPr>
                <w:rStyle w:val="Hipercze"/>
              </w:rPr>
              <w:t>Wstęp</w:t>
            </w:r>
            <w:r w:rsidR="001860E5">
              <w:rPr>
                <w:webHidden/>
              </w:rPr>
              <w:tab/>
            </w:r>
            <w:r w:rsidR="001860E5">
              <w:rPr>
                <w:webHidden/>
              </w:rPr>
              <w:fldChar w:fldCharType="begin"/>
            </w:r>
            <w:r w:rsidR="001860E5">
              <w:rPr>
                <w:webHidden/>
              </w:rPr>
              <w:instrText xml:space="preserve"> PAGEREF _Toc439176908 \h </w:instrText>
            </w:r>
            <w:r w:rsidR="001860E5">
              <w:rPr>
                <w:webHidden/>
              </w:rPr>
            </w:r>
            <w:r w:rsidR="001860E5">
              <w:rPr>
                <w:webHidden/>
              </w:rPr>
              <w:fldChar w:fldCharType="separate"/>
            </w:r>
            <w:r w:rsidR="000C7FB3">
              <w:rPr>
                <w:webHidden/>
              </w:rPr>
              <w:t>4</w:t>
            </w:r>
            <w:r w:rsidR="001860E5">
              <w:rPr>
                <w:webHidden/>
              </w:rPr>
              <w:fldChar w:fldCharType="end"/>
            </w:r>
          </w:hyperlink>
        </w:p>
        <w:p w14:paraId="2CAE8AC2" w14:textId="3244334B" w:rsidR="001860E5" w:rsidRDefault="00FC6481">
          <w:pPr>
            <w:pStyle w:val="Spistreci1"/>
            <w:rPr>
              <w:rFonts w:eastAsiaTheme="minorEastAsia"/>
              <w:b w:val="0"/>
              <w:lang w:eastAsia="pl-PL"/>
            </w:rPr>
          </w:pPr>
          <w:hyperlink w:anchor="_Toc439176909" w:history="1">
            <w:r w:rsidR="001860E5" w:rsidRPr="003C2812">
              <w:rPr>
                <w:rStyle w:val="Hipercze"/>
              </w:rPr>
              <w:t>I. CHARAKTERYSTYKA ŚWIĘTOKRZYSKIEJ RYBACKIEJ LOKALNEJ GRUPY DZIAŁANIA.</w:t>
            </w:r>
            <w:r w:rsidR="001860E5">
              <w:rPr>
                <w:webHidden/>
              </w:rPr>
              <w:tab/>
            </w:r>
            <w:r w:rsidR="001860E5">
              <w:rPr>
                <w:webHidden/>
              </w:rPr>
              <w:fldChar w:fldCharType="begin"/>
            </w:r>
            <w:r w:rsidR="001860E5">
              <w:rPr>
                <w:webHidden/>
              </w:rPr>
              <w:instrText xml:space="preserve"> PAGEREF _Toc439176909 \h </w:instrText>
            </w:r>
            <w:r w:rsidR="001860E5">
              <w:rPr>
                <w:webHidden/>
              </w:rPr>
            </w:r>
            <w:r w:rsidR="001860E5">
              <w:rPr>
                <w:webHidden/>
              </w:rPr>
              <w:fldChar w:fldCharType="separate"/>
            </w:r>
            <w:r w:rsidR="000C7FB3">
              <w:rPr>
                <w:webHidden/>
              </w:rPr>
              <w:t>5</w:t>
            </w:r>
            <w:r w:rsidR="001860E5">
              <w:rPr>
                <w:webHidden/>
              </w:rPr>
              <w:fldChar w:fldCharType="end"/>
            </w:r>
          </w:hyperlink>
        </w:p>
        <w:p w14:paraId="3F0DF477" w14:textId="6148A7E0" w:rsidR="001860E5" w:rsidRDefault="00FC6481">
          <w:pPr>
            <w:pStyle w:val="Spistreci2"/>
            <w:tabs>
              <w:tab w:val="left" w:pos="660"/>
              <w:tab w:val="right" w:leader="dot" w:pos="10762"/>
            </w:tabs>
            <w:rPr>
              <w:rFonts w:eastAsiaTheme="minorEastAsia"/>
              <w:noProof/>
              <w:lang w:eastAsia="pl-PL"/>
            </w:rPr>
          </w:pPr>
          <w:hyperlink w:anchor="_Toc439176910" w:history="1">
            <w:r w:rsidR="001860E5" w:rsidRPr="003C2812">
              <w:rPr>
                <w:rStyle w:val="Hipercze"/>
                <w:noProof/>
              </w:rPr>
              <w:t>1.</w:t>
            </w:r>
            <w:r w:rsidR="001860E5">
              <w:rPr>
                <w:rFonts w:eastAsiaTheme="minorEastAsia"/>
                <w:noProof/>
                <w:lang w:eastAsia="pl-PL"/>
              </w:rPr>
              <w:tab/>
            </w:r>
            <w:r w:rsidR="001860E5" w:rsidRPr="003C2812">
              <w:rPr>
                <w:rStyle w:val="Hipercze"/>
                <w:noProof/>
              </w:rPr>
              <w:t>Forma prawna i nazwa stowarzyszenia.</w:t>
            </w:r>
            <w:r w:rsidR="001860E5">
              <w:rPr>
                <w:noProof/>
                <w:webHidden/>
              </w:rPr>
              <w:tab/>
            </w:r>
            <w:r w:rsidR="001860E5">
              <w:rPr>
                <w:noProof/>
                <w:webHidden/>
              </w:rPr>
              <w:fldChar w:fldCharType="begin"/>
            </w:r>
            <w:r w:rsidR="001860E5">
              <w:rPr>
                <w:noProof/>
                <w:webHidden/>
              </w:rPr>
              <w:instrText xml:space="preserve"> PAGEREF _Toc439176910 \h </w:instrText>
            </w:r>
            <w:r w:rsidR="001860E5">
              <w:rPr>
                <w:noProof/>
                <w:webHidden/>
              </w:rPr>
            </w:r>
            <w:r w:rsidR="001860E5">
              <w:rPr>
                <w:noProof/>
                <w:webHidden/>
              </w:rPr>
              <w:fldChar w:fldCharType="separate"/>
            </w:r>
            <w:r w:rsidR="000C7FB3">
              <w:rPr>
                <w:noProof/>
                <w:webHidden/>
              </w:rPr>
              <w:t>5</w:t>
            </w:r>
            <w:r w:rsidR="001860E5">
              <w:rPr>
                <w:noProof/>
                <w:webHidden/>
              </w:rPr>
              <w:fldChar w:fldCharType="end"/>
            </w:r>
          </w:hyperlink>
        </w:p>
        <w:p w14:paraId="156857B8" w14:textId="7D9188FE" w:rsidR="001860E5" w:rsidRDefault="00FC6481">
          <w:pPr>
            <w:pStyle w:val="Spistreci2"/>
            <w:tabs>
              <w:tab w:val="left" w:pos="660"/>
              <w:tab w:val="right" w:leader="dot" w:pos="10762"/>
            </w:tabs>
            <w:rPr>
              <w:rFonts w:eastAsiaTheme="minorEastAsia"/>
              <w:noProof/>
              <w:lang w:eastAsia="pl-PL"/>
            </w:rPr>
          </w:pPr>
          <w:hyperlink w:anchor="_Toc439176911" w:history="1">
            <w:r w:rsidR="001860E5" w:rsidRPr="003C2812">
              <w:rPr>
                <w:rStyle w:val="Hipercze"/>
                <w:noProof/>
              </w:rPr>
              <w:t>2.</w:t>
            </w:r>
            <w:r w:rsidR="001860E5">
              <w:rPr>
                <w:rFonts w:eastAsiaTheme="minorEastAsia"/>
                <w:noProof/>
                <w:lang w:eastAsia="pl-PL"/>
              </w:rPr>
              <w:tab/>
            </w:r>
            <w:r w:rsidR="001860E5" w:rsidRPr="003C2812">
              <w:rPr>
                <w:rStyle w:val="Hipercze"/>
                <w:noProof/>
              </w:rPr>
              <w:t>Obszar LSR.</w:t>
            </w:r>
            <w:r w:rsidR="001860E5">
              <w:rPr>
                <w:noProof/>
                <w:webHidden/>
              </w:rPr>
              <w:tab/>
            </w:r>
            <w:r w:rsidR="001860E5">
              <w:rPr>
                <w:noProof/>
                <w:webHidden/>
              </w:rPr>
              <w:fldChar w:fldCharType="begin"/>
            </w:r>
            <w:r w:rsidR="001860E5">
              <w:rPr>
                <w:noProof/>
                <w:webHidden/>
              </w:rPr>
              <w:instrText xml:space="preserve"> PAGEREF _Toc439176911 \h </w:instrText>
            </w:r>
            <w:r w:rsidR="001860E5">
              <w:rPr>
                <w:noProof/>
                <w:webHidden/>
              </w:rPr>
            </w:r>
            <w:r w:rsidR="001860E5">
              <w:rPr>
                <w:noProof/>
                <w:webHidden/>
              </w:rPr>
              <w:fldChar w:fldCharType="separate"/>
            </w:r>
            <w:r w:rsidR="000C7FB3">
              <w:rPr>
                <w:noProof/>
                <w:webHidden/>
              </w:rPr>
              <w:t>5</w:t>
            </w:r>
            <w:r w:rsidR="001860E5">
              <w:rPr>
                <w:noProof/>
                <w:webHidden/>
              </w:rPr>
              <w:fldChar w:fldCharType="end"/>
            </w:r>
          </w:hyperlink>
        </w:p>
        <w:p w14:paraId="5EF9E331" w14:textId="1269EA0D" w:rsidR="001860E5" w:rsidRDefault="00FC6481">
          <w:pPr>
            <w:pStyle w:val="Spistreci2"/>
            <w:tabs>
              <w:tab w:val="right" w:leader="dot" w:pos="10762"/>
            </w:tabs>
            <w:rPr>
              <w:rFonts w:eastAsiaTheme="minorEastAsia"/>
              <w:noProof/>
              <w:lang w:eastAsia="pl-PL"/>
            </w:rPr>
          </w:pPr>
          <w:hyperlink w:anchor="_Toc439176912" w:history="1">
            <w:r w:rsidR="001860E5" w:rsidRPr="003C2812">
              <w:rPr>
                <w:rStyle w:val="Hipercze"/>
                <w:noProof/>
              </w:rPr>
              <w:t>3. Potencjał ŚRLGD</w:t>
            </w:r>
            <w:r w:rsidR="001860E5">
              <w:rPr>
                <w:noProof/>
                <w:webHidden/>
              </w:rPr>
              <w:tab/>
            </w:r>
            <w:r w:rsidR="001860E5">
              <w:rPr>
                <w:noProof/>
                <w:webHidden/>
              </w:rPr>
              <w:fldChar w:fldCharType="begin"/>
            </w:r>
            <w:r w:rsidR="001860E5">
              <w:rPr>
                <w:noProof/>
                <w:webHidden/>
              </w:rPr>
              <w:instrText xml:space="preserve"> PAGEREF _Toc439176912 \h </w:instrText>
            </w:r>
            <w:r w:rsidR="001860E5">
              <w:rPr>
                <w:noProof/>
                <w:webHidden/>
              </w:rPr>
            </w:r>
            <w:r w:rsidR="001860E5">
              <w:rPr>
                <w:noProof/>
                <w:webHidden/>
              </w:rPr>
              <w:fldChar w:fldCharType="separate"/>
            </w:r>
            <w:r w:rsidR="000C7FB3">
              <w:rPr>
                <w:noProof/>
                <w:webHidden/>
              </w:rPr>
              <w:t>6</w:t>
            </w:r>
            <w:r w:rsidR="001860E5">
              <w:rPr>
                <w:noProof/>
                <w:webHidden/>
              </w:rPr>
              <w:fldChar w:fldCharType="end"/>
            </w:r>
          </w:hyperlink>
        </w:p>
        <w:p w14:paraId="338DB53B" w14:textId="5BE3BC72" w:rsidR="001860E5" w:rsidRDefault="00FC6481">
          <w:pPr>
            <w:pStyle w:val="Spistreci3"/>
            <w:tabs>
              <w:tab w:val="right" w:leader="dot" w:pos="10762"/>
            </w:tabs>
            <w:rPr>
              <w:rFonts w:eastAsiaTheme="minorEastAsia"/>
              <w:noProof/>
              <w:lang w:eastAsia="pl-PL"/>
            </w:rPr>
          </w:pPr>
          <w:hyperlink w:anchor="_Toc439176913" w:history="1">
            <w:r w:rsidR="001860E5" w:rsidRPr="003C2812">
              <w:rPr>
                <w:rStyle w:val="Hipercze"/>
                <w:noProof/>
              </w:rPr>
              <w:t>3.1  Opis sposobu powstawania i doświadczenie ŚRLGD.</w:t>
            </w:r>
            <w:r w:rsidR="001860E5">
              <w:rPr>
                <w:noProof/>
                <w:webHidden/>
              </w:rPr>
              <w:tab/>
            </w:r>
            <w:r w:rsidR="001860E5">
              <w:rPr>
                <w:noProof/>
                <w:webHidden/>
              </w:rPr>
              <w:fldChar w:fldCharType="begin"/>
            </w:r>
            <w:r w:rsidR="001860E5">
              <w:rPr>
                <w:noProof/>
                <w:webHidden/>
              </w:rPr>
              <w:instrText xml:space="preserve"> PAGEREF _Toc439176913 \h </w:instrText>
            </w:r>
            <w:r w:rsidR="001860E5">
              <w:rPr>
                <w:noProof/>
                <w:webHidden/>
              </w:rPr>
            </w:r>
            <w:r w:rsidR="001860E5">
              <w:rPr>
                <w:noProof/>
                <w:webHidden/>
              </w:rPr>
              <w:fldChar w:fldCharType="separate"/>
            </w:r>
            <w:r w:rsidR="000C7FB3">
              <w:rPr>
                <w:noProof/>
                <w:webHidden/>
              </w:rPr>
              <w:t>6</w:t>
            </w:r>
            <w:r w:rsidR="001860E5">
              <w:rPr>
                <w:noProof/>
                <w:webHidden/>
              </w:rPr>
              <w:fldChar w:fldCharType="end"/>
            </w:r>
          </w:hyperlink>
        </w:p>
        <w:p w14:paraId="5E6E5786" w14:textId="71C32184" w:rsidR="001860E5" w:rsidRDefault="00FC6481">
          <w:pPr>
            <w:pStyle w:val="Spistreci3"/>
            <w:tabs>
              <w:tab w:val="right" w:leader="dot" w:pos="10762"/>
            </w:tabs>
            <w:rPr>
              <w:rFonts w:eastAsiaTheme="minorEastAsia"/>
              <w:noProof/>
              <w:lang w:eastAsia="pl-PL"/>
            </w:rPr>
          </w:pPr>
          <w:hyperlink w:anchor="_Toc439176914" w:history="1">
            <w:r w:rsidR="001860E5" w:rsidRPr="003C2812">
              <w:rPr>
                <w:rStyle w:val="Hipercze"/>
                <w:noProof/>
              </w:rPr>
              <w:t>3.2 Reprezentatywność ŚRLGD.</w:t>
            </w:r>
            <w:r w:rsidR="001860E5">
              <w:rPr>
                <w:noProof/>
                <w:webHidden/>
              </w:rPr>
              <w:tab/>
            </w:r>
            <w:r w:rsidR="001860E5">
              <w:rPr>
                <w:noProof/>
                <w:webHidden/>
              </w:rPr>
              <w:fldChar w:fldCharType="begin"/>
            </w:r>
            <w:r w:rsidR="001860E5">
              <w:rPr>
                <w:noProof/>
                <w:webHidden/>
              </w:rPr>
              <w:instrText xml:space="preserve"> PAGEREF _Toc439176914 \h </w:instrText>
            </w:r>
            <w:r w:rsidR="001860E5">
              <w:rPr>
                <w:noProof/>
                <w:webHidden/>
              </w:rPr>
            </w:r>
            <w:r w:rsidR="001860E5">
              <w:rPr>
                <w:noProof/>
                <w:webHidden/>
              </w:rPr>
              <w:fldChar w:fldCharType="separate"/>
            </w:r>
            <w:r w:rsidR="000C7FB3">
              <w:rPr>
                <w:noProof/>
                <w:webHidden/>
              </w:rPr>
              <w:t>7</w:t>
            </w:r>
            <w:r w:rsidR="001860E5">
              <w:rPr>
                <w:noProof/>
                <w:webHidden/>
              </w:rPr>
              <w:fldChar w:fldCharType="end"/>
            </w:r>
          </w:hyperlink>
        </w:p>
        <w:p w14:paraId="4A208745" w14:textId="525D56CD" w:rsidR="001860E5" w:rsidRDefault="00FC6481">
          <w:pPr>
            <w:pStyle w:val="Spistreci3"/>
            <w:tabs>
              <w:tab w:val="right" w:leader="dot" w:pos="10762"/>
            </w:tabs>
            <w:rPr>
              <w:rFonts w:eastAsiaTheme="minorEastAsia"/>
              <w:noProof/>
              <w:lang w:eastAsia="pl-PL"/>
            </w:rPr>
          </w:pPr>
          <w:hyperlink w:anchor="_Toc439176915" w:history="1">
            <w:r w:rsidR="001860E5" w:rsidRPr="003C2812">
              <w:rPr>
                <w:rStyle w:val="Hipercze"/>
                <w:noProof/>
              </w:rPr>
              <w:t>3.3 Poziom decyzyjny- Rada.</w:t>
            </w:r>
            <w:r w:rsidR="001860E5">
              <w:rPr>
                <w:noProof/>
                <w:webHidden/>
              </w:rPr>
              <w:tab/>
            </w:r>
            <w:r w:rsidR="001860E5">
              <w:rPr>
                <w:noProof/>
                <w:webHidden/>
              </w:rPr>
              <w:fldChar w:fldCharType="begin"/>
            </w:r>
            <w:r w:rsidR="001860E5">
              <w:rPr>
                <w:noProof/>
                <w:webHidden/>
              </w:rPr>
              <w:instrText xml:space="preserve"> PAGEREF _Toc439176915 \h </w:instrText>
            </w:r>
            <w:r w:rsidR="001860E5">
              <w:rPr>
                <w:noProof/>
                <w:webHidden/>
              </w:rPr>
            </w:r>
            <w:r w:rsidR="001860E5">
              <w:rPr>
                <w:noProof/>
                <w:webHidden/>
              </w:rPr>
              <w:fldChar w:fldCharType="separate"/>
            </w:r>
            <w:r w:rsidR="000C7FB3">
              <w:rPr>
                <w:noProof/>
                <w:webHidden/>
              </w:rPr>
              <w:t>8</w:t>
            </w:r>
            <w:r w:rsidR="001860E5">
              <w:rPr>
                <w:noProof/>
                <w:webHidden/>
              </w:rPr>
              <w:fldChar w:fldCharType="end"/>
            </w:r>
          </w:hyperlink>
        </w:p>
        <w:p w14:paraId="5CF248DE" w14:textId="2EF50385" w:rsidR="001860E5" w:rsidRDefault="00FC6481">
          <w:pPr>
            <w:pStyle w:val="Spistreci3"/>
            <w:tabs>
              <w:tab w:val="right" w:leader="dot" w:pos="10762"/>
            </w:tabs>
            <w:rPr>
              <w:rFonts w:eastAsiaTheme="minorEastAsia"/>
              <w:noProof/>
              <w:lang w:eastAsia="pl-PL"/>
            </w:rPr>
          </w:pPr>
          <w:hyperlink w:anchor="_Toc439176916" w:history="1">
            <w:r w:rsidR="001860E5" w:rsidRPr="003C2812">
              <w:rPr>
                <w:rStyle w:val="Hipercze"/>
                <w:noProof/>
              </w:rPr>
              <w:t>3.4 Zasady funkcjonowania ŚRLGD.</w:t>
            </w:r>
            <w:r w:rsidR="001860E5">
              <w:rPr>
                <w:noProof/>
                <w:webHidden/>
              </w:rPr>
              <w:tab/>
            </w:r>
            <w:r w:rsidR="001860E5">
              <w:rPr>
                <w:noProof/>
                <w:webHidden/>
              </w:rPr>
              <w:fldChar w:fldCharType="begin"/>
            </w:r>
            <w:r w:rsidR="001860E5">
              <w:rPr>
                <w:noProof/>
                <w:webHidden/>
              </w:rPr>
              <w:instrText xml:space="preserve"> PAGEREF _Toc439176916 \h </w:instrText>
            </w:r>
            <w:r w:rsidR="001860E5">
              <w:rPr>
                <w:noProof/>
                <w:webHidden/>
              </w:rPr>
            </w:r>
            <w:r w:rsidR="001860E5">
              <w:rPr>
                <w:noProof/>
                <w:webHidden/>
              </w:rPr>
              <w:fldChar w:fldCharType="separate"/>
            </w:r>
            <w:r w:rsidR="000C7FB3">
              <w:rPr>
                <w:noProof/>
                <w:webHidden/>
              </w:rPr>
              <w:t>8</w:t>
            </w:r>
            <w:r w:rsidR="001860E5">
              <w:rPr>
                <w:noProof/>
                <w:webHidden/>
              </w:rPr>
              <w:fldChar w:fldCharType="end"/>
            </w:r>
          </w:hyperlink>
        </w:p>
        <w:p w14:paraId="55E24E94" w14:textId="520B35A9" w:rsidR="001860E5" w:rsidRDefault="00FC6481">
          <w:pPr>
            <w:pStyle w:val="Spistreci1"/>
            <w:rPr>
              <w:rFonts w:eastAsiaTheme="minorEastAsia"/>
              <w:b w:val="0"/>
              <w:lang w:eastAsia="pl-PL"/>
            </w:rPr>
          </w:pPr>
          <w:hyperlink w:anchor="_Toc439176917" w:history="1">
            <w:r w:rsidR="001860E5" w:rsidRPr="003C2812">
              <w:rPr>
                <w:rStyle w:val="Hipercze"/>
              </w:rPr>
              <w:t>II. PARTYCYPACYJNY CHARAKTER LSR.</w:t>
            </w:r>
            <w:r w:rsidR="001860E5">
              <w:rPr>
                <w:webHidden/>
              </w:rPr>
              <w:tab/>
            </w:r>
            <w:r w:rsidR="001860E5">
              <w:rPr>
                <w:webHidden/>
              </w:rPr>
              <w:fldChar w:fldCharType="begin"/>
            </w:r>
            <w:r w:rsidR="001860E5">
              <w:rPr>
                <w:webHidden/>
              </w:rPr>
              <w:instrText xml:space="preserve"> PAGEREF _Toc439176917 \h </w:instrText>
            </w:r>
            <w:r w:rsidR="001860E5">
              <w:rPr>
                <w:webHidden/>
              </w:rPr>
            </w:r>
            <w:r w:rsidR="001860E5">
              <w:rPr>
                <w:webHidden/>
              </w:rPr>
              <w:fldChar w:fldCharType="separate"/>
            </w:r>
            <w:r w:rsidR="000C7FB3">
              <w:rPr>
                <w:webHidden/>
              </w:rPr>
              <w:t>9</w:t>
            </w:r>
            <w:r w:rsidR="001860E5">
              <w:rPr>
                <w:webHidden/>
              </w:rPr>
              <w:fldChar w:fldCharType="end"/>
            </w:r>
          </w:hyperlink>
        </w:p>
        <w:p w14:paraId="65ED6D1D" w14:textId="5EBAE387" w:rsidR="001860E5" w:rsidRDefault="00FC6481">
          <w:pPr>
            <w:pStyle w:val="Spistreci2"/>
            <w:tabs>
              <w:tab w:val="right" w:leader="dot" w:pos="10762"/>
            </w:tabs>
            <w:rPr>
              <w:rFonts w:eastAsiaTheme="minorEastAsia"/>
              <w:noProof/>
              <w:lang w:eastAsia="pl-PL"/>
            </w:rPr>
          </w:pPr>
          <w:hyperlink w:anchor="_Toc439176918" w:history="1">
            <w:r w:rsidR="001860E5" w:rsidRPr="003C2812">
              <w:rPr>
                <w:rStyle w:val="Hipercze"/>
                <w:noProof/>
              </w:rPr>
              <w:t>Najważniejsze wyniki przeprowadzonej analizy wniosków z konsultacji.</w:t>
            </w:r>
            <w:r w:rsidR="001860E5">
              <w:rPr>
                <w:noProof/>
                <w:webHidden/>
              </w:rPr>
              <w:tab/>
            </w:r>
            <w:r w:rsidR="001860E5">
              <w:rPr>
                <w:noProof/>
                <w:webHidden/>
              </w:rPr>
              <w:fldChar w:fldCharType="begin"/>
            </w:r>
            <w:r w:rsidR="001860E5">
              <w:rPr>
                <w:noProof/>
                <w:webHidden/>
              </w:rPr>
              <w:instrText xml:space="preserve"> PAGEREF _Toc439176918 \h </w:instrText>
            </w:r>
            <w:r w:rsidR="001860E5">
              <w:rPr>
                <w:noProof/>
                <w:webHidden/>
              </w:rPr>
            </w:r>
            <w:r w:rsidR="001860E5">
              <w:rPr>
                <w:noProof/>
                <w:webHidden/>
              </w:rPr>
              <w:fldChar w:fldCharType="separate"/>
            </w:r>
            <w:r w:rsidR="000C7FB3">
              <w:rPr>
                <w:noProof/>
                <w:webHidden/>
              </w:rPr>
              <w:t>12</w:t>
            </w:r>
            <w:r w:rsidR="001860E5">
              <w:rPr>
                <w:noProof/>
                <w:webHidden/>
              </w:rPr>
              <w:fldChar w:fldCharType="end"/>
            </w:r>
          </w:hyperlink>
        </w:p>
        <w:p w14:paraId="607FDA35" w14:textId="18A8F5D1" w:rsidR="001860E5" w:rsidRDefault="00FC6481">
          <w:pPr>
            <w:pStyle w:val="Spistreci1"/>
            <w:rPr>
              <w:rFonts w:eastAsiaTheme="minorEastAsia"/>
              <w:b w:val="0"/>
              <w:lang w:eastAsia="pl-PL"/>
            </w:rPr>
          </w:pPr>
          <w:hyperlink w:anchor="_Toc439176919" w:history="1">
            <w:r w:rsidR="001860E5" w:rsidRPr="003C2812">
              <w:rPr>
                <w:rStyle w:val="Hipercze"/>
              </w:rPr>
              <w:t>III. DIAGNOZA- OPIS OBSZARU I LUDNOŚCI</w:t>
            </w:r>
            <w:r w:rsidR="001860E5">
              <w:rPr>
                <w:webHidden/>
              </w:rPr>
              <w:tab/>
            </w:r>
            <w:r w:rsidR="001860E5">
              <w:rPr>
                <w:webHidden/>
              </w:rPr>
              <w:fldChar w:fldCharType="begin"/>
            </w:r>
            <w:r w:rsidR="001860E5">
              <w:rPr>
                <w:webHidden/>
              </w:rPr>
              <w:instrText xml:space="preserve"> PAGEREF _Toc439176919 \h </w:instrText>
            </w:r>
            <w:r w:rsidR="001860E5">
              <w:rPr>
                <w:webHidden/>
              </w:rPr>
            </w:r>
            <w:r w:rsidR="001860E5">
              <w:rPr>
                <w:webHidden/>
              </w:rPr>
              <w:fldChar w:fldCharType="separate"/>
            </w:r>
            <w:r w:rsidR="000C7FB3">
              <w:rPr>
                <w:webHidden/>
              </w:rPr>
              <w:t>14</w:t>
            </w:r>
            <w:r w:rsidR="001860E5">
              <w:rPr>
                <w:webHidden/>
              </w:rPr>
              <w:fldChar w:fldCharType="end"/>
            </w:r>
          </w:hyperlink>
        </w:p>
        <w:p w14:paraId="23E319F1" w14:textId="68D9FE25" w:rsidR="001860E5" w:rsidRDefault="00FC6481">
          <w:pPr>
            <w:pStyle w:val="Spistreci2"/>
            <w:tabs>
              <w:tab w:val="left" w:pos="660"/>
              <w:tab w:val="right" w:leader="dot" w:pos="10762"/>
            </w:tabs>
            <w:rPr>
              <w:rFonts w:eastAsiaTheme="minorEastAsia"/>
              <w:noProof/>
              <w:lang w:eastAsia="pl-PL"/>
            </w:rPr>
          </w:pPr>
          <w:hyperlink w:anchor="_Toc439176920" w:history="1">
            <w:r w:rsidR="001860E5" w:rsidRPr="003C2812">
              <w:rPr>
                <w:rStyle w:val="Hipercze"/>
                <w:noProof/>
              </w:rPr>
              <w:t>1.</w:t>
            </w:r>
            <w:r w:rsidR="001860E5">
              <w:rPr>
                <w:rFonts w:eastAsiaTheme="minorEastAsia"/>
                <w:noProof/>
                <w:lang w:eastAsia="pl-PL"/>
              </w:rPr>
              <w:tab/>
            </w:r>
            <w:r w:rsidR="001860E5" w:rsidRPr="003C2812">
              <w:rPr>
                <w:rStyle w:val="Hipercze"/>
                <w:noProof/>
              </w:rPr>
              <w:t>Określenie grup szczególnie istotnych z punktu widzenia realizacji LSR oraz problemów i obszarów interwencji odnoszących się do tych grup.</w:t>
            </w:r>
            <w:r w:rsidR="001860E5">
              <w:rPr>
                <w:noProof/>
                <w:webHidden/>
              </w:rPr>
              <w:tab/>
            </w:r>
            <w:r w:rsidR="001860E5">
              <w:rPr>
                <w:noProof/>
                <w:webHidden/>
              </w:rPr>
              <w:fldChar w:fldCharType="begin"/>
            </w:r>
            <w:r w:rsidR="001860E5">
              <w:rPr>
                <w:noProof/>
                <w:webHidden/>
              </w:rPr>
              <w:instrText xml:space="preserve"> PAGEREF _Toc439176920 \h </w:instrText>
            </w:r>
            <w:r w:rsidR="001860E5">
              <w:rPr>
                <w:noProof/>
                <w:webHidden/>
              </w:rPr>
            </w:r>
            <w:r w:rsidR="001860E5">
              <w:rPr>
                <w:noProof/>
                <w:webHidden/>
              </w:rPr>
              <w:fldChar w:fldCharType="separate"/>
            </w:r>
            <w:r w:rsidR="000C7FB3">
              <w:rPr>
                <w:noProof/>
                <w:webHidden/>
              </w:rPr>
              <w:t>14</w:t>
            </w:r>
            <w:r w:rsidR="001860E5">
              <w:rPr>
                <w:noProof/>
                <w:webHidden/>
              </w:rPr>
              <w:fldChar w:fldCharType="end"/>
            </w:r>
          </w:hyperlink>
        </w:p>
        <w:p w14:paraId="5A670199" w14:textId="76B6DE2C" w:rsidR="001860E5" w:rsidRDefault="00FC6481">
          <w:pPr>
            <w:pStyle w:val="Spistreci2"/>
            <w:tabs>
              <w:tab w:val="left" w:pos="660"/>
              <w:tab w:val="right" w:leader="dot" w:pos="10762"/>
            </w:tabs>
            <w:rPr>
              <w:rFonts w:eastAsiaTheme="minorEastAsia"/>
              <w:noProof/>
              <w:lang w:eastAsia="pl-PL"/>
            </w:rPr>
          </w:pPr>
          <w:hyperlink w:anchor="_Toc439176921" w:history="1">
            <w:r w:rsidR="001860E5" w:rsidRPr="003C2812">
              <w:rPr>
                <w:rStyle w:val="Hipercze"/>
                <w:noProof/>
              </w:rPr>
              <w:t>2.</w:t>
            </w:r>
            <w:r w:rsidR="001860E5">
              <w:rPr>
                <w:rFonts w:eastAsiaTheme="minorEastAsia"/>
                <w:noProof/>
                <w:lang w:eastAsia="pl-PL"/>
              </w:rPr>
              <w:tab/>
            </w:r>
            <w:r w:rsidR="001860E5" w:rsidRPr="003C2812">
              <w:rPr>
                <w:rStyle w:val="Hipercze"/>
                <w:noProof/>
              </w:rPr>
              <w:t>Charakterystyka gospodarki/przedsiębiorczości.</w:t>
            </w:r>
            <w:r w:rsidR="001860E5">
              <w:rPr>
                <w:noProof/>
                <w:webHidden/>
              </w:rPr>
              <w:tab/>
            </w:r>
            <w:r w:rsidR="001860E5">
              <w:rPr>
                <w:noProof/>
                <w:webHidden/>
              </w:rPr>
              <w:fldChar w:fldCharType="begin"/>
            </w:r>
            <w:r w:rsidR="001860E5">
              <w:rPr>
                <w:noProof/>
                <w:webHidden/>
              </w:rPr>
              <w:instrText xml:space="preserve"> PAGEREF _Toc439176921 \h </w:instrText>
            </w:r>
            <w:r w:rsidR="001860E5">
              <w:rPr>
                <w:noProof/>
                <w:webHidden/>
              </w:rPr>
            </w:r>
            <w:r w:rsidR="001860E5">
              <w:rPr>
                <w:noProof/>
                <w:webHidden/>
              </w:rPr>
              <w:fldChar w:fldCharType="separate"/>
            </w:r>
            <w:r w:rsidR="000C7FB3">
              <w:rPr>
                <w:noProof/>
                <w:webHidden/>
              </w:rPr>
              <w:t>14</w:t>
            </w:r>
            <w:r w:rsidR="001860E5">
              <w:rPr>
                <w:noProof/>
                <w:webHidden/>
              </w:rPr>
              <w:fldChar w:fldCharType="end"/>
            </w:r>
          </w:hyperlink>
        </w:p>
        <w:p w14:paraId="3CB53CA0" w14:textId="30FAC341" w:rsidR="001860E5" w:rsidRDefault="00FC6481">
          <w:pPr>
            <w:pStyle w:val="Spistreci2"/>
            <w:tabs>
              <w:tab w:val="left" w:pos="660"/>
              <w:tab w:val="right" w:leader="dot" w:pos="10762"/>
            </w:tabs>
            <w:rPr>
              <w:rFonts w:eastAsiaTheme="minorEastAsia"/>
              <w:noProof/>
              <w:lang w:eastAsia="pl-PL"/>
            </w:rPr>
          </w:pPr>
          <w:hyperlink w:anchor="_Toc439176922" w:history="1">
            <w:r w:rsidR="001860E5" w:rsidRPr="003C2812">
              <w:rPr>
                <w:rStyle w:val="Hipercze"/>
                <w:noProof/>
              </w:rPr>
              <w:t>3.</w:t>
            </w:r>
            <w:r w:rsidR="001860E5">
              <w:rPr>
                <w:rFonts w:eastAsiaTheme="minorEastAsia"/>
                <w:noProof/>
                <w:lang w:eastAsia="pl-PL"/>
              </w:rPr>
              <w:tab/>
            </w:r>
            <w:r w:rsidR="001860E5" w:rsidRPr="003C2812">
              <w:rPr>
                <w:rStyle w:val="Hipercze"/>
                <w:noProof/>
              </w:rPr>
              <w:t>Opis rynku pracy.</w:t>
            </w:r>
            <w:r w:rsidR="001860E5">
              <w:rPr>
                <w:noProof/>
                <w:webHidden/>
              </w:rPr>
              <w:tab/>
            </w:r>
            <w:r w:rsidR="001860E5">
              <w:rPr>
                <w:noProof/>
                <w:webHidden/>
              </w:rPr>
              <w:fldChar w:fldCharType="begin"/>
            </w:r>
            <w:r w:rsidR="001860E5">
              <w:rPr>
                <w:noProof/>
                <w:webHidden/>
              </w:rPr>
              <w:instrText xml:space="preserve"> PAGEREF _Toc439176922 \h </w:instrText>
            </w:r>
            <w:r w:rsidR="001860E5">
              <w:rPr>
                <w:noProof/>
                <w:webHidden/>
              </w:rPr>
            </w:r>
            <w:r w:rsidR="001860E5">
              <w:rPr>
                <w:noProof/>
                <w:webHidden/>
              </w:rPr>
              <w:fldChar w:fldCharType="separate"/>
            </w:r>
            <w:r w:rsidR="000C7FB3">
              <w:rPr>
                <w:noProof/>
                <w:webHidden/>
              </w:rPr>
              <w:t>18</w:t>
            </w:r>
            <w:r w:rsidR="001860E5">
              <w:rPr>
                <w:noProof/>
                <w:webHidden/>
              </w:rPr>
              <w:fldChar w:fldCharType="end"/>
            </w:r>
          </w:hyperlink>
        </w:p>
        <w:p w14:paraId="0FE38B23" w14:textId="6043CD90" w:rsidR="001860E5" w:rsidRDefault="00FC6481">
          <w:pPr>
            <w:pStyle w:val="Spistreci2"/>
            <w:tabs>
              <w:tab w:val="left" w:pos="660"/>
              <w:tab w:val="right" w:leader="dot" w:pos="10762"/>
            </w:tabs>
            <w:rPr>
              <w:rFonts w:eastAsiaTheme="minorEastAsia"/>
              <w:noProof/>
              <w:lang w:eastAsia="pl-PL"/>
            </w:rPr>
          </w:pPr>
          <w:hyperlink w:anchor="_Toc439176923" w:history="1">
            <w:r w:rsidR="001860E5" w:rsidRPr="003C2812">
              <w:rPr>
                <w:rStyle w:val="Hipercze"/>
                <w:noProof/>
              </w:rPr>
              <w:t>4.</w:t>
            </w:r>
            <w:r w:rsidR="001860E5">
              <w:rPr>
                <w:rFonts w:eastAsiaTheme="minorEastAsia"/>
                <w:noProof/>
                <w:lang w:eastAsia="pl-PL"/>
              </w:rPr>
              <w:tab/>
            </w:r>
            <w:r w:rsidR="001860E5" w:rsidRPr="003C2812">
              <w:rPr>
                <w:rStyle w:val="Hipercze"/>
                <w:noProof/>
              </w:rPr>
              <w:t>Działalność sektora społecznego.</w:t>
            </w:r>
            <w:r w:rsidR="001860E5">
              <w:rPr>
                <w:noProof/>
                <w:webHidden/>
              </w:rPr>
              <w:tab/>
            </w:r>
            <w:r w:rsidR="001860E5">
              <w:rPr>
                <w:noProof/>
                <w:webHidden/>
              </w:rPr>
              <w:fldChar w:fldCharType="begin"/>
            </w:r>
            <w:r w:rsidR="001860E5">
              <w:rPr>
                <w:noProof/>
                <w:webHidden/>
              </w:rPr>
              <w:instrText xml:space="preserve"> PAGEREF _Toc439176923 \h </w:instrText>
            </w:r>
            <w:r w:rsidR="001860E5">
              <w:rPr>
                <w:noProof/>
                <w:webHidden/>
              </w:rPr>
            </w:r>
            <w:r w:rsidR="001860E5">
              <w:rPr>
                <w:noProof/>
                <w:webHidden/>
              </w:rPr>
              <w:fldChar w:fldCharType="separate"/>
            </w:r>
            <w:r w:rsidR="000C7FB3">
              <w:rPr>
                <w:noProof/>
                <w:webHidden/>
              </w:rPr>
              <w:t>21</w:t>
            </w:r>
            <w:r w:rsidR="001860E5">
              <w:rPr>
                <w:noProof/>
                <w:webHidden/>
              </w:rPr>
              <w:fldChar w:fldCharType="end"/>
            </w:r>
          </w:hyperlink>
        </w:p>
        <w:p w14:paraId="275D7C5B" w14:textId="2A15EDFD" w:rsidR="001860E5" w:rsidRDefault="00FC6481">
          <w:pPr>
            <w:pStyle w:val="Spistreci2"/>
            <w:tabs>
              <w:tab w:val="left" w:pos="660"/>
              <w:tab w:val="right" w:leader="dot" w:pos="10762"/>
            </w:tabs>
            <w:rPr>
              <w:rFonts w:eastAsiaTheme="minorEastAsia"/>
              <w:noProof/>
              <w:lang w:eastAsia="pl-PL"/>
            </w:rPr>
          </w:pPr>
          <w:hyperlink w:anchor="_Toc439176924" w:history="1">
            <w:r w:rsidR="001860E5" w:rsidRPr="003C2812">
              <w:rPr>
                <w:rStyle w:val="Hipercze"/>
                <w:noProof/>
              </w:rPr>
              <w:t>5.</w:t>
            </w:r>
            <w:r w:rsidR="001860E5">
              <w:rPr>
                <w:rFonts w:eastAsiaTheme="minorEastAsia"/>
                <w:noProof/>
                <w:lang w:eastAsia="pl-PL"/>
              </w:rPr>
              <w:tab/>
            </w:r>
            <w:r w:rsidR="001860E5" w:rsidRPr="003C2812">
              <w:rPr>
                <w:rStyle w:val="Hipercze"/>
                <w:noProof/>
              </w:rPr>
              <w:t>Problemy społeczne obszaru.</w:t>
            </w:r>
            <w:r w:rsidR="001860E5">
              <w:rPr>
                <w:noProof/>
                <w:webHidden/>
              </w:rPr>
              <w:tab/>
            </w:r>
            <w:r w:rsidR="001860E5">
              <w:rPr>
                <w:noProof/>
                <w:webHidden/>
              </w:rPr>
              <w:fldChar w:fldCharType="begin"/>
            </w:r>
            <w:r w:rsidR="001860E5">
              <w:rPr>
                <w:noProof/>
                <w:webHidden/>
              </w:rPr>
              <w:instrText xml:space="preserve"> PAGEREF _Toc439176924 \h </w:instrText>
            </w:r>
            <w:r w:rsidR="001860E5">
              <w:rPr>
                <w:noProof/>
                <w:webHidden/>
              </w:rPr>
            </w:r>
            <w:r w:rsidR="001860E5">
              <w:rPr>
                <w:noProof/>
                <w:webHidden/>
              </w:rPr>
              <w:fldChar w:fldCharType="separate"/>
            </w:r>
            <w:r w:rsidR="000C7FB3">
              <w:rPr>
                <w:noProof/>
                <w:webHidden/>
              </w:rPr>
              <w:t>22</w:t>
            </w:r>
            <w:r w:rsidR="001860E5">
              <w:rPr>
                <w:noProof/>
                <w:webHidden/>
              </w:rPr>
              <w:fldChar w:fldCharType="end"/>
            </w:r>
          </w:hyperlink>
        </w:p>
        <w:p w14:paraId="48788334" w14:textId="0FAED21D" w:rsidR="001860E5" w:rsidRDefault="00FC6481">
          <w:pPr>
            <w:pStyle w:val="Spistreci2"/>
            <w:tabs>
              <w:tab w:val="right" w:leader="dot" w:pos="10762"/>
            </w:tabs>
            <w:rPr>
              <w:rFonts w:eastAsiaTheme="minorEastAsia"/>
              <w:noProof/>
              <w:lang w:eastAsia="pl-PL"/>
            </w:rPr>
          </w:pPr>
          <w:hyperlink w:anchor="_Toc439176925" w:history="1">
            <w:r w:rsidR="001860E5" w:rsidRPr="003C2812">
              <w:rPr>
                <w:rStyle w:val="Hipercze"/>
                <w:noProof/>
              </w:rPr>
              <w:t>6. Wewnętrzna spójność obszaru LSR.</w:t>
            </w:r>
            <w:r w:rsidR="001860E5">
              <w:rPr>
                <w:noProof/>
                <w:webHidden/>
              </w:rPr>
              <w:tab/>
            </w:r>
            <w:r w:rsidR="001860E5">
              <w:rPr>
                <w:noProof/>
                <w:webHidden/>
              </w:rPr>
              <w:fldChar w:fldCharType="begin"/>
            </w:r>
            <w:r w:rsidR="001860E5">
              <w:rPr>
                <w:noProof/>
                <w:webHidden/>
              </w:rPr>
              <w:instrText xml:space="preserve"> PAGEREF _Toc439176925 \h </w:instrText>
            </w:r>
            <w:r w:rsidR="001860E5">
              <w:rPr>
                <w:noProof/>
                <w:webHidden/>
              </w:rPr>
            </w:r>
            <w:r w:rsidR="001860E5">
              <w:rPr>
                <w:noProof/>
                <w:webHidden/>
              </w:rPr>
              <w:fldChar w:fldCharType="separate"/>
            </w:r>
            <w:r w:rsidR="000C7FB3">
              <w:rPr>
                <w:noProof/>
                <w:webHidden/>
              </w:rPr>
              <w:t>22</w:t>
            </w:r>
            <w:r w:rsidR="001860E5">
              <w:rPr>
                <w:noProof/>
                <w:webHidden/>
              </w:rPr>
              <w:fldChar w:fldCharType="end"/>
            </w:r>
          </w:hyperlink>
        </w:p>
        <w:p w14:paraId="524E3B0E" w14:textId="05FD7228" w:rsidR="001860E5" w:rsidRDefault="00FC6481">
          <w:pPr>
            <w:pStyle w:val="Spistreci2"/>
            <w:tabs>
              <w:tab w:val="right" w:leader="dot" w:pos="10762"/>
            </w:tabs>
            <w:rPr>
              <w:rFonts w:eastAsiaTheme="minorEastAsia"/>
              <w:noProof/>
              <w:lang w:eastAsia="pl-PL"/>
            </w:rPr>
          </w:pPr>
          <w:hyperlink w:anchor="_Toc439176926" w:history="1">
            <w:r w:rsidR="001860E5" w:rsidRPr="003C2812">
              <w:rPr>
                <w:rStyle w:val="Hipercze"/>
                <w:noProof/>
              </w:rPr>
              <w:t>7. Charakterystyka rybactwa i rynku rybnego.</w:t>
            </w:r>
            <w:r w:rsidR="001860E5">
              <w:rPr>
                <w:noProof/>
                <w:webHidden/>
              </w:rPr>
              <w:tab/>
            </w:r>
            <w:r w:rsidR="001860E5">
              <w:rPr>
                <w:noProof/>
                <w:webHidden/>
              </w:rPr>
              <w:fldChar w:fldCharType="begin"/>
            </w:r>
            <w:r w:rsidR="001860E5">
              <w:rPr>
                <w:noProof/>
                <w:webHidden/>
              </w:rPr>
              <w:instrText xml:space="preserve"> PAGEREF _Toc439176926 \h </w:instrText>
            </w:r>
            <w:r w:rsidR="001860E5">
              <w:rPr>
                <w:noProof/>
                <w:webHidden/>
              </w:rPr>
            </w:r>
            <w:r w:rsidR="001860E5">
              <w:rPr>
                <w:noProof/>
                <w:webHidden/>
              </w:rPr>
              <w:fldChar w:fldCharType="separate"/>
            </w:r>
            <w:r w:rsidR="000C7FB3">
              <w:rPr>
                <w:noProof/>
                <w:webHidden/>
              </w:rPr>
              <w:t>23</w:t>
            </w:r>
            <w:r w:rsidR="001860E5">
              <w:rPr>
                <w:noProof/>
                <w:webHidden/>
              </w:rPr>
              <w:fldChar w:fldCharType="end"/>
            </w:r>
          </w:hyperlink>
        </w:p>
        <w:p w14:paraId="1E3C67C6" w14:textId="151BF988" w:rsidR="001860E5" w:rsidRDefault="00FC6481">
          <w:pPr>
            <w:pStyle w:val="Spistreci2"/>
            <w:tabs>
              <w:tab w:val="right" w:leader="dot" w:pos="10762"/>
            </w:tabs>
            <w:rPr>
              <w:rFonts w:eastAsiaTheme="minorEastAsia"/>
              <w:noProof/>
              <w:lang w:eastAsia="pl-PL"/>
            </w:rPr>
          </w:pPr>
          <w:hyperlink w:anchor="_Toc439176927" w:history="1">
            <w:r w:rsidR="001860E5" w:rsidRPr="003C2812">
              <w:rPr>
                <w:rStyle w:val="Hipercze"/>
                <w:noProof/>
              </w:rPr>
              <w:t>8. Obszary atrakcyjne turystycznie.</w:t>
            </w:r>
            <w:r w:rsidR="001860E5">
              <w:rPr>
                <w:noProof/>
                <w:webHidden/>
              </w:rPr>
              <w:tab/>
            </w:r>
            <w:r w:rsidR="001860E5">
              <w:rPr>
                <w:noProof/>
                <w:webHidden/>
              </w:rPr>
              <w:fldChar w:fldCharType="begin"/>
            </w:r>
            <w:r w:rsidR="001860E5">
              <w:rPr>
                <w:noProof/>
                <w:webHidden/>
              </w:rPr>
              <w:instrText xml:space="preserve"> PAGEREF _Toc439176927 \h </w:instrText>
            </w:r>
            <w:r w:rsidR="001860E5">
              <w:rPr>
                <w:noProof/>
                <w:webHidden/>
              </w:rPr>
            </w:r>
            <w:r w:rsidR="001860E5">
              <w:rPr>
                <w:noProof/>
                <w:webHidden/>
              </w:rPr>
              <w:fldChar w:fldCharType="separate"/>
            </w:r>
            <w:r w:rsidR="000C7FB3">
              <w:rPr>
                <w:noProof/>
                <w:webHidden/>
              </w:rPr>
              <w:t>25</w:t>
            </w:r>
            <w:r w:rsidR="001860E5">
              <w:rPr>
                <w:noProof/>
                <w:webHidden/>
              </w:rPr>
              <w:fldChar w:fldCharType="end"/>
            </w:r>
          </w:hyperlink>
        </w:p>
        <w:p w14:paraId="0E65C8AF" w14:textId="6329AFEA" w:rsidR="001860E5" w:rsidRDefault="00FC6481">
          <w:pPr>
            <w:pStyle w:val="Spistreci1"/>
            <w:rPr>
              <w:rFonts w:eastAsiaTheme="minorEastAsia"/>
              <w:b w:val="0"/>
              <w:lang w:eastAsia="pl-PL"/>
            </w:rPr>
          </w:pPr>
          <w:hyperlink w:anchor="_Toc439176928" w:history="1">
            <w:r w:rsidR="001860E5" w:rsidRPr="003C2812">
              <w:rPr>
                <w:rStyle w:val="Hipercze"/>
              </w:rPr>
              <w:t>IV. ANALIZA SWOT</w:t>
            </w:r>
            <w:r w:rsidR="001860E5">
              <w:rPr>
                <w:webHidden/>
              </w:rPr>
              <w:tab/>
            </w:r>
            <w:r w:rsidR="001860E5">
              <w:rPr>
                <w:webHidden/>
              </w:rPr>
              <w:fldChar w:fldCharType="begin"/>
            </w:r>
            <w:r w:rsidR="001860E5">
              <w:rPr>
                <w:webHidden/>
              </w:rPr>
              <w:instrText xml:space="preserve"> PAGEREF _Toc439176928 \h </w:instrText>
            </w:r>
            <w:r w:rsidR="001860E5">
              <w:rPr>
                <w:webHidden/>
              </w:rPr>
            </w:r>
            <w:r w:rsidR="001860E5">
              <w:rPr>
                <w:webHidden/>
              </w:rPr>
              <w:fldChar w:fldCharType="separate"/>
            </w:r>
            <w:r w:rsidR="000C7FB3">
              <w:rPr>
                <w:webHidden/>
              </w:rPr>
              <w:t>26</w:t>
            </w:r>
            <w:r w:rsidR="001860E5">
              <w:rPr>
                <w:webHidden/>
              </w:rPr>
              <w:fldChar w:fldCharType="end"/>
            </w:r>
          </w:hyperlink>
        </w:p>
        <w:p w14:paraId="71D0AC6D" w14:textId="4D66A6AC" w:rsidR="001860E5" w:rsidRDefault="00FC6481">
          <w:pPr>
            <w:pStyle w:val="Spistreci1"/>
            <w:rPr>
              <w:rFonts w:eastAsiaTheme="minorEastAsia"/>
              <w:b w:val="0"/>
              <w:lang w:eastAsia="pl-PL"/>
            </w:rPr>
          </w:pPr>
          <w:hyperlink w:anchor="_Toc439176929" w:history="1">
            <w:r w:rsidR="001860E5" w:rsidRPr="003C2812">
              <w:rPr>
                <w:rStyle w:val="Hipercze"/>
              </w:rPr>
              <w:t>V.CELE I WSKAZNIKI.</w:t>
            </w:r>
            <w:r w:rsidR="001860E5">
              <w:rPr>
                <w:webHidden/>
              </w:rPr>
              <w:tab/>
            </w:r>
            <w:r w:rsidR="001860E5">
              <w:rPr>
                <w:webHidden/>
              </w:rPr>
              <w:fldChar w:fldCharType="begin"/>
            </w:r>
            <w:r w:rsidR="001860E5">
              <w:rPr>
                <w:webHidden/>
              </w:rPr>
              <w:instrText xml:space="preserve"> PAGEREF _Toc439176929 \h </w:instrText>
            </w:r>
            <w:r w:rsidR="001860E5">
              <w:rPr>
                <w:webHidden/>
              </w:rPr>
            </w:r>
            <w:r w:rsidR="001860E5">
              <w:rPr>
                <w:webHidden/>
              </w:rPr>
              <w:fldChar w:fldCharType="separate"/>
            </w:r>
            <w:r w:rsidR="000C7FB3">
              <w:rPr>
                <w:webHidden/>
              </w:rPr>
              <w:t>31</w:t>
            </w:r>
            <w:r w:rsidR="001860E5">
              <w:rPr>
                <w:webHidden/>
              </w:rPr>
              <w:fldChar w:fldCharType="end"/>
            </w:r>
          </w:hyperlink>
        </w:p>
        <w:p w14:paraId="6D73BD0B" w14:textId="1E1E5FC6" w:rsidR="001860E5" w:rsidRDefault="00FC6481">
          <w:pPr>
            <w:pStyle w:val="Spistreci2"/>
            <w:tabs>
              <w:tab w:val="left" w:pos="660"/>
              <w:tab w:val="right" w:leader="dot" w:pos="10762"/>
            </w:tabs>
            <w:rPr>
              <w:rFonts w:eastAsiaTheme="minorEastAsia"/>
              <w:noProof/>
              <w:lang w:eastAsia="pl-PL"/>
            </w:rPr>
          </w:pPr>
          <w:hyperlink w:anchor="_Toc439176930" w:history="1">
            <w:r w:rsidR="001860E5" w:rsidRPr="003C2812">
              <w:rPr>
                <w:rStyle w:val="Hipercze"/>
                <w:noProof/>
              </w:rPr>
              <w:t>1.</w:t>
            </w:r>
            <w:r w:rsidR="001860E5">
              <w:rPr>
                <w:rFonts w:eastAsiaTheme="minorEastAsia"/>
                <w:noProof/>
                <w:lang w:eastAsia="pl-PL"/>
              </w:rPr>
              <w:tab/>
            </w:r>
            <w:r w:rsidR="001860E5" w:rsidRPr="003C2812">
              <w:rPr>
                <w:rStyle w:val="Hipercze"/>
                <w:noProof/>
              </w:rPr>
              <w:t>Specyfikacja celu ogólnego, celów szczegółowych i przedsięwzięć.</w:t>
            </w:r>
            <w:r w:rsidR="001860E5">
              <w:rPr>
                <w:noProof/>
                <w:webHidden/>
              </w:rPr>
              <w:tab/>
            </w:r>
            <w:r w:rsidR="001860E5">
              <w:rPr>
                <w:noProof/>
                <w:webHidden/>
              </w:rPr>
              <w:fldChar w:fldCharType="begin"/>
            </w:r>
            <w:r w:rsidR="001860E5">
              <w:rPr>
                <w:noProof/>
                <w:webHidden/>
              </w:rPr>
              <w:instrText xml:space="preserve"> PAGEREF _Toc439176930 \h </w:instrText>
            </w:r>
            <w:r w:rsidR="001860E5">
              <w:rPr>
                <w:noProof/>
                <w:webHidden/>
              </w:rPr>
            </w:r>
            <w:r w:rsidR="001860E5">
              <w:rPr>
                <w:noProof/>
                <w:webHidden/>
              </w:rPr>
              <w:fldChar w:fldCharType="separate"/>
            </w:r>
            <w:r w:rsidR="000C7FB3">
              <w:rPr>
                <w:noProof/>
                <w:webHidden/>
              </w:rPr>
              <w:t>31</w:t>
            </w:r>
            <w:r w:rsidR="001860E5">
              <w:rPr>
                <w:noProof/>
                <w:webHidden/>
              </w:rPr>
              <w:fldChar w:fldCharType="end"/>
            </w:r>
          </w:hyperlink>
        </w:p>
        <w:p w14:paraId="0C283B1F" w14:textId="36A200F0" w:rsidR="001860E5" w:rsidRDefault="00FC6481">
          <w:pPr>
            <w:pStyle w:val="Spistreci3"/>
            <w:tabs>
              <w:tab w:val="right" w:leader="dot" w:pos="10762"/>
            </w:tabs>
            <w:rPr>
              <w:rFonts w:eastAsiaTheme="minorEastAsia"/>
              <w:noProof/>
              <w:lang w:eastAsia="pl-PL"/>
            </w:rPr>
          </w:pPr>
          <w:hyperlink w:anchor="_Toc439176931" w:history="1">
            <w:r w:rsidR="001860E5" w:rsidRPr="003C2812">
              <w:rPr>
                <w:rStyle w:val="Hipercze"/>
                <w:noProof/>
              </w:rPr>
              <w:t>Cel szczegółowy 1.5. Zarządzenie realizacją  Strategii oraz działania animacyjne</w:t>
            </w:r>
            <w:r w:rsidR="001860E5">
              <w:rPr>
                <w:noProof/>
                <w:webHidden/>
              </w:rPr>
              <w:tab/>
            </w:r>
            <w:r w:rsidR="001860E5">
              <w:rPr>
                <w:noProof/>
                <w:webHidden/>
              </w:rPr>
              <w:fldChar w:fldCharType="begin"/>
            </w:r>
            <w:r w:rsidR="001860E5">
              <w:rPr>
                <w:noProof/>
                <w:webHidden/>
              </w:rPr>
              <w:instrText xml:space="preserve"> PAGEREF _Toc439176931 \h </w:instrText>
            </w:r>
            <w:r w:rsidR="001860E5">
              <w:rPr>
                <w:noProof/>
                <w:webHidden/>
              </w:rPr>
            </w:r>
            <w:r w:rsidR="001860E5">
              <w:rPr>
                <w:noProof/>
                <w:webHidden/>
              </w:rPr>
              <w:fldChar w:fldCharType="separate"/>
            </w:r>
            <w:r w:rsidR="000C7FB3">
              <w:rPr>
                <w:noProof/>
                <w:webHidden/>
              </w:rPr>
              <w:t>35</w:t>
            </w:r>
            <w:r w:rsidR="001860E5">
              <w:rPr>
                <w:noProof/>
                <w:webHidden/>
              </w:rPr>
              <w:fldChar w:fldCharType="end"/>
            </w:r>
          </w:hyperlink>
        </w:p>
        <w:p w14:paraId="7E70CBEE" w14:textId="37782871" w:rsidR="001860E5" w:rsidRDefault="00FC6481">
          <w:pPr>
            <w:pStyle w:val="Spistreci2"/>
            <w:tabs>
              <w:tab w:val="left" w:pos="660"/>
              <w:tab w:val="right" w:leader="dot" w:pos="10762"/>
            </w:tabs>
            <w:rPr>
              <w:rFonts w:eastAsiaTheme="minorEastAsia"/>
              <w:noProof/>
              <w:lang w:eastAsia="pl-PL"/>
            </w:rPr>
          </w:pPr>
          <w:hyperlink w:anchor="_Toc439176932" w:history="1">
            <w:r w:rsidR="001860E5" w:rsidRPr="003C2812">
              <w:rPr>
                <w:rStyle w:val="Hipercze"/>
                <w:noProof/>
              </w:rPr>
              <w:t>2.</w:t>
            </w:r>
            <w:r w:rsidR="001860E5">
              <w:rPr>
                <w:rFonts w:eastAsiaTheme="minorEastAsia"/>
                <w:noProof/>
                <w:lang w:eastAsia="pl-PL"/>
              </w:rPr>
              <w:tab/>
            </w:r>
            <w:r w:rsidR="001860E5" w:rsidRPr="003C2812">
              <w:rPr>
                <w:rStyle w:val="Hipercze"/>
                <w:noProof/>
              </w:rPr>
              <w:t>Źródło finansowania celów LSR oraz zgodność celów LSR z celami przekrojowymi Europejskiego Funduszu Morskiego i Rybackiego.</w:t>
            </w:r>
            <w:r w:rsidR="001860E5">
              <w:rPr>
                <w:noProof/>
                <w:webHidden/>
              </w:rPr>
              <w:tab/>
            </w:r>
            <w:r w:rsidR="001860E5">
              <w:rPr>
                <w:noProof/>
                <w:webHidden/>
              </w:rPr>
              <w:fldChar w:fldCharType="begin"/>
            </w:r>
            <w:r w:rsidR="001860E5">
              <w:rPr>
                <w:noProof/>
                <w:webHidden/>
              </w:rPr>
              <w:instrText xml:space="preserve"> PAGEREF _Toc439176932 \h </w:instrText>
            </w:r>
            <w:r w:rsidR="001860E5">
              <w:rPr>
                <w:noProof/>
                <w:webHidden/>
              </w:rPr>
            </w:r>
            <w:r w:rsidR="001860E5">
              <w:rPr>
                <w:noProof/>
                <w:webHidden/>
              </w:rPr>
              <w:fldChar w:fldCharType="separate"/>
            </w:r>
            <w:r w:rsidR="000C7FB3">
              <w:rPr>
                <w:noProof/>
                <w:webHidden/>
              </w:rPr>
              <w:t>40</w:t>
            </w:r>
            <w:r w:rsidR="001860E5">
              <w:rPr>
                <w:noProof/>
                <w:webHidden/>
              </w:rPr>
              <w:fldChar w:fldCharType="end"/>
            </w:r>
          </w:hyperlink>
        </w:p>
        <w:p w14:paraId="484C6817" w14:textId="7D17088C" w:rsidR="001860E5" w:rsidRDefault="00FC6481">
          <w:pPr>
            <w:pStyle w:val="Spistreci2"/>
            <w:tabs>
              <w:tab w:val="left" w:pos="660"/>
              <w:tab w:val="right" w:leader="dot" w:pos="10762"/>
            </w:tabs>
            <w:rPr>
              <w:rFonts w:eastAsiaTheme="minorEastAsia"/>
              <w:noProof/>
              <w:lang w:eastAsia="pl-PL"/>
            </w:rPr>
          </w:pPr>
          <w:hyperlink w:anchor="_Toc439176933" w:history="1">
            <w:r w:rsidR="001860E5" w:rsidRPr="003C2812">
              <w:rPr>
                <w:rStyle w:val="Hipercze"/>
                <w:noProof/>
              </w:rPr>
              <w:t>3.</w:t>
            </w:r>
            <w:r w:rsidR="001860E5">
              <w:rPr>
                <w:rFonts w:eastAsiaTheme="minorEastAsia"/>
                <w:noProof/>
                <w:lang w:eastAsia="pl-PL"/>
              </w:rPr>
              <w:tab/>
            </w:r>
            <w:r w:rsidR="001860E5" w:rsidRPr="003C2812">
              <w:rPr>
                <w:rStyle w:val="Hipercze"/>
                <w:noProof/>
              </w:rPr>
              <w:t>Specyfikacja wskaźników LSR wraz z uzasadnienie wyboru wskaźników w  kontekście ich adekwatności do celów i przedsięwzięć</w:t>
            </w:r>
            <w:r w:rsidR="001860E5">
              <w:rPr>
                <w:noProof/>
                <w:webHidden/>
              </w:rPr>
              <w:tab/>
            </w:r>
            <w:r w:rsidR="001860E5">
              <w:rPr>
                <w:noProof/>
                <w:webHidden/>
              </w:rPr>
              <w:fldChar w:fldCharType="begin"/>
            </w:r>
            <w:r w:rsidR="001860E5">
              <w:rPr>
                <w:noProof/>
                <w:webHidden/>
              </w:rPr>
              <w:instrText xml:space="preserve"> PAGEREF _Toc439176933 \h </w:instrText>
            </w:r>
            <w:r w:rsidR="001860E5">
              <w:rPr>
                <w:noProof/>
                <w:webHidden/>
              </w:rPr>
            </w:r>
            <w:r w:rsidR="001860E5">
              <w:rPr>
                <w:noProof/>
                <w:webHidden/>
              </w:rPr>
              <w:fldChar w:fldCharType="separate"/>
            </w:r>
            <w:r w:rsidR="000C7FB3">
              <w:rPr>
                <w:noProof/>
                <w:webHidden/>
              </w:rPr>
              <w:t>41</w:t>
            </w:r>
            <w:r w:rsidR="001860E5">
              <w:rPr>
                <w:noProof/>
                <w:webHidden/>
              </w:rPr>
              <w:fldChar w:fldCharType="end"/>
            </w:r>
          </w:hyperlink>
        </w:p>
        <w:p w14:paraId="3642134C" w14:textId="2E6AD3CE" w:rsidR="001860E5" w:rsidRDefault="00FC6481">
          <w:pPr>
            <w:pStyle w:val="Spistreci1"/>
            <w:rPr>
              <w:rFonts w:eastAsiaTheme="minorEastAsia"/>
              <w:b w:val="0"/>
              <w:lang w:eastAsia="pl-PL"/>
            </w:rPr>
          </w:pPr>
          <w:hyperlink w:anchor="_Toc439176934" w:history="1">
            <w:r w:rsidR="001860E5" w:rsidRPr="003C2812">
              <w:rPr>
                <w:rStyle w:val="Hipercze"/>
              </w:rPr>
              <w:t>VI. SPOSÓB WYBORU I OCENY OPERACJI ORAZ SPOSÓB USTALANIA KRYTERIÓW WYBORU.</w:t>
            </w:r>
            <w:r w:rsidR="001860E5">
              <w:rPr>
                <w:webHidden/>
              </w:rPr>
              <w:tab/>
            </w:r>
            <w:r w:rsidR="001860E5">
              <w:rPr>
                <w:webHidden/>
              </w:rPr>
              <w:fldChar w:fldCharType="begin"/>
            </w:r>
            <w:r w:rsidR="001860E5">
              <w:rPr>
                <w:webHidden/>
              </w:rPr>
              <w:instrText xml:space="preserve"> PAGEREF _Toc439176934 \h </w:instrText>
            </w:r>
            <w:r w:rsidR="001860E5">
              <w:rPr>
                <w:webHidden/>
              </w:rPr>
            </w:r>
            <w:r w:rsidR="001860E5">
              <w:rPr>
                <w:webHidden/>
              </w:rPr>
              <w:fldChar w:fldCharType="separate"/>
            </w:r>
            <w:r w:rsidR="000C7FB3">
              <w:rPr>
                <w:webHidden/>
              </w:rPr>
              <w:t>49</w:t>
            </w:r>
            <w:r w:rsidR="001860E5">
              <w:rPr>
                <w:webHidden/>
              </w:rPr>
              <w:fldChar w:fldCharType="end"/>
            </w:r>
          </w:hyperlink>
        </w:p>
        <w:p w14:paraId="1FEB1564" w14:textId="34A03A47" w:rsidR="001860E5" w:rsidRDefault="00FC6481">
          <w:pPr>
            <w:pStyle w:val="Spistreci2"/>
            <w:tabs>
              <w:tab w:val="left" w:pos="660"/>
              <w:tab w:val="right" w:leader="dot" w:pos="10762"/>
            </w:tabs>
            <w:rPr>
              <w:rFonts w:eastAsiaTheme="minorEastAsia"/>
              <w:noProof/>
              <w:lang w:eastAsia="pl-PL"/>
            </w:rPr>
          </w:pPr>
          <w:hyperlink w:anchor="_Toc439176935" w:history="1">
            <w:r w:rsidR="001860E5" w:rsidRPr="003C2812">
              <w:rPr>
                <w:rStyle w:val="Hipercze"/>
                <w:noProof/>
              </w:rPr>
              <w:t>1.</w:t>
            </w:r>
            <w:r w:rsidR="001860E5">
              <w:rPr>
                <w:rFonts w:eastAsiaTheme="minorEastAsia"/>
                <w:noProof/>
                <w:lang w:eastAsia="pl-PL"/>
              </w:rPr>
              <w:tab/>
            </w:r>
            <w:r w:rsidR="001860E5" w:rsidRPr="003C2812">
              <w:rPr>
                <w:rStyle w:val="Hipercze"/>
                <w:noProof/>
              </w:rPr>
              <w:t>Charakterystyka przyjętych rozwiązań formalno – instytucjonalnych</w:t>
            </w:r>
            <w:r w:rsidR="001860E5">
              <w:rPr>
                <w:noProof/>
                <w:webHidden/>
              </w:rPr>
              <w:tab/>
            </w:r>
            <w:r w:rsidR="001860E5">
              <w:rPr>
                <w:noProof/>
                <w:webHidden/>
              </w:rPr>
              <w:fldChar w:fldCharType="begin"/>
            </w:r>
            <w:r w:rsidR="001860E5">
              <w:rPr>
                <w:noProof/>
                <w:webHidden/>
              </w:rPr>
              <w:instrText xml:space="preserve"> PAGEREF _Toc439176935 \h </w:instrText>
            </w:r>
            <w:r w:rsidR="001860E5">
              <w:rPr>
                <w:noProof/>
                <w:webHidden/>
              </w:rPr>
            </w:r>
            <w:r w:rsidR="001860E5">
              <w:rPr>
                <w:noProof/>
                <w:webHidden/>
              </w:rPr>
              <w:fldChar w:fldCharType="separate"/>
            </w:r>
            <w:r w:rsidR="000C7FB3">
              <w:rPr>
                <w:noProof/>
                <w:webHidden/>
              </w:rPr>
              <w:t>49</w:t>
            </w:r>
            <w:r w:rsidR="001860E5">
              <w:rPr>
                <w:noProof/>
                <w:webHidden/>
              </w:rPr>
              <w:fldChar w:fldCharType="end"/>
            </w:r>
          </w:hyperlink>
        </w:p>
        <w:p w14:paraId="18A05B72" w14:textId="51B2CD55" w:rsidR="001860E5" w:rsidRDefault="00FC6481">
          <w:pPr>
            <w:pStyle w:val="Spistreci2"/>
            <w:tabs>
              <w:tab w:val="left" w:pos="660"/>
              <w:tab w:val="right" w:leader="dot" w:pos="10762"/>
            </w:tabs>
            <w:rPr>
              <w:rFonts w:eastAsiaTheme="minorEastAsia"/>
              <w:noProof/>
              <w:lang w:eastAsia="pl-PL"/>
            </w:rPr>
          </w:pPr>
          <w:hyperlink w:anchor="_Toc439176936" w:history="1">
            <w:r w:rsidR="001860E5" w:rsidRPr="003C2812">
              <w:rPr>
                <w:rStyle w:val="Hipercze"/>
                <w:noProof/>
              </w:rPr>
              <w:t>2.</w:t>
            </w:r>
            <w:r w:rsidR="001860E5">
              <w:rPr>
                <w:rFonts w:eastAsiaTheme="minorEastAsia"/>
                <w:noProof/>
                <w:lang w:eastAsia="pl-PL"/>
              </w:rPr>
              <w:tab/>
            </w:r>
            <w:r w:rsidR="001860E5" w:rsidRPr="003C2812">
              <w:rPr>
                <w:rStyle w:val="Hipercze"/>
                <w:noProof/>
              </w:rPr>
              <w:t>Sposób ustalania lub zmiany kryteriów wyboru operacji.</w:t>
            </w:r>
            <w:r w:rsidR="001860E5">
              <w:rPr>
                <w:noProof/>
                <w:webHidden/>
              </w:rPr>
              <w:tab/>
            </w:r>
            <w:r w:rsidR="001860E5">
              <w:rPr>
                <w:noProof/>
                <w:webHidden/>
              </w:rPr>
              <w:fldChar w:fldCharType="begin"/>
            </w:r>
            <w:r w:rsidR="001860E5">
              <w:rPr>
                <w:noProof/>
                <w:webHidden/>
              </w:rPr>
              <w:instrText xml:space="preserve"> PAGEREF _Toc439176936 \h </w:instrText>
            </w:r>
            <w:r w:rsidR="001860E5">
              <w:rPr>
                <w:noProof/>
                <w:webHidden/>
              </w:rPr>
            </w:r>
            <w:r w:rsidR="001860E5">
              <w:rPr>
                <w:noProof/>
                <w:webHidden/>
              </w:rPr>
              <w:fldChar w:fldCharType="separate"/>
            </w:r>
            <w:r w:rsidR="000C7FB3">
              <w:rPr>
                <w:noProof/>
                <w:webHidden/>
              </w:rPr>
              <w:t>49</w:t>
            </w:r>
            <w:r w:rsidR="001860E5">
              <w:rPr>
                <w:noProof/>
                <w:webHidden/>
              </w:rPr>
              <w:fldChar w:fldCharType="end"/>
            </w:r>
          </w:hyperlink>
        </w:p>
        <w:p w14:paraId="5AE0EE24" w14:textId="5C484DED" w:rsidR="001860E5" w:rsidRDefault="00FC6481">
          <w:pPr>
            <w:pStyle w:val="Spistreci2"/>
            <w:tabs>
              <w:tab w:val="left" w:pos="660"/>
              <w:tab w:val="right" w:leader="dot" w:pos="10762"/>
            </w:tabs>
            <w:rPr>
              <w:rFonts w:eastAsiaTheme="minorEastAsia"/>
              <w:noProof/>
              <w:lang w:eastAsia="pl-PL"/>
            </w:rPr>
          </w:pPr>
          <w:hyperlink w:anchor="_Toc439176937" w:history="1">
            <w:r w:rsidR="001860E5" w:rsidRPr="003C2812">
              <w:rPr>
                <w:rStyle w:val="Hipercze"/>
                <w:noProof/>
              </w:rPr>
              <w:t>3.</w:t>
            </w:r>
            <w:r w:rsidR="001860E5">
              <w:rPr>
                <w:rFonts w:eastAsiaTheme="minorEastAsia"/>
                <w:noProof/>
                <w:lang w:eastAsia="pl-PL"/>
              </w:rPr>
              <w:tab/>
            </w:r>
            <w:r w:rsidR="001860E5" w:rsidRPr="003C2812">
              <w:rPr>
                <w:rStyle w:val="Hipercze"/>
                <w:noProof/>
              </w:rPr>
              <w:t>Przyjęte kryteria wyboru</w:t>
            </w:r>
            <w:r w:rsidR="001860E5">
              <w:rPr>
                <w:noProof/>
                <w:webHidden/>
              </w:rPr>
              <w:tab/>
            </w:r>
            <w:r w:rsidR="001860E5">
              <w:rPr>
                <w:noProof/>
                <w:webHidden/>
              </w:rPr>
              <w:fldChar w:fldCharType="begin"/>
            </w:r>
            <w:r w:rsidR="001860E5">
              <w:rPr>
                <w:noProof/>
                <w:webHidden/>
              </w:rPr>
              <w:instrText xml:space="preserve"> PAGEREF _Toc439176937 \h </w:instrText>
            </w:r>
            <w:r w:rsidR="001860E5">
              <w:rPr>
                <w:noProof/>
                <w:webHidden/>
              </w:rPr>
            </w:r>
            <w:r w:rsidR="001860E5">
              <w:rPr>
                <w:noProof/>
                <w:webHidden/>
              </w:rPr>
              <w:fldChar w:fldCharType="separate"/>
            </w:r>
            <w:r w:rsidR="000C7FB3">
              <w:rPr>
                <w:noProof/>
                <w:webHidden/>
              </w:rPr>
              <w:t>50</w:t>
            </w:r>
            <w:r w:rsidR="001860E5">
              <w:rPr>
                <w:noProof/>
                <w:webHidden/>
              </w:rPr>
              <w:fldChar w:fldCharType="end"/>
            </w:r>
          </w:hyperlink>
        </w:p>
        <w:p w14:paraId="021CD118" w14:textId="761939B9" w:rsidR="001860E5" w:rsidRDefault="00FC6481">
          <w:pPr>
            <w:pStyle w:val="Spistreci1"/>
            <w:rPr>
              <w:rFonts w:eastAsiaTheme="minorEastAsia"/>
              <w:b w:val="0"/>
              <w:lang w:eastAsia="pl-PL"/>
            </w:rPr>
          </w:pPr>
          <w:hyperlink w:anchor="_Toc439176938" w:history="1">
            <w:r w:rsidR="001860E5" w:rsidRPr="003C2812">
              <w:rPr>
                <w:rStyle w:val="Hipercze"/>
              </w:rPr>
              <w:t>VII. PLAN DZIAŁANIA</w:t>
            </w:r>
            <w:r w:rsidR="001860E5">
              <w:rPr>
                <w:webHidden/>
              </w:rPr>
              <w:tab/>
            </w:r>
            <w:r w:rsidR="001860E5">
              <w:rPr>
                <w:webHidden/>
              </w:rPr>
              <w:fldChar w:fldCharType="begin"/>
            </w:r>
            <w:r w:rsidR="001860E5">
              <w:rPr>
                <w:webHidden/>
              </w:rPr>
              <w:instrText xml:space="preserve"> PAGEREF _Toc439176938 \h </w:instrText>
            </w:r>
            <w:r w:rsidR="001860E5">
              <w:rPr>
                <w:webHidden/>
              </w:rPr>
            </w:r>
            <w:r w:rsidR="001860E5">
              <w:rPr>
                <w:webHidden/>
              </w:rPr>
              <w:fldChar w:fldCharType="separate"/>
            </w:r>
            <w:r w:rsidR="000C7FB3">
              <w:rPr>
                <w:webHidden/>
              </w:rPr>
              <w:t>53</w:t>
            </w:r>
            <w:r w:rsidR="001860E5">
              <w:rPr>
                <w:webHidden/>
              </w:rPr>
              <w:fldChar w:fldCharType="end"/>
            </w:r>
          </w:hyperlink>
        </w:p>
        <w:p w14:paraId="268E3C6B" w14:textId="615DC534" w:rsidR="001860E5" w:rsidRDefault="00FC6481">
          <w:pPr>
            <w:pStyle w:val="Spistreci1"/>
            <w:rPr>
              <w:rFonts w:eastAsiaTheme="minorEastAsia"/>
              <w:b w:val="0"/>
              <w:lang w:eastAsia="pl-PL"/>
            </w:rPr>
          </w:pPr>
          <w:hyperlink w:anchor="_Toc439176939" w:history="1">
            <w:r w:rsidR="001860E5" w:rsidRPr="003C2812">
              <w:rPr>
                <w:rStyle w:val="Hipercze"/>
              </w:rPr>
              <w:t>VIII. BUDŻET LSR</w:t>
            </w:r>
            <w:r w:rsidR="001860E5">
              <w:rPr>
                <w:webHidden/>
              </w:rPr>
              <w:tab/>
            </w:r>
            <w:r w:rsidR="001860E5">
              <w:rPr>
                <w:webHidden/>
              </w:rPr>
              <w:fldChar w:fldCharType="begin"/>
            </w:r>
            <w:r w:rsidR="001860E5">
              <w:rPr>
                <w:webHidden/>
              </w:rPr>
              <w:instrText xml:space="preserve"> PAGEREF _Toc439176939 \h </w:instrText>
            </w:r>
            <w:r w:rsidR="001860E5">
              <w:rPr>
                <w:webHidden/>
              </w:rPr>
            </w:r>
            <w:r w:rsidR="001860E5">
              <w:rPr>
                <w:webHidden/>
              </w:rPr>
              <w:fldChar w:fldCharType="separate"/>
            </w:r>
            <w:r w:rsidR="000C7FB3">
              <w:rPr>
                <w:webHidden/>
              </w:rPr>
              <w:t>54</w:t>
            </w:r>
            <w:r w:rsidR="001860E5">
              <w:rPr>
                <w:webHidden/>
              </w:rPr>
              <w:fldChar w:fldCharType="end"/>
            </w:r>
          </w:hyperlink>
        </w:p>
        <w:p w14:paraId="39B09F47" w14:textId="29D4BB53" w:rsidR="001860E5" w:rsidRDefault="00FC6481">
          <w:pPr>
            <w:pStyle w:val="Spistreci1"/>
            <w:rPr>
              <w:rFonts w:eastAsiaTheme="minorEastAsia"/>
              <w:b w:val="0"/>
              <w:lang w:eastAsia="pl-PL"/>
            </w:rPr>
          </w:pPr>
          <w:hyperlink w:anchor="_Toc439176940" w:history="1">
            <w:r w:rsidR="001860E5" w:rsidRPr="003C2812">
              <w:rPr>
                <w:rStyle w:val="Hipercze"/>
              </w:rPr>
              <w:t>IX. PLAN KOMUNIKACJI.</w:t>
            </w:r>
            <w:r w:rsidR="001860E5">
              <w:rPr>
                <w:webHidden/>
              </w:rPr>
              <w:tab/>
            </w:r>
            <w:r w:rsidR="001860E5">
              <w:rPr>
                <w:webHidden/>
              </w:rPr>
              <w:fldChar w:fldCharType="begin"/>
            </w:r>
            <w:r w:rsidR="001860E5">
              <w:rPr>
                <w:webHidden/>
              </w:rPr>
              <w:instrText xml:space="preserve"> PAGEREF _Toc439176940 \h </w:instrText>
            </w:r>
            <w:r w:rsidR="001860E5">
              <w:rPr>
                <w:webHidden/>
              </w:rPr>
            </w:r>
            <w:r w:rsidR="001860E5">
              <w:rPr>
                <w:webHidden/>
              </w:rPr>
              <w:fldChar w:fldCharType="separate"/>
            </w:r>
            <w:r w:rsidR="000C7FB3">
              <w:rPr>
                <w:webHidden/>
              </w:rPr>
              <w:t>54</w:t>
            </w:r>
            <w:r w:rsidR="001860E5">
              <w:rPr>
                <w:webHidden/>
              </w:rPr>
              <w:fldChar w:fldCharType="end"/>
            </w:r>
          </w:hyperlink>
        </w:p>
        <w:p w14:paraId="47DB3F6F" w14:textId="1AF5CBFF" w:rsidR="001860E5" w:rsidRDefault="00FC6481">
          <w:pPr>
            <w:pStyle w:val="Spistreci1"/>
            <w:rPr>
              <w:rFonts w:eastAsiaTheme="minorEastAsia"/>
              <w:b w:val="0"/>
              <w:lang w:eastAsia="pl-PL"/>
            </w:rPr>
          </w:pPr>
          <w:hyperlink w:anchor="_Toc439176941" w:history="1">
            <w:r w:rsidR="001860E5" w:rsidRPr="003C2812">
              <w:rPr>
                <w:rStyle w:val="Hipercze"/>
              </w:rPr>
              <w:t>X. ZINTEGROWANIE.</w:t>
            </w:r>
            <w:r w:rsidR="001860E5">
              <w:rPr>
                <w:webHidden/>
              </w:rPr>
              <w:tab/>
            </w:r>
            <w:r w:rsidR="001860E5">
              <w:rPr>
                <w:webHidden/>
              </w:rPr>
              <w:fldChar w:fldCharType="begin"/>
            </w:r>
            <w:r w:rsidR="001860E5">
              <w:rPr>
                <w:webHidden/>
              </w:rPr>
              <w:instrText xml:space="preserve"> PAGEREF _Toc439176941 \h </w:instrText>
            </w:r>
            <w:r w:rsidR="001860E5">
              <w:rPr>
                <w:webHidden/>
              </w:rPr>
            </w:r>
            <w:r w:rsidR="001860E5">
              <w:rPr>
                <w:webHidden/>
              </w:rPr>
              <w:fldChar w:fldCharType="separate"/>
            </w:r>
            <w:r w:rsidR="000C7FB3">
              <w:rPr>
                <w:webHidden/>
              </w:rPr>
              <w:t>55</w:t>
            </w:r>
            <w:r w:rsidR="001860E5">
              <w:rPr>
                <w:webHidden/>
              </w:rPr>
              <w:fldChar w:fldCharType="end"/>
            </w:r>
          </w:hyperlink>
        </w:p>
        <w:p w14:paraId="411D5A98" w14:textId="25608A18" w:rsidR="001860E5" w:rsidRDefault="00FC6481">
          <w:pPr>
            <w:pStyle w:val="Spistreci1"/>
            <w:rPr>
              <w:rFonts w:eastAsiaTheme="minorEastAsia"/>
              <w:b w:val="0"/>
              <w:lang w:eastAsia="pl-PL"/>
            </w:rPr>
          </w:pPr>
          <w:hyperlink w:anchor="_Toc439176942" w:history="1">
            <w:r w:rsidR="001860E5" w:rsidRPr="003C2812">
              <w:rPr>
                <w:rStyle w:val="Hipercze"/>
              </w:rPr>
              <w:t>XI.MONITORING I EWALUACJA;</w:t>
            </w:r>
            <w:r w:rsidR="001860E5">
              <w:rPr>
                <w:webHidden/>
              </w:rPr>
              <w:tab/>
            </w:r>
            <w:r w:rsidR="001860E5">
              <w:rPr>
                <w:webHidden/>
              </w:rPr>
              <w:fldChar w:fldCharType="begin"/>
            </w:r>
            <w:r w:rsidR="001860E5">
              <w:rPr>
                <w:webHidden/>
              </w:rPr>
              <w:instrText xml:space="preserve"> PAGEREF _Toc439176942 \h </w:instrText>
            </w:r>
            <w:r w:rsidR="001860E5">
              <w:rPr>
                <w:webHidden/>
              </w:rPr>
            </w:r>
            <w:r w:rsidR="001860E5">
              <w:rPr>
                <w:webHidden/>
              </w:rPr>
              <w:fldChar w:fldCharType="separate"/>
            </w:r>
            <w:r w:rsidR="000C7FB3">
              <w:rPr>
                <w:webHidden/>
              </w:rPr>
              <w:t>56</w:t>
            </w:r>
            <w:r w:rsidR="001860E5">
              <w:rPr>
                <w:webHidden/>
              </w:rPr>
              <w:fldChar w:fldCharType="end"/>
            </w:r>
          </w:hyperlink>
        </w:p>
        <w:p w14:paraId="1E2947D2" w14:textId="70DF1B5C" w:rsidR="001860E5" w:rsidRDefault="00FC6481">
          <w:pPr>
            <w:pStyle w:val="Spistreci2"/>
            <w:tabs>
              <w:tab w:val="left" w:pos="660"/>
              <w:tab w:val="right" w:leader="dot" w:pos="10762"/>
            </w:tabs>
            <w:rPr>
              <w:rFonts w:eastAsiaTheme="minorEastAsia"/>
              <w:noProof/>
              <w:lang w:eastAsia="pl-PL"/>
            </w:rPr>
          </w:pPr>
          <w:hyperlink w:anchor="_Toc439176943" w:history="1">
            <w:r w:rsidR="001860E5" w:rsidRPr="003C2812">
              <w:rPr>
                <w:rStyle w:val="Hipercze"/>
                <w:noProof/>
              </w:rPr>
              <w:t>1.</w:t>
            </w:r>
            <w:r w:rsidR="001860E5">
              <w:rPr>
                <w:rFonts w:eastAsiaTheme="minorEastAsia"/>
                <w:noProof/>
                <w:lang w:eastAsia="pl-PL"/>
              </w:rPr>
              <w:tab/>
            </w:r>
            <w:r w:rsidR="001860E5" w:rsidRPr="003C2812">
              <w:rPr>
                <w:rStyle w:val="Hipercze"/>
                <w:noProof/>
              </w:rPr>
              <w:t>Monitoring i ewaluacja – definicja pojęć.</w:t>
            </w:r>
            <w:r w:rsidR="001860E5">
              <w:rPr>
                <w:noProof/>
                <w:webHidden/>
              </w:rPr>
              <w:tab/>
            </w:r>
            <w:r w:rsidR="001860E5">
              <w:rPr>
                <w:noProof/>
                <w:webHidden/>
              </w:rPr>
              <w:fldChar w:fldCharType="begin"/>
            </w:r>
            <w:r w:rsidR="001860E5">
              <w:rPr>
                <w:noProof/>
                <w:webHidden/>
              </w:rPr>
              <w:instrText xml:space="preserve"> PAGEREF _Toc439176943 \h </w:instrText>
            </w:r>
            <w:r w:rsidR="001860E5">
              <w:rPr>
                <w:noProof/>
                <w:webHidden/>
              </w:rPr>
            </w:r>
            <w:r w:rsidR="001860E5">
              <w:rPr>
                <w:noProof/>
                <w:webHidden/>
              </w:rPr>
              <w:fldChar w:fldCharType="separate"/>
            </w:r>
            <w:r w:rsidR="000C7FB3">
              <w:rPr>
                <w:noProof/>
                <w:webHidden/>
              </w:rPr>
              <w:t>56</w:t>
            </w:r>
            <w:r w:rsidR="001860E5">
              <w:rPr>
                <w:noProof/>
                <w:webHidden/>
              </w:rPr>
              <w:fldChar w:fldCharType="end"/>
            </w:r>
          </w:hyperlink>
        </w:p>
        <w:p w14:paraId="30B50B85" w14:textId="64B7D326" w:rsidR="001860E5" w:rsidRDefault="00FC6481">
          <w:pPr>
            <w:pStyle w:val="Spistreci2"/>
            <w:tabs>
              <w:tab w:val="left" w:pos="660"/>
              <w:tab w:val="right" w:leader="dot" w:pos="10762"/>
            </w:tabs>
            <w:rPr>
              <w:rFonts w:eastAsiaTheme="minorEastAsia"/>
              <w:noProof/>
              <w:lang w:eastAsia="pl-PL"/>
            </w:rPr>
          </w:pPr>
          <w:hyperlink w:anchor="_Toc439176944" w:history="1">
            <w:r w:rsidR="001860E5" w:rsidRPr="003C2812">
              <w:rPr>
                <w:rStyle w:val="Hipercze"/>
                <w:noProof/>
              </w:rPr>
              <w:t>2.</w:t>
            </w:r>
            <w:r w:rsidR="001860E5">
              <w:rPr>
                <w:rFonts w:eastAsiaTheme="minorEastAsia"/>
                <w:noProof/>
                <w:lang w:eastAsia="pl-PL"/>
              </w:rPr>
              <w:tab/>
            </w:r>
            <w:r w:rsidR="001860E5" w:rsidRPr="003C2812">
              <w:rPr>
                <w:rStyle w:val="Hipercze"/>
                <w:noProof/>
              </w:rPr>
              <w:t>Ogólna charakterystyka zasad i procedur monitoringu i ewaluacji.</w:t>
            </w:r>
            <w:r w:rsidR="001860E5">
              <w:rPr>
                <w:noProof/>
                <w:webHidden/>
              </w:rPr>
              <w:tab/>
            </w:r>
            <w:r w:rsidR="001860E5">
              <w:rPr>
                <w:noProof/>
                <w:webHidden/>
              </w:rPr>
              <w:fldChar w:fldCharType="begin"/>
            </w:r>
            <w:r w:rsidR="001860E5">
              <w:rPr>
                <w:noProof/>
                <w:webHidden/>
              </w:rPr>
              <w:instrText xml:space="preserve"> PAGEREF _Toc439176944 \h </w:instrText>
            </w:r>
            <w:r w:rsidR="001860E5">
              <w:rPr>
                <w:noProof/>
                <w:webHidden/>
              </w:rPr>
            </w:r>
            <w:r w:rsidR="001860E5">
              <w:rPr>
                <w:noProof/>
                <w:webHidden/>
              </w:rPr>
              <w:fldChar w:fldCharType="separate"/>
            </w:r>
            <w:r w:rsidR="000C7FB3">
              <w:rPr>
                <w:noProof/>
                <w:webHidden/>
              </w:rPr>
              <w:t>57</w:t>
            </w:r>
            <w:r w:rsidR="001860E5">
              <w:rPr>
                <w:noProof/>
                <w:webHidden/>
              </w:rPr>
              <w:fldChar w:fldCharType="end"/>
            </w:r>
          </w:hyperlink>
        </w:p>
        <w:p w14:paraId="2C87CB0E" w14:textId="6CD8B07F" w:rsidR="001860E5" w:rsidRDefault="00FC6481">
          <w:pPr>
            <w:pStyle w:val="Spistreci1"/>
            <w:rPr>
              <w:rFonts w:eastAsiaTheme="minorEastAsia"/>
              <w:b w:val="0"/>
              <w:lang w:eastAsia="pl-PL"/>
            </w:rPr>
          </w:pPr>
          <w:hyperlink w:anchor="_Toc439176945" w:history="1">
            <w:r w:rsidR="001860E5" w:rsidRPr="003C2812">
              <w:rPr>
                <w:rStyle w:val="Hipercze"/>
              </w:rPr>
              <w:t>XII.STRATEGICZNA OCENA ODDZIAŁYWANIA NA ŚRODOWISKO.</w:t>
            </w:r>
            <w:r w:rsidR="001860E5">
              <w:rPr>
                <w:webHidden/>
              </w:rPr>
              <w:tab/>
            </w:r>
            <w:r w:rsidR="001860E5">
              <w:rPr>
                <w:webHidden/>
              </w:rPr>
              <w:fldChar w:fldCharType="begin"/>
            </w:r>
            <w:r w:rsidR="001860E5">
              <w:rPr>
                <w:webHidden/>
              </w:rPr>
              <w:instrText xml:space="preserve"> PAGEREF _Toc439176945 \h </w:instrText>
            </w:r>
            <w:r w:rsidR="001860E5">
              <w:rPr>
                <w:webHidden/>
              </w:rPr>
            </w:r>
            <w:r w:rsidR="001860E5">
              <w:rPr>
                <w:webHidden/>
              </w:rPr>
              <w:fldChar w:fldCharType="separate"/>
            </w:r>
            <w:r w:rsidR="000C7FB3">
              <w:rPr>
                <w:webHidden/>
              </w:rPr>
              <w:t>58</w:t>
            </w:r>
            <w:r w:rsidR="001860E5">
              <w:rPr>
                <w:webHidden/>
              </w:rPr>
              <w:fldChar w:fldCharType="end"/>
            </w:r>
          </w:hyperlink>
        </w:p>
        <w:p w14:paraId="7085947A" w14:textId="722AEAF6" w:rsidR="001860E5" w:rsidRDefault="00FC6481">
          <w:pPr>
            <w:pStyle w:val="Spistreci1"/>
            <w:rPr>
              <w:rFonts w:eastAsiaTheme="minorEastAsia"/>
              <w:b w:val="0"/>
              <w:lang w:eastAsia="pl-PL"/>
            </w:rPr>
          </w:pPr>
          <w:hyperlink w:anchor="_Toc439176946" w:history="1">
            <w:r w:rsidR="001860E5" w:rsidRPr="003C2812">
              <w:rPr>
                <w:rStyle w:val="Hipercze"/>
              </w:rPr>
              <w:t>WYKAZ WYKORZYSTANEJ LITERATURY.</w:t>
            </w:r>
            <w:r w:rsidR="001860E5">
              <w:rPr>
                <w:webHidden/>
              </w:rPr>
              <w:tab/>
            </w:r>
            <w:r w:rsidR="001860E5">
              <w:rPr>
                <w:webHidden/>
              </w:rPr>
              <w:fldChar w:fldCharType="begin"/>
            </w:r>
            <w:r w:rsidR="001860E5">
              <w:rPr>
                <w:webHidden/>
              </w:rPr>
              <w:instrText xml:space="preserve"> PAGEREF _Toc439176946 \h </w:instrText>
            </w:r>
            <w:r w:rsidR="001860E5">
              <w:rPr>
                <w:webHidden/>
              </w:rPr>
            </w:r>
            <w:r w:rsidR="001860E5">
              <w:rPr>
                <w:webHidden/>
              </w:rPr>
              <w:fldChar w:fldCharType="separate"/>
            </w:r>
            <w:r w:rsidR="000C7FB3">
              <w:rPr>
                <w:webHidden/>
              </w:rPr>
              <w:t>59</w:t>
            </w:r>
            <w:r w:rsidR="001860E5">
              <w:rPr>
                <w:webHidden/>
              </w:rPr>
              <w:fldChar w:fldCharType="end"/>
            </w:r>
          </w:hyperlink>
        </w:p>
        <w:p w14:paraId="4F9DF598" w14:textId="47D5C000" w:rsidR="001860E5" w:rsidRDefault="00FC6481">
          <w:pPr>
            <w:pStyle w:val="Spistreci1"/>
            <w:rPr>
              <w:rFonts w:eastAsiaTheme="minorEastAsia"/>
              <w:b w:val="0"/>
              <w:lang w:eastAsia="pl-PL"/>
            </w:rPr>
          </w:pPr>
          <w:hyperlink w:anchor="_Toc439176947" w:history="1">
            <w:r w:rsidR="001860E5" w:rsidRPr="003C2812">
              <w:rPr>
                <w:rStyle w:val="Hipercze"/>
              </w:rPr>
              <w:t>ZAŁĄCZNIKI DO LSR.</w:t>
            </w:r>
            <w:r w:rsidR="001860E5">
              <w:rPr>
                <w:webHidden/>
              </w:rPr>
              <w:tab/>
            </w:r>
            <w:r w:rsidR="001860E5">
              <w:rPr>
                <w:webHidden/>
              </w:rPr>
              <w:fldChar w:fldCharType="begin"/>
            </w:r>
            <w:r w:rsidR="001860E5">
              <w:rPr>
                <w:webHidden/>
              </w:rPr>
              <w:instrText xml:space="preserve"> PAGEREF _Toc439176947 \h </w:instrText>
            </w:r>
            <w:r w:rsidR="001860E5">
              <w:rPr>
                <w:webHidden/>
              </w:rPr>
            </w:r>
            <w:r w:rsidR="001860E5">
              <w:rPr>
                <w:webHidden/>
              </w:rPr>
              <w:fldChar w:fldCharType="separate"/>
            </w:r>
            <w:r w:rsidR="000C7FB3">
              <w:rPr>
                <w:webHidden/>
              </w:rPr>
              <w:t>59</w:t>
            </w:r>
            <w:r w:rsidR="001860E5">
              <w:rPr>
                <w:webHidden/>
              </w:rPr>
              <w:fldChar w:fldCharType="end"/>
            </w:r>
          </w:hyperlink>
        </w:p>
        <w:p w14:paraId="79E3A9FF" w14:textId="77777777" w:rsidR="00C3011D" w:rsidRDefault="00661D20" w:rsidP="00350D90">
          <w:pPr>
            <w:spacing w:line="240" w:lineRule="auto"/>
          </w:pPr>
          <w:r w:rsidRPr="00CB00B8">
            <w:rPr>
              <w:b/>
              <w:bCs/>
              <w:sz w:val="20"/>
              <w:szCs w:val="20"/>
            </w:rPr>
            <w:fldChar w:fldCharType="end"/>
          </w:r>
        </w:p>
      </w:sdtContent>
    </w:sdt>
    <w:p w14:paraId="2DFD9D6A" w14:textId="77777777" w:rsidR="00C3011D" w:rsidRDefault="00C3011D" w:rsidP="00350D90">
      <w:pPr>
        <w:spacing w:line="240" w:lineRule="auto"/>
        <w:rPr>
          <w:rFonts w:cs="Times New Roman"/>
          <w:b/>
        </w:rPr>
      </w:pPr>
      <w:r>
        <w:rPr>
          <w:rFonts w:cs="Times New Roman"/>
          <w:b/>
        </w:rPr>
        <w:br w:type="page"/>
      </w:r>
    </w:p>
    <w:p w14:paraId="758CB60F" w14:textId="77777777" w:rsidR="001D2660" w:rsidRDefault="001D2660" w:rsidP="00350D90">
      <w:pPr>
        <w:pStyle w:val="Nagwek1"/>
        <w:spacing w:line="240" w:lineRule="auto"/>
        <w:jc w:val="both"/>
        <w:rPr>
          <w:rFonts w:asciiTheme="minorHAnsi" w:hAnsiTheme="minorHAnsi"/>
          <w:color w:val="auto"/>
          <w:sz w:val="22"/>
          <w:szCs w:val="22"/>
        </w:rPr>
      </w:pPr>
    </w:p>
    <w:p w14:paraId="32315363" w14:textId="77777777" w:rsidR="009F0E35" w:rsidRPr="001D2660" w:rsidRDefault="00C3011D" w:rsidP="00350D90">
      <w:pPr>
        <w:pStyle w:val="Nagwek1"/>
        <w:spacing w:line="240" w:lineRule="auto"/>
        <w:jc w:val="both"/>
        <w:rPr>
          <w:rFonts w:asciiTheme="minorHAnsi" w:hAnsiTheme="minorHAnsi"/>
          <w:color w:val="auto"/>
          <w:sz w:val="22"/>
          <w:szCs w:val="22"/>
        </w:rPr>
      </w:pPr>
      <w:bookmarkStart w:id="0" w:name="_Toc439176908"/>
      <w:r w:rsidRPr="001D2660">
        <w:rPr>
          <w:rFonts w:asciiTheme="minorHAnsi" w:hAnsiTheme="minorHAnsi"/>
          <w:color w:val="auto"/>
          <w:sz w:val="22"/>
          <w:szCs w:val="22"/>
        </w:rPr>
        <w:t>Wstęp</w:t>
      </w:r>
      <w:bookmarkEnd w:id="0"/>
    </w:p>
    <w:p w14:paraId="2958D336" w14:textId="77777777" w:rsidR="00C3011D" w:rsidRPr="00C3011D" w:rsidRDefault="00C3011D" w:rsidP="00350D90">
      <w:pPr>
        <w:spacing w:line="240" w:lineRule="auto"/>
        <w:jc w:val="both"/>
      </w:pPr>
    </w:p>
    <w:p w14:paraId="4FAB74B7" w14:textId="77777777" w:rsidR="002C34AD" w:rsidRDefault="00325E9D" w:rsidP="005666FF">
      <w:pPr>
        <w:spacing w:line="240" w:lineRule="auto"/>
        <w:ind w:firstLine="708"/>
        <w:jc w:val="both"/>
        <w:rPr>
          <w:sz w:val="24"/>
          <w:szCs w:val="24"/>
        </w:rPr>
      </w:pPr>
      <w:r>
        <w:rPr>
          <w:sz w:val="24"/>
          <w:szCs w:val="24"/>
        </w:rPr>
        <w:t>Świętokrzyska Rybacka Lokalna Grupa Działania opracowała Lokalną Strategię Rozwoju</w:t>
      </w:r>
      <w:r w:rsidR="004128FB">
        <w:rPr>
          <w:sz w:val="24"/>
          <w:szCs w:val="24"/>
        </w:rPr>
        <w:t xml:space="preserve"> w ramach Programu Operacyjnego </w:t>
      </w:r>
      <w:r w:rsidR="0097203F">
        <w:rPr>
          <w:sz w:val="24"/>
          <w:szCs w:val="24"/>
        </w:rPr>
        <w:t>„Rybactwo i Morze” (</w:t>
      </w:r>
      <w:r w:rsidR="00343A6F">
        <w:rPr>
          <w:sz w:val="24"/>
          <w:szCs w:val="24"/>
        </w:rPr>
        <w:t xml:space="preserve">PO </w:t>
      </w:r>
      <w:r w:rsidR="004128FB">
        <w:rPr>
          <w:sz w:val="24"/>
          <w:szCs w:val="24"/>
        </w:rPr>
        <w:t>RYBY 2014-2020</w:t>
      </w:r>
      <w:r w:rsidR="00343A6F">
        <w:rPr>
          <w:sz w:val="24"/>
          <w:szCs w:val="24"/>
        </w:rPr>
        <w:t xml:space="preserve">), współfinansowanego ze środków finansowych Europejskiego Funduszu Morskiego i Rybackiego na lata 2014 </w:t>
      </w:r>
      <w:r w:rsidR="00881DDD">
        <w:rPr>
          <w:sz w:val="24"/>
          <w:szCs w:val="24"/>
        </w:rPr>
        <w:t>–</w:t>
      </w:r>
      <w:r w:rsidR="00343A6F">
        <w:rPr>
          <w:sz w:val="24"/>
          <w:szCs w:val="24"/>
        </w:rPr>
        <w:t xml:space="preserve"> 2020</w:t>
      </w:r>
      <w:r w:rsidR="00881DDD">
        <w:rPr>
          <w:sz w:val="24"/>
          <w:szCs w:val="24"/>
        </w:rPr>
        <w:t>.</w:t>
      </w:r>
    </w:p>
    <w:p w14:paraId="7FA96FDC" w14:textId="77777777" w:rsidR="004128FB" w:rsidRPr="00261F57" w:rsidRDefault="00343A6F" w:rsidP="002C34AD">
      <w:pPr>
        <w:spacing w:line="240" w:lineRule="auto"/>
        <w:ind w:firstLine="708"/>
        <w:jc w:val="both"/>
        <w:rPr>
          <w:sz w:val="24"/>
          <w:szCs w:val="24"/>
        </w:rPr>
      </w:pPr>
      <w:r>
        <w:rPr>
          <w:sz w:val="24"/>
          <w:szCs w:val="24"/>
        </w:rPr>
        <w:t>Działalność ŚRLGD j</w:t>
      </w:r>
      <w:r w:rsidR="004128FB">
        <w:rPr>
          <w:sz w:val="24"/>
          <w:szCs w:val="24"/>
        </w:rPr>
        <w:t xml:space="preserve">est kontynuacją działań zapoczątkowanych </w:t>
      </w:r>
      <w:r w:rsidR="005666FF">
        <w:rPr>
          <w:sz w:val="24"/>
          <w:szCs w:val="24"/>
        </w:rPr>
        <w:t xml:space="preserve">przez Lokalną Grupę Rybacką </w:t>
      </w:r>
      <w:r w:rsidR="004128FB">
        <w:rPr>
          <w:sz w:val="24"/>
          <w:szCs w:val="24"/>
        </w:rPr>
        <w:t xml:space="preserve">„Między Nidą a Pilicą” i „Lokalną Grupę Rybacką Jędrzejowska Ryba”, które w projekcji finansowej </w:t>
      </w:r>
      <w:r w:rsidR="00881DDD">
        <w:rPr>
          <w:sz w:val="24"/>
          <w:szCs w:val="24"/>
        </w:rPr>
        <w:br/>
      </w:r>
      <w:r w:rsidR="004128FB">
        <w:rPr>
          <w:sz w:val="24"/>
          <w:szCs w:val="24"/>
        </w:rPr>
        <w:t>2007-2013 otrzymały na rozwój swoich obszarów budżet w łącznej  wysokości  ponad 33 mln zł.</w:t>
      </w:r>
      <w:r w:rsidR="000523BF">
        <w:rPr>
          <w:sz w:val="24"/>
          <w:szCs w:val="24"/>
        </w:rPr>
        <w:t xml:space="preserve"> W okresie swojej działalności grupy </w:t>
      </w:r>
      <w:r w:rsidR="00F9564D">
        <w:rPr>
          <w:sz w:val="24"/>
          <w:szCs w:val="24"/>
        </w:rPr>
        <w:t xml:space="preserve">te przyczyniły się do rozwoju obszarów rybackich i integracji </w:t>
      </w:r>
      <w:r w:rsidR="00881DDD">
        <w:rPr>
          <w:sz w:val="24"/>
          <w:szCs w:val="24"/>
        </w:rPr>
        <w:t xml:space="preserve">zamieszkującej je społeczności. </w:t>
      </w:r>
      <w:r w:rsidR="001A193B" w:rsidRPr="00261F57">
        <w:rPr>
          <w:sz w:val="24"/>
          <w:szCs w:val="24"/>
        </w:rPr>
        <w:t>Stowarzyszenie ŚRLGD zgodnie ze statutem przewiduje szereg działań, które mają służyć szeroko pojętej poprawie życia mieszkańców</w:t>
      </w:r>
      <w:r w:rsidR="00F9564D">
        <w:rPr>
          <w:sz w:val="24"/>
          <w:szCs w:val="24"/>
        </w:rPr>
        <w:t>.</w:t>
      </w:r>
      <w:r w:rsidR="00842C54">
        <w:rPr>
          <w:sz w:val="24"/>
          <w:szCs w:val="24"/>
        </w:rPr>
        <w:t xml:space="preserve"> </w:t>
      </w:r>
      <w:r w:rsidR="00F9564D">
        <w:rPr>
          <w:sz w:val="24"/>
          <w:szCs w:val="24"/>
        </w:rPr>
        <w:t xml:space="preserve">Będą one zatem </w:t>
      </w:r>
      <w:r w:rsidR="001A193B" w:rsidRPr="00261F57">
        <w:rPr>
          <w:sz w:val="24"/>
          <w:szCs w:val="24"/>
        </w:rPr>
        <w:t>miały bezpośredni wpływ na rozwój całeg</w:t>
      </w:r>
      <w:r w:rsidR="002C34AD">
        <w:rPr>
          <w:sz w:val="24"/>
          <w:szCs w:val="24"/>
        </w:rPr>
        <w:t>o</w:t>
      </w:r>
      <w:r w:rsidR="005666FF">
        <w:rPr>
          <w:sz w:val="24"/>
          <w:szCs w:val="24"/>
        </w:rPr>
        <w:t xml:space="preserve"> obszaru zależnego od rybactwa.</w:t>
      </w:r>
    </w:p>
    <w:p w14:paraId="223553E5" w14:textId="77777777" w:rsidR="007928AB" w:rsidRPr="00261F57" w:rsidRDefault="008E2E3C" w:rsidP="005666FF">
      <w:pPr>
        <w:spacing w:line="240" w:lineRule="auto"/>
        <w:ind w:firstLine="410"/>
        <w:jc w:val="both"/>
        <w:rPr>
          <w:sz w:val="24"/>
          <w:szCs w:val="24"/>
        </w:rPr>
      </w:pPr>
      <w:r w:rsidRPr="00261F57">
        <w:rPr>
          <w:sz w:val="24"/>
          <w:szCs w:val="24"/>
        </w:rPr>
        <w:t>W prac</w:t>
      </w:r>
      <w:r w:rsidR="00F9564D">
        <w:rPr>
          <w:sz w:val="24"/>
          <w:szCs w:val="24"/>
        </w:rPr>
        <w:t>ę</w:t>
      </w:r>
      <w:r w:rsidRPr="00261F57">
        <w:rPr>
          <w:sz w:val="24"/>
          <w:szCs w:val="24"/>
        </w:rPr>
        <w:t xml:space="preserve"> nad LSR </w:t>
      </w:r>
      <w:r w:rsidR="00F9564D">
        <w:rPr>
          <w:sz w:val="24"/>
          <w:szCs w:val="24"/>
        </w:rPr>
        <w:t>zaangażowani byli</w:t>
      </w:r>
      <w:r w:rsidRPr="00261F57">
        <w:rPr>
          <w:sz w:val="24"/>
          <w:szCs w:val="24"/>
        </w:rPr>
        <w:t xml:space="preserve"> przedstawiciele</w:t>
      </w:r>
      <w:r w:rsidR="006D179D" w:rsidRPr="00261F57">
        <w:rPr>
          <w:sz w:val="24"/>
          <w:szCs w:val="24"/>
        </w:rPr>
        <w:t xml:space="preserve"> sektora społeczne</w:t>
      </w:r>
      <w:r w:rsidRPr="00261F57">
        <w:rPr>
          <w:sz w:val="24"/>
          <w:szCs w:val="24"/>
        </w:rPr>
        <w:t>go, gospodarczego i publicznego. Taką możliwość stworzył partycypacyjny model budowy strategii</w:t>
      </w:r>
      <w:r w:rsidR="00F9564D">
        <w:rPr>
          <w:sz w:val="24"/>
          <w:szCs w:val="24"/>
        </w:rPr>
        <w:t>.</w:t>
      </w:r>
      <w:r w:rsidR="00842C54">
        <w:rPr>
          <w:sz w:val="24"/>
          <w:szCs w:val="24"/>
        </w:rPr>
        <w:t xml:space="preserve"> </w:t>
      </w:r>
      <w:r w:rsidR="00F9564D">
        <w:rPr>
          <w:sz w:val="24"/>
          <w:szCs w:val="24"/>
        </w:rPr>
        <w:t>Był on oparty o</w:t>
      </w:r>
      <w:r w:rsidR="00842C54">
        <w:rPr>
          <w:sz w:val="24"/>
          <w:szCs w:val="24"/>
        </w:rPr>
        <w:t xml:space="preserve"> </w:t>
      </w:r>
      <w:r w:rsidR="006415AD" w:rsidRPr="00261F57">
        <w:rPr>
          <w:sz w:val="24"/>
          <w:szCs w:val="24"/>
        </w:rPr>
        <w:t xml:space="preserve">wykorzystanie wniosków z </w:t>
      </w:r>
      <w:r w:rsidR="001E6183">
        <w:rPr>
          <w:sz w:val="24"/>
          <w:szCs w:val="24"/>
        </w:rPr>
        <w:t> </w:t>
      </w:r>
      <w:r w:rsidR="006415AD" w:rsidRPr="00261F57">
        <w:rPr>
          <w:sz w:val="24"/>
          <w:szCs w:val="24"/>
        </w:rPr>
        <w:t>warsztatów strategicznych</w:t>
      </w:r>
      <w:r w:rsidR="00CD3388" w:rsidRPr="00261F57">
        <w:rPr>
          <w:sz w:val="24"/>
          <w:szCs w:val="24"/>
        </w:rPr>
        <w:t>, spotkań z</w:t>
      </w:r>
      <w:r w:rsidR="001C42F4">
        <w:rPr>
          <w:sz w:val="24"/>
          <w:szCs w:val="24"/>
        </w:rPr>
        <w:t> </w:t>
      </w:r>
      <w:r w:rsidR="00CD3388" w:rsidRPr="00261F57">
        <w:rPr>
          <w:sz w:val="24"/>
          <w:szCs w:val="24"/>
        </w:rPr>
        <w:t>rybakami oraz</w:t>
      </w:r>
      <w:r w:rsidR="007928AB" w:rsidRPr="00261F57">
        <w:rPr>
          <w:sz w:val="24"/>
          <w:szCs w:val="24"/>
        </w:rPr>
        <w:t xml:space="preserve"> treści badań ankietowych. </w:t>
      </w:r>
      <w:r w:rsidR="00F9564D">
        <w:rPr>
          <w:sz w:val="24"/>
          <w:szCs w:val="24"/>
        </w:rPr>
        <w:t xml:space="preserve">Analiza wniosków z </w:t>
      </w:r>
      <w:r w:rsidR="005666FF">
        <w:rPr>
          <w:sz w:val="24"/>
          <w:szCs w:val="24"/>
        </w:rPr>
        <w:t> </w:t>
      </w:r>
      <w:r w:rsidR="00F9564D">
        <w:rPr>
          <w:sz w:val="24"/>
          <w:szCs w:val="24"/>
        </w:rPr>
        <w:t xml:space="preserve">konsultacji społecznych doprowadziła do sformułowania celów </w:t>
      </w:r>
      <w:r w:rsidR="007928AB" w:rsidRPr="00261F57">
        <w:rPr>
          <w:sz w:val="24"/>
          <w:szCs w:val="24"/>
        </w:rPr>
        <w:t>istotn</w:t>
      </w:r>
      <w:r w:rsidR="005666FF">
        <w:rPr>
          <w:sz w:val="24"/>
          <w:szCs w:val="24"/>
        </w:rPr>
        <w:t>ych</w:t>
      </w:r>
      <w:r w:rsidR="007928AB" w:rsidRPr="00261F57">
        <w:rPr>
          <w:sz w:val="24"/>
          <w:szCs w:val="24"/>
        </w:rPr>
        <w:t xml:space="preserve"> dla zrównoważonego rozwoju terenu objętego str</w:t>
      </w:r>
      <w:r w:rsidR="005666FF">
        <w:rPr>
          <w:sz w:val="24"/>
          <w:szCs w:val="24"/>
        </w:rPr>
        <w:t>ategią</w:t>
      </w:r>
      <w:r w:rsidR="007928AB" w:rsidRPr="00261F57">
        <w:rPr>
          <w:sz w:val="24"/>
          <w:szCs w:val="24"/>
        </w:rPr>
        <w:t>:</w:t>
      </w:r>
    </w:p>
    <w:p w14:paraId="72E02D2A" w14:textId="77777777" w:rsidR="007928AB" w:rsidRPr="00261F57" w:rsidRDefault="007928AB" w:rsidP="00350D90">
      <w:pPr>
        <w:pStyle w:val="Akapitzlist"/>
        <w:numPr>
          <w:ilvl w:val="0"/>
          <w:numId w:val="41"/>
        </w:numPr>
        <w:spacing w:line="240" w:lineRule="auto"/>
        <w:jc w:val="both"/>
        <w:rPr>
          <w:sz w:val="24"/>
          <w:szCs w:val="24"/>
        </w:rPr>
      </w:pPr>
      <w:r w:rsidRPr="00261F57">
        <w:rPr>
          <w:sz w:val="24"/>
          <w:szCs w:val="24"/>
        </w:rPr>
        <w:t xml:space="preserve">Zwiększenie poziomu zatrudnienia, zwłaszcza osób grupy </w:t>
      </w:r>
      <w:proofErr w:type="spellStart"/>
      <w:r w:rsidRPr="00261F57">
        <w:rPr>
          <w:sz w:val="24"/>
          <w:szCs w:val="24"/>
        </w:rPr>
        <w:t>dewaforyzowanej</w:t>
      </w:r>
      <w:proofErr w:type="spellEnd"/>
      <w:r w:rsidRPr="00261F57">
        <w:rPr>
          <w:sz w:val="24"/>
          <w:szCs w:val="24"/>
        </w:rPr>
        <w:t>, mianowicie ludzi młodych do 40 roku życia</w:t>
      </w:r>
    </w:p>
    <w:p w14:paraId="1D318E35" w14:textId="77777777" w:rsidR="007928AB" w:rsidRPr="00261F57" w:rsidRDefault="007928AB" w:rsidP="00350D90">
      <w:pPr>
        <w:pStyle w:val="Akapitzlist"/>
        <w:numPr>
          <w:ilvl w:val="0"/>
          <w:numId w:val="41"/>
        </w:numPr>
        <w:spacing w:line="240" w:lineRule="auto"/>
        <w:jc w:val="both"/>
        <w:rPr>
          <w:sz w:val="24"/>
          <w:szCs w:val="24"/>
        </w:rPr>
      </w:pPr>
      <w:r w:rsidRPr="00261F57">
        <w:rPr>
          <w:sz w:val="24"/>
          <w:szCs w:val="24"/>
        </w:rPr>
        <w:t xml:space="preserve">Aktywizowanie społeczności </w:t>
      </w:r>
    </w:p>
    <w:p w14:paraId="11295B1A" w14:textId="77777777" w:rsidR="007928AB" w:rsidRPr="00261F57" w:rsidRDefault="007928AB" w:rsidP="00350D90">
      <w:pPr>
        <w:pStyle w:val="Akapitzlist"/>
        <w:numPr>
          <w:ilvl w:val="0"/>
          <w:numId w:val="41"/>
        </w:numPr>
        <w:spacing w:line="240" w:lineRule="auto"/>
        <w:jc w:val="both"/>
        <w:rPr>
          <w:sz w:val="24"/>
          <w:szCs w:val="24"/>
        </w:rPr>
      </w:pPr>
      <w:r w:rsidRPr="00261F57">
        <w:rPr>
          <w:sz w:val="24"/>
          <w:szCs w:val="24"/>
        </w:rPr>
        <w:t>Zapewnienie lepszych warunków dla prowadzenia działalności gospodarczej na obszarze wdrażania ŚRLGD</w:t>
      </w:r>
    </w:p>
    <w:p w14:paraId="7A98B1BC" w14:textId="77777777" w:rsidR="006D179D" w:rsidRPr="00261F57" w:rsidRDefault="007928AB" w:rsidP="00350D90">
      <w:pPr>
        <w:pStyle w:val="Akapitzlist"/>
        <w:numPr>
          <w:ilvl w:val="0"/>
          <w:numId w:val="41"/>
        </w:numPr>
        <w:spacing w:line="240" w:lineRule="auto"/>
        <w:jc w:val="both"/>
        <w:rPr>
          <w:sz w:val="24"/>
          <w:szCs w:val="24"/>
        </w:rPr>
      </w:pPr>
      <w:r w:rsidRPr="00261F57">
        <w:rPr>
          <w:sz w:val="24"/>
          <w:szCs w:val="24"/>
        </w:rPr>
        <w:t>Zwiększenie wartości produktów sektora rybackiego</w:t>
      </w:r>
    </w:p>
    <w:p w14:paraId="4EE76977" w14:textId="77777777" w:rsidR="007928AB" w:rsidRPr="00261F57" w:rsidRDefault="007928AB" w:rsidP="00350D90">
      <w:pPr>
        <w:pStyle w:val="Akapitzlist"/>
        <w:numPr>
          <w:ilvl w:val="0"/>
          <w:numId w:val="41"/>
        </w:numPr>
        <w:spacing w:line="240" w:lineRule="auto"/>
        <w:jc w:val="both"/>
        <w:rPr>
          <w:sz w:val="24"/>
          <w:szCs w:val="24"/>
        </w:rPr>
      </w:pPr>
      <w:r w:rsidRPr="00261F57">
        <w:rPr>
          <w:sz w:val="24"/>
          <w:szCs w:val="24"/>
        </w:rPr>
        <w:t>Działanie na rzecz ochrony środowiska, zachowani</w:t>
      </w:r>
      <w:r w:rsidR="00F9564D">
        <w:rPr>
          <w:sz w:val="24"/>
          <w:szCs w:val="24"/>
        </w:rPr>
        <w:t>a</w:t>
      </w:r>
      <w:r w:rsidRPr="00261F57">
        <w:rPr>
          <w:sz w:val="24"/>
          <w:szCs w:val="24"/>
        </w:rPr>
        <w:t xml:space="preserve"> dziedzictwa kulturowego oraz </w:t>
      </w:r>
      <w:r w:rsidR="00F9564D">
        <w:rPr>
          <w:sz w:val="24"/>
          <w:szCs w:val="24"/>
        </w:rPr>
        <w:t>zasobów przyrodniczych</w:t>
      </w:r>
      <w:r w:rsidRPr="00261F57">
        <w:rPr>
          <w:sz w:val="24"/>
          <w:szCs w:val="24"/>
        </w:rPr>
        <w:t xml:space="preserve"> obszar</w:t>
      </w:r>
      <w:r w:rsidR="00F9564D">
        <w:rPr>
          <w:sz w:val="24"/>
          <w:szCs w:val="24"/>
        </w:rPr>
        <w:t>u</w:t>
      </w:r>
    </w:p>
    <w:p w14:paraId="1EC5D0ED" w14:textId="77777777" w:rsidR="00CD3388" w:rsidRPr="00261F57" w:rsidRDefault="00CD3388" w:rsidP="005666FF">
      <w:pPr>
        <w:spacing w:line="240" w:lineRule="auto"/>
        <w:ind w:left="410" w:firstLine="298"/>
        <w:jc w:val="both"/>
        <w:rPr>
          <w:sz w:val="24"/>
          <w:szCs w:val="24"/>
        </w:rPr>
      </w:pPr>
      <w:r w:rsidRPr="00261F57">
        <w:rPr>
          <w:sz w:val="24"/>
          <w:szCs w:val="24"/>
        </w:rPr>
        <w:t xml:space="preserve">Lokalna Strategia Rozwoju Obszaru Rybackiego </w:t>
      </w:r>
      <w:r w:rsidR="00924EBB" w:rsidRPr="00261F57">
        <w:rPr>
          <w:sz w:val="24"/>
          <w:szCs w:val="24"/>
        </w:rPr>
        <w:t>Świętokrzyskiej Rybackiej Lokalnej Grupy Działania</w:t>
      </w:r>
      <w:r w:rsidRPr="00261F57">
        <w:rPr>
          <w:sz w:val="24"/>
          <w:szCs w:val="24"/>
        </w:rPr>
        <w:t xml:space="preserve"> jest zaproszeniem do współpracy wszystkich osób, instytucji i środowisk, którym zależy na dynamicznym rozwoju obszarów wiejskich naszego regionu i poprawie jakości życia </w:t>
      </w:r>
      <w:r w:rsidR="00F9564D">
        <w:rPr>
          <w:sz w:val="24"/>
          <w:szCs w:val="24"/>
        </w:rPr>
        <w:t xml:space="preserve">zarówno </w:t>
      </w:r>
      <w:r w:rsidRPr="00261F57">
        <w:rPr>
          <w:sz w:val="24"/>
          <w:szCs w:val="24"/>
        </w:rPr>
        <w:t xml:space="preserve">osób </w:t>
      </w:r>
      <w:r w:rsidR="00F9564D">
        <w:rPr>
          <w:sz w:val="24"/>
          <w:szCs w:val="24"/>
        </w:rPr>
        <w:t xml:space="preserve">bezpośrednio </w:t>
      </w:r>
      <w:r w:rsidRPr="00261F57">
        <w:rPr>
          <w:sz w:val="24"/>
          <w:szCs w:val="24"/>
        </w:rPr>
        <w:t>związanych z gospodarka rybacką</w:t>
      </w:r>
      <w:r w:rsidR="00F9564D">
        <w:rPr>
          <w:sz w:val="24"/>
          <w:szCs w:val="24"/>
        </w:rPr>
        <w:t>, jak i ogółu mieszkańców</w:t>
      </w:r>
      <w:r w:rsidRPr="00261F57">
        <w:rPr>
          <w:sz w:val="24"/>
          <w:szCs w:val="24"/>
        </w:rPr>
        <w:t xml:space="preserve">. </w:t>
      </w:r>
      <w:r w:rsidR="00F9564D">
        <w:rPr>
          <w:sz w:val="24"/>
          <w:szCs w:val="24"/>
        </w:rPr>
        <w:t>O</w:t>
      </w:r>
      <w:r w:rsidRPr="00261F57">
        <w:rPr>
          <w:sz w:val="24"/>
          <w:szCs w:val="24"/>
        </w:rPr>
        <w:t>peracje zaproponowane w Strategii stanowią wyzwani</w:t>
      </w:r>
      <w:r w:rsidR="00F9564D">
        <w:rPr>
          <w:sz w:val="24"/>
          <w:szCs w:val="24"/>
        </w:rPr>
        <w:t>e</w:t>
      </w:r>
      <w:r w:rsidRPr="00261F57">
        <w:rPr>
          <w:sz w:val="24"/>
          <w:szCs w:val="24"/>
        </w:rPr>
        <w:t xml:space="preserve"> dla całej społeczności lokalnej. K</w:t>
      </w:r>
      <w:r w:rsidR="00924EBB" w:rsidRPr="00261F57">
        <w:rPr>
          <w:sz w:val="24"/>
          <w:szCs w:val="24"/>
        </w:rPr>
        <w:t>ażda z nich musi być realizowana</w:t>
      </w:r>
      <w:r w:rsidRPr="00261F57">
        <w:rPr>
          <w:sz w:val="24"/>
          <w:szCs w:val="24"/>
        </w:rPr>
        <w:t xml:space="preserve"> przez wiele podmiotów, rozumiejących swoją </w:t>
      </w:r>
      <w:r w:rsidR="00F9564D" w:rsidRPr="00261F57">
        <w:rPr>
          <w:sz w:val="24"/>
          <w:szCs w:val="24"/>
        </w:rPr>
        <w:t>rolę</w:t>
      </w:r>
      <w:r w:rsidR="00842C54">
        <w:rPr>
          <w:sz w:val="24"/>
          <w:szCs w:val="24"/>
        </w:rPr>
        <w:t xml:space="preserve"> </w:t>
      </w:r>
      <w:r w:rsidR="00924EBB" w:rsidRPr="00261F57">
        <w:rPr>
          <w:sz w:val="24"/>
          <w:szCs w:val="24"/>
        </w:rPr>
        <w:t>w podejściu do realizacji LSR.</w:t>
      </w:r>
    </w:p>
    <w:p w14:paraId="25ECCDA5" w14:textId="77777777" w:rsidR="00B11DEA" w:rsidRPr="00261F57" w:rsidRDefault="00CD3388" w:rsidP="005666FF">
      <w:pPr>
        <w:spacing w:line="240" w:lineRule="auto"/>
        <w:ind w:left="410" w:firstLine="298"/>
        <w:jc w:val="both"/>
        <w:rPr>
          <w:sz w:val="24"/>
          <w:szCs w:val="24"/>
        </w:rPr>
      </w:pPr>
      <w:r w:rsidRPr="00261F57">
        <w:rPr>
          <w:sz w:val="24"/>
          <w:szCs w:val="24"/>
        </w:rPr>
        <w:t>Dziękujemy wszystkim partnerom lokalnym za zaangażowanie i wkład merytoryczny w powstanie niniejszego dokumentu</w:t>
      </w:r>
      <w:r w:rsidR="00F9564D">
        <w:rPr>
          <w:sz w:val="24"/>
          <w:szCs w:val="24"/>
        </w:rPr>
        <w:t>.</w:t>
      </w:r>
      <w:r w:rsidR="00842C54">
        <w:rPr>
          <w:sz w:val="24"/>
          <w:szCs w:val="24"/>
        </w:rPr>
        <w:t xml:space="preserve"> </w:t>
      </w:r>
      <w:r w:rsidR="00F9564D">
        <w:rPr>
          <w:sz w:val="24"/>
          <w:szCs w:val="24"/>
        </w:rPr>
        <w:t>Ż</w:t>
      </w:r>
      <w:r w:rsidRPr="00261F57">
        <w:rPr>
          <w:sz w:val="24"/>
          <w:szCs w:val="24"/>
        </w:rPr>
        <w:t>yczymy wszystkim, aby osiągnięcie celów Lokalnej Stra</w:t>
      </w:r>
      <w:r w:rsidR="00924EBB" w:rsidRPr="00261F57">
        <w:rPr>
          <w:sz w:val="24"/>
          <w:szCs w:val="24"/>
        </w:rPr>
        <w:t>tegii Rozwoju</w:t>
      </w:r>
      <w:r w:rsidRPr="00261F57">
        <w:rPr>
          <w:sz w:val="24"/>
          <w:szCs w:val="24"/>
        </w:rPr>
        <w:t xml:space="preserve"> przyczyniło się do dynamicznego i zrównoważonego rozwoju naszego </w:t>
      </w:r>
      <w:r w:rsidR="00F9564D">
        <w:rPr>
          <w:sz w:val="24"/>
          <w:szCs w:val="24"/>
        </w:rPr>
        <w:t>regionu</w:t>
      </w:r>
      <w:r w:rsidRPr="00261F57">
        <w:rPr>
          <w:sz w:val="24"/>
          <w:szCs w:val="24"/>
        </w:rPr>
        <w:t>.</w:t>
      </w:r>
    </w:p>
    <w:p w14:paraId="0899F99A" w14:textId="77777777" w:rsidR="001D2660" w:rsidRDefault="00B11DEA" w:rsidP="00350D90">
      <w:pPr>
        <w:spacing w:line="240" w:lineRule="auto"/>
        <w:ind w:left="410"/>
        <w:jc w:val="both"/>
        <w:rPr>
          <w:sz w:val="24"/>
          <w:szCs w:val="24"/>
        </w:rPr>
      </w:pPr>
      <w:r w:rsidRPr="00261F57">
        <w:rPr>
          <w:sz w:val="24"/>
          <w:szCs w:val="24"/>
        </w:rPr>
        <w:t xml:space="preserve">                                                                                                                                                             </w:t>
      </w:r>
    </w:p>
    <w:p w14:paraId="16094770" w14:textId="77777777" w:rsidR="008F1F95" w:rsidRPr="00261F57" w:rsidRDefault="001D2660" w:rsidP="001D2660">
      <w:pPr>
        <w:spacing w:line="240" w:lineRule="auto"/>
        <w:ind w:left="410"/>
        <w:jc w:val="center"/>
        <w:rPr>
          <w:sz w:val="24"/>
          <w:szCs w:val="24"/>
        </w:rPr>
      </w:pPr>
      <w:r>
        <w:rPr>
          <w:sz w:val="24"/>
          <w:szCs w:val="24"/>
        </w:rPr>
        <w:t xml:space="preserve">                                                                                                </w:t>
      </w:r>
      <w:r w:rsidR="00B11DEA" w:rsidRPr="00261F57">
        <w:rPr>
          <w:sz w:val="24"/>
          <w:szCs w:val="24"/>
        </w:rPr>
        <w:t>Zarząd ŚRLGD</w:t>
      </w:r>
    </w:p>
    <w:p w14:paraId="7D0659E4" w14:textId="77777777" w:rsidR="00F66D16" w:rsidRPr="00C3011D" w:rsidRDefault="00F66D16" w:rsidP="00350D90">
      <w:pPr>
        <w:spacing w:line="240" w:lineRule="auto"/>
        <w:rPr>
          <w:rFonts w:cs="Times New Roman"/>
        </w:rPr>
      </w:pPr>
      <w:r w:rsidRPr="00C3011D">
        <w:rPr>
          <w:rFonts w:cs="Times New Roman"/>
        </w:rPr>
        <w:br w:type="page"/>
      </w:r>
    </w:p>
    <w:p w14:paraId="77B38798" w14:textId="77777777" w:rsidR="00AB38CD" w:rsidRPr="001D2660" w:rsidRDefault="00C3011D" w:rsidP="00350D90">
      <w:pPr>
        <w:pStyle w:val="Nagwek1"/>
        <w:spacing w:line="240" w:lineRule="auto"/>
        <w:rPr>
          <w:rFonts w:asciiTheme="minorHAnsi" w:hAnsiTheme="minorHAnsi"/>
          <w:color w:val="auto"/>
          <w:sz w:val="22"/>
          <w:szCs w:val="22"/>
        </w:rPr>
      </w:pPr>
      <w:bookmarkStart w:id="1" w:name="_Toc439176909"/>
      <w:r w:rsidRPr="001D2660">
        <w:rPr>
          <w:rFonts w:asciiTheme="minorHAnsi" w:hAnsiTheme="minorHAnsi"/>
          <w:color w:val="auto"/>
          <w:sz w:val="22"/>
          <w:szCs w:val="22"/>
        </w:rPr>
        <w:lastRenderedPageBreak/>
        <w:t>I</w:t>
      </w:r>
      <w:r w:rsidR="00405DDE" w:rsidRPr="001D2660">
        <w:rPr>
          <w:rFonts w:asciiTheme="minorHAnsi" w:hAnsiTheme="minorHAnsi"/>
          <w:color w:val="auto"/>
          <w:sz w:val="22"/>
          <w:szCs w:val="22"/>
        </w:rPr>
        <w:t>.</w:t>
      </w:r>
      <w:r w:rsidRPr="001D2660">
        <w:rPr>
          <w:rFonts w:asciiTheme="minorHAnsi" w:hAnsiTheme="minorHAnsi"/>
          <w:color w:val="auto"/>
          <w:sz w:val="22"/>
          <w:szCs w:val="22"/>
        </w:rPr>
        <w:t xml:space="preserve"> CHARAKTERYSTYKA ŚWIĘTOKRZYSKIEJ RYBACKIEJ LOKALNEJ GRUPY DZIAŁANIA</w:t>
      </w:r>
      <w:r w:rsidR="001D2660">
        <w:rPr>
          <w:rFonts w:asciiTheme="minorHAnsi" w:hAnsiTheme="minorHAnsi"/>
          <w:color w:val="auto"/>
          <w:sz w:val="22"/>
          <w:szCs w:val="22"/>
        </w:rPr>
        <w:t>.</w:t>
      </w:r>
      <w:bookmarkEnd w:id="1"/>
    </w:p>
    <w:p w14:paraId="3D65D784" w14:textId="77777777" w:rsidR="00C3011D" w:rsidRPr="001D2660" w:rsidRDefault="00C3011D" w:rsidP="00350D90">
      <w:pPr>
        <w:pStyle w:val="Nagwek2"/>
        <w:numPr>
          <w:ilvl w:val="0"/>
          <w:numId w:val="1"/>
        </w:numPr>
        <w:spacing w:after="240" w:line="240" w:lineRule="auto"/>
        <w:ind w:left="426"/>
        <w:rPr>
          <w:rFonts w:asciiTheme="minorHAnsi" w:hAnsiTheme="minorHAnsi"/>
          <w:color w:val="auto"/>
          <w:sz w:val="22"/>
          <w:szCs w:val="22"/>
        </w:rPr>
      </w:pPr>
      <w:bookmarkStart w:id="2" w:name="_Toc439176910"/>
      <w:r w:rsidRPr="001D2660">
        <w:rPr>
          <w:rFonts w:asciiTheme="minorHAnsi" w:hAnsiTheme="minorHAnsi"/>
          <w:color w:val="auto"/>
          <w:sz w:val="22"/>
          <w:szCs w:val="22"/>
        </w:rPr>
        <w:t>Forma prawna i nazwa stowarzyszenia</w:t>
      </w:r>
      <w:r w:rsidR="001D2660">
        <w:rPr>
          <w:rFonts w:asciiTheme="minorHAnsi" w:hAnsiTheme="minorHAnsi"/>
          <w:color w:val="auto"/>
          <w:sz w:val="22"/>
          <w:szCs w:val="22"/>
        </w:rPr>
        <w:t>.</w:t>
      </w:r>
      <w:bookmarkEnd w:id="2"/>
    </w:p>
    <w:tbl>
      <w:tblPr>
        <w:tblStyle w:val="Tabela-Siatka1"/>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654"/>
      </w:tblGrid>
      <w:tr w:rsidR="00AB38CD" w:rsidRPr="00C3011D" w14:paraId="631E6F63" w14:textId="77777777" w:rsidTr="00E43779">
        <w:tc>
          <w:tcPr>
            <w:tcW w:w="1940" w:type="dxa"/>
          </w:tcPr>
          <w:p w14:paraId="0709C231" w14:textId="77777777" w:rsidR="00AB38CD" w:rsidRPr="00492BEA" w:rsidRDefault="00AB38CD" w:rsidP="00350D90">
            <w:pPr>
              <w:contextualSpacing/>
              <w:rPr>
                <w:rFonts w:eastAsia="Calibri" w:cs="Times New Roman"/>
                <w:b/>
              </w:rPr>
            </w:pPr>
            <w:r w:rsidRPr="00492BEA">
              <w:rPr>
                <w:rFonts w:eastAsia="Calibri" w:cs="Times New Roman"/>
                <w:b/>
              </w:rPr>
              <w:t>Nazwa</w:t>
            </w:r>
          </w:p>
        </w:tc>
        <w:tc>
          <w:tcPr>
            <w:tcW w:w="7654" w:type="dxa"/>
          </w:tcPr>
          <w:p w14:paraId="1C6B801C" w14:textId="77777777" w:rsidR="00AB38CD" w:rsidRPr="00C3011D" w:rsidRDefault="00AB38CD" w:rsidP="00350D90">
            <w:pPr>
              <w:contextualSpacing/>
              <w:rPr>
                <w:rFonts w:eastAsia="Calibri" w:cs="Times New Roman"/>
              </w:rPr>
            </w:pPr>
            <w:r w:rsidRPr="00C3011D">
              <w:rPr>
                <w:rFonts w:eastAsia="Calibri" w:cs="Times New Roman"/>
              </w:rPr>
              <w:t>Świętokrzyska Rybacka Lokalna Grupa Działania</w:t>
            </w:r>
          </w:p>
        </w:tc>
      </w:tr>
      <w:tr w:rsidR="00AB38CD" w:rsidRPr="00C3011D" w14:paraId="41C1A234" w14:textId="77777777" w:rsidTr="00E43779">
        <w:trPr>
          <w:trHeight w:val="74"/>
        </w:trPr>
        <w:tc>
          <w:tcPr>
            <w:tcW w:w="1940" w:type="dxa"/>
          </w:tcPr>
          <w:p w14:paraId="21A4122B" w14:textId="77777777" w:rsidR="00AB38CD" w:rsidRPr="00492BEA" w:rsidRDefault="00AB38CD" w:rsidP="00350D90">
            <w:pPr>
              <w:contextualSpacing/>
              <w:rPr>
                <w:rFonts w:eastAsia="Calibri" w:cs="Times New Roman"/>
                <w:b/>
                <w:i/>
                <w:sz w:val="14"/>
              </w:rPr>
            </w:pPr>
          </w:p>
        </w:tc>
        <w:tc>
          <w:tcPr>
            <w:tcW w:w="7654" w:type="dxa"/>
          </w:tcPr>
          <w:p w14:paraId="2E59AFFF" w14:textId="77777777" w:rsidR="00AB38CD" w:rsidRPr="00492BEA" w:rsidRDefault="00AB38CD" w:rsidP="00350D90">
            <w:pPr>
              <w:contextualSpacing/>
              <w:rPr>
                <w:rFonts w:eastAsia="Calibri" w:cs="Times New Roman"/>
                <w:b/>
                <w:sz w:val="14"/>
              </w:rPr>
            </w:pPr>
          </w:p>
        </w:tc>
      </w:tr>
      <w:tr w:rsidR="00AB38CD" w:rsidRPr="00C3011D" w14:paraId="2429698A" w14:textId="77777777" w:rsidTr="00E43779">
        <w:tc>
          <w:tcPr>
            <w:tcW w:w="1940" w:type="dxa"/>
          </w:tcPr>
          <w:p w14:paraId="3C787331" w14:textId="77777777" w:rsidR="00AB38CD" w:rsidRPr="00492BEA" w:rsidRDefault="00492BEA" w:rsidP="00350D90">
            <w:pPr>
              <w:contextualSpacing/>
              <w:rPr>
                <w:rFonts w:eastAsia="Calibri" w:cs="Times New Roman"/>
                <w:b/>
              </w:rPr>
            </w:pPr>
            <w:r w:rsidRPr="00492BEA">
              <w:rPr>
                <w:rFonts w:eastAsia="Calibri" w:cs="Times New Roman"/>
                <w:b/>
              </w:rPr>
              <w:t>Forma prawna</w:t>
            </w:r>
          </w:p>
        </w:tc>
        <w:tc>
          <w:tcPr>
            <w:tcW w:w="7654" w:type="dxa"/>
          </w:tcPr>
          <w:p w14:paraId="73E7F185" w14:textId="77777777" w:rsidR="00AB38CD" w:rsidRPr="00492BEA" w:rsidRDefault="00492BEA" w:rsidP="00350D90">
            <w:pPr>
              <w:jc w:val="both"/>
              <w:rPr>
                <w:rFonts w:eastAsia="Calibri" w:cs="Times New Roman"/>
              </w:rPr>
            </w:pPr>
            <w:r>
              <w:rPr>
                <w:rFonts w:eastAsia="Calibri" w:cs="Times New Roman"/>
              </w:rPr>
              <w:t>Organizacja działa, jako s</w:t>
            </w:r>
            <w:r w:rsidR="00AB38CD" w:rsidRPr="00C3011D">
              <w:rPr>
                <w:rFonts w:eastAsia="Calibri" w:cs="Times New Roman"/>
              </w:rPr>
              <w:t xml:space="preserve">towarzyszenie na podstawie przepisów: ustawy z 7 kwietnia 1989 r. </w:t>
            </w:r>
            <w:r w:rsidR="00AB38CD" w:rsidRPr="00C3011D">
              <w:rPr>
                <w:rFonts w:eastAsia="Calibri" w:cs="Times New Roman"/>
                <w:i/>
              </w:rPr>
              <w:t xml:space="preserve">Prawo o stowarzyszeniach </w:t>
            </w:r>
            <w:r w:rsidR="00AB38CD" w:rsidRPr="00C3011D">
              <w:rPr>
                <w:rFonts w:eastAsia="Calibri" w:cs="Times New Roman"/>
              </w:rPr>
              <w:t xml:space="preserve">(Dz. U. z 2001 r. Nr 79, poz. 855, </w:t>
            </w:r>
            <w:r w:rsidR="00AB38CD" w:rsidRPr="00C3011D">
              <w:rPr>
                <w:rFonts w:eastAsia="Calibri" w:cs="Times New Roman"/>
              </w:rPr>
              <w:br/>
              <w:t xml:space="preserve">z </w:t>
            </w:r>
            <w:proofErr w:type="spellStart"/>
            <w:r w:rsidR="00AB38CD" w:rsidRPr="00C3011D">
              <w:rPr>
                <w:rFonts w:eastAsia="Calibri" w:cs="Times New Roman"/>
              </w:rPr>
              <w:t>późn</w:t>
            </w:r>
            <w:proofErr w:type="spellEnd"/>
            <w:r w:rsidR="00AB38CD" w:rsidRPr="00C3011D">
              <w:rPr>
                <w:rFonts w:eastAsia="Calibri" w:cs="Times New Roman"/>
              </w:rPr>
              <w:t xml:space="preserve">. zm.), innych właściwych krajowych i wspólnotowych przepisów prawnych,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 rozporządzenie Parlamentu Europejskiego i Rady (UE) nr 508/2014 </w:t>
            </w:r>
            <w:r w:rsidR="00AB38CD" w:rsidRPr="00C3011D">
              <w:rPr>
                <w:rFonts w:eastAsia="Calibri" w:cs="Times New Roman"/>
              </w:rPr>
              <w:br/>
              <w:t xml:space="preserve">z dnia 15 maja 2014 r. w sprawie Europejskiego Funduszu Morskiego </w:t>
            </w:r>
            <w:r w:rsidR="00AB38CD" w:rsidRPr="00C3011D">
              <w:rPr>
                <w:rFonts w:eastAsia="Calibri" w:cs="Times New Roman"/>
              </w:rPr>
              <w:br/>
              <w:t xml:space="preserve">i Rybackiego oraz uchylające rozporządzenia Rady (WE) nr 2328/2003, (WE) nr 861/2006, (WE) nr 1198/2006 i (WE) nr 791/2007 oraz rozporządzenie Parlamentu Europejskiego i Rady (UE) nr 1255/2011, ustawy z dnia 20 lutego 2015 roku o rozwoju lokalnym z udziałem lokalnej społeczności (Dz. U. z </w:t>
            </w:r>
            <w:r>
              <w:rPr>
                <w:rFonts w:eastAsia="Calibri" w:cs="Times New Roman"/>
              </w:rPr>
              <w:t xml:space="preserve"> dn. 18 marca 2015 r. poz. 378), ustawy z dnia 10 lipca 2015 r. o wspieraniu zrównoważonego rozwoju sektora rybackiego z udziałem Europejskiego Funduszu Morskiego i Rybackiego (Dz. U. z dn. 10 września 2015 r. poz. 1358) </w:t>
            </w:r>
            <w:r w:rsidR="00AB38CD" w:rsidRPr="00C3011D">
              <w:rPr>
                <w:rFonts w:eastAsia="Calibri" w:cs="Times New Roman"/>
              </w:rPr>
              <w:t>oraz statutu Stowarzyszenia Świętokrzyska Rybacka Lokalna Grupa Działania i z tego t</w:t>
            </w:r>
            <w:r>
              <w:rPr>
                <w:rFonts w:eastAsia="Calibri" w:cs="Times New Roman"/>
              </w:rPr>
              <w:t>ytułu posiada osobowość prawną.</w:t>
            </w:r>
          </w:p>
        </w:tc>
      </w:tr>
      <w:tr w:rsidR="00AB38CD" w:rsidRPr="00C3011D" w14:paraId="54D6C66C" w14:textId="77777777" w:rsidTr="00E43779">
        <w:tc>
          <w:tcPr>
            <w:tcW w:w="1940" w:type="dxa"/>
          </w:tcPr>
          <w:p w14:paraId="63C28E19" w14:textId="77777777" w:rsidR="00AB38CD" w:rsidRPr="00492BEA" w:rsidRDefault="00AB38CD" w:rsidP="00350D90">
            <w:pPr>
              <w:contextualSpacing/>
              <w:rPr>
                <w:rFonts w:eastAsia="Calibri" w:cs="Times New Roman"/>
                <w:b/>
                <w:i/>
                <w:sz w:val="14"/>
              </w:rPr>
            </w:pPr>
          </w:p>
        </w:tc>
        <w:tc>
          <w:tcPr>
            <w:tcW w:w="7654" w:type="dxa"/>
          </w:tcPr>
          <w:p w14:paraId="39D25369" w14:textId="77777777" w:rsidR="00AB38CD" w:rsidRPr="00492BEA" w:rsidRDefault="00AB38CD" w:rsidP="00350D90">
            <w:pPr>
              <w:contextualSpacing/>
              <w:rPr>
                <w:rFonts w:eastAsia="Calibri" w:cs="Times New Roman"/>
                <w:b/>
                <w:sz w:val="14"/>
              </w:rPr>
            </w:pPr>
          </w:p>
        </w:tc>
      </w:tr>
      <w:tr w:rsidR="00AB38CD" w:rsidRPr="00C3011D" w14:paraId="75474611" w14:textId="77777777" w:rsidTr="00E43779">
        <w:tc>
          <w:tcPr>
            <w:tcW w:w="1940" w:type="dxa"/>
          </w:tcPr>
          <w:p w14:paraId="4E8710EC" w14:textId="77777777" w:rsidR="00AB38CD" w:rsidRPr="00492BEA" w:rsidRDefault="00AB38CD" w:rsidP="00350D90">
            <w:pPr>
              <w:contextualSpacing/>
              <w:rPr>
                <w:rFonts w:eastAsia="Calibri" w:cs="Times New Roman"/>
                <w:b/>
              </w:rPr>
            </w:pPr>
            <w:r w:rsidRPr="00492BEA">
              <w:rPr>
                <w:rFonts w:eastAsia="Calibri" w:cs="Times New Roman"/>
                <w:b/>
              </w:rPr>
              <w:t>Data wpisu do KRS</w:t>
            </w:r>
            <w:r w:rsidR="00E12A96" w:rsidRPr="00492BEA">
              <w:rPr>
                <w:rFonts w:eastAsia="Calibri" w:cs="Times New Roman"/>
                <w:b/>
              </w:rPr>
              <w:t>:</w:t>
            </w:r>
          </w:p>
        </w:tc>
        <w:tc>
          <w:tcPr>
            <w:tcW w:w="7654" w:type="dxa"/>
          </w:tcPr>
          <w:p w14:paraId="2EA118F5" w14:textId="77777777" w:rsidR="00AB38CD" w:rsidRPr="00492BEA" w:rsidRDefault="00492BEA" w:rsidP="00350D90">
            <w:pPr>
              <w:contextualSpacing/>
              <w:rPr>
                <w:rFonts w:eastAsia="Calibri" w:cs="Times New Roman"/>
              </w:rPr>
            </w:pPr>
            <w:r>
              <w:rPr>
                <w:rFonts w:eastAsia="Calibri" w:cs="Times New Roman"/>
              </w:rPr>
              <w:t>17.09.</w:t>
            </w:r>
            <w:r w:rsidRPr="00492BEA">
              <w:rPr>
                <w:rFonts w:eastAsia="Calibri" w:cs="Times New Roman"/>
              </w:rPr>
              <w:t>2015 r.</w:t>
            </w:r>
          </w:p>
        </w:tc>
      </w:tr>
      <w:tr w:rsidR="00AB38CD" w:rsidRPr="00C3011D" w14:paraId="017DB031" w14:textId="77777777" w:rsidTr="00E43779">
        <w:tc>
          <w:tcPr>
            <w:tcW w:w="1940" w:type="dxa"/>
          </w:tcPr>
          <w:p w14:paraId="4A57FCED" w14:textId="77777777" w:rsidR="00AB38CD" w:rsidRPr="00492BEA" w:rsidRDefault="00AB38CD" w:rsidP="00350D90">
            <w:pPr>
              <w:contextualSpacing/>
              <w:rPr>
                <w:rFonts w:eastAsia="Calibri" w:cs="Times New Roman"/>
                <w:b/>
                <w:i/>
                <w:sz w:val="14"/>
              </w:rPr>
            </w:pPr>
          </w:p>
        </w:tc>
        <w:tc>
          <w:tcPr>
            <w:tcW w:w="7654" w:type="dxa"/>
          </w:tcPr>
          <w:p w14:paraId="2C8EE897" w14:textId="77777777" w:rsidR="00AB38CD" w:rsidRPr="00492BEA" w:rsidRDefault="00AB38CD" w:rsidP="00350D90">
            <w:pPr>
              <w:contextualSpacing/>
              <w:rPr>
                <w:rFonts w:eastAsia="Calibri" w:cs="Times New Roman"/>
                <w:b/>
                <w:sz w:val="14"/>
              </w:rPr>
            </w:pPr>
          </w:p>
        </w:tc>
      </w:tr>
      <w:tr w:rsidR="00E43779" w:rsidRPr="00C3011D" w14:paraId="3FD1C275" w14:textId="77777777" w:rsidTr="00E43779">
        <w:tc>
          <w:tcPr>
            <w:tcW w:w="1940" w:type="dxa"/>
          </w:tcPr>
          <w:p w14:paraId="4DDCF847" w14:textId="77777777" w:rsidR="00E43779" w:rsidRPr="00492BEA" w:rsidRDefault="00E43779" w:rsidP="00350D90">
            <w:pPr>
              <w:contextualSpacing/>
              <w:rPr>
                <w:rFonts w:eastAsia="Calibri" w:cs="Times New Roman"/>
                <w:b/>
              </w:rPr>
            </w:pPr>
            <w:r>
              <w:rPr>
                <w:rFonts w:eastAsia="Calibri" w:cs="Times New Roman"/>
                <w:b/>
              </w:rPr>
              <w:t>Numer w KRS:</w:t>
            </w:r>
          </w:p>
        </w:tc>
        <w:tc>
          <w:tcPr>
            <w:tcW w:w="7654" w:type="dxa"/>
          </w:tcPr>
          <w:p w14:paraId="312DA9A4" w14:textId="77777777" w:rsidR="00E43779" w:rsidRPr="00E43779" w:rsidRDefault="00E43779" w:rsidP="00350D90">
            <w:pPr>
              <w:contextualSpacing/>
              <w:rPr>
                <w:rFonts w:eastAsia="Calibri" w:cs="Times New Roman"/>
              </w:rPr>
            </w:pPr>
            <w:r w:rsidRPr="00E43779">
              <w:rPr>
                <w:rFonts w:eastAsia="Calibri" w:cs="Times New Roman"/>
              </w:rPr>
              <w:t>0000574777</w:t>
            </w:r>
          </w:p>
        </w:tc>
      </w:tr>
      <w:tr w:rsidR="00E43779" w:rsidRPr="00C3011D" w14:paraId="355C3480" w14:textId="77777777" w:rsidTr="00E43779">
        <w:tc>
          <w:tcPr>
            <w:tcW w:w="1940" w:type="dxa"/>
          </w:tcPr>
          <w:p w14:paraId="6D1DE016" w14:textId="77777777" w:rsidR="00E43779" w:rsidRPr="00E43779" w:rsidRDefault="00E43779" w:rsidP="00350D90">
            <w:pPr>
              <w:contextualSpacing/>
              <w:rPr>
                <w:rFonts w:eastAsia="Calibri" w:cs="Times New Roman"/>
                <w:b/>
                <w:sz w:val="14"/>
              </w:rPr>
            </w:pPr>
          </w:p>
        </w:tc>
        <w:tc>
          <w:tcPr>
            <w:tcW w:w="7654" w:type="dxa"/>
          </w:tcPr>
          <w:p w14:paraId="2E2AA72D" w14:textId="77777777" w:rsidR="00E43779" w:rsidRPr="00E43779" w:rsidRDefault="00E43779" w:rsidP="00350D90">
            <w:pPr>
              <w:contextualSpacing/>
              <w:rPr>
                <w:rFonts w:eastAsia="Calibri" w:cs="Times New Roman"/>
                <w:sz w:val="14"/>
              </w:rPr>
            </w:pPr>
          </w:p>
        </w:tc>
      </w:tr>
      <w:tr w:rsidR="00AB38CD" w:rsidRPr="00C3011D" w14:paraId="0F9AA3CC" w14:textId="77777777" w:rsidTr="00E43779">
        <w:tc>
          <w:tcPr>
            <w:tcW w:w="1940" w:type="dxa"/>
          </w:tcPr>
          <w:p w14:paraId="2D56F375" w14:textId="77777777" w:rsidR="00AB38CD" w:rsidRPr="00492BEA" w:rsidRDefault="00AB38CD" w:rsidP="00350D90">
            <w:pPr>
              <w:contextualSpacing/>
              <w:rPr>
                <w:rFonts w:eastAsia="Calibri" w:cs="Times New Roman"/>
                <w:b/>
              </w:rPr>
            </w:pPr>
            <w:r w:rsidRPr="00492BEA">
              <w:rPr>
                <w:rFonts w:eastAsia="Calibri" w:cs="Times New Roman"/>
                <w:b/>
              </w:rPr>
              <w:t>REGON</w:t>
            </w:r>
            <w:r w:rsidR="00E12A96" w:rsidRPr="00492BEA">
              <w:rPr>
                <w:rFonts w:eastAsia="Calibri" w:cs="Times New Roman"/>
                <w:b/>
              </w:rPr>
              <w:t>:</w:t>
            </w:r>
          </w:p>
        </w:tc>
        <w:tc>
          <w:tcPr>
            <w:tcW w:w="7654" w:type="dxa"/>
          </w:tcPr>
          <w:p w14:paraId="7BC6AAFD" w14:textId="77777777" w:rsidR="00AB38CD" w:rsidRPr="00E43779" w:rsidRDefault="00E43779" w:rsidP="00350D90">
            <w:pPr>
              <w:contextualSpacing/>
              <w:rPr>
                <w:rFonts w:eastAsia="Calibri" w:cs="Times New Roman"/>
              </w:rPr>
            </w:pPr>
            <w:r>
              <w:rPr>
                <w:rFonts w:eastAsia="Calibri" w:cs="Times New Roman"/>
              </w:rPr>
              <w:t>36250535000000</w:t>
            </w:r>
          </w:p>
        </w:tc>
      </w:tr>
      <w:tr w:rsidR="00AB38CD" w:rsidRPr="00C3011D" w14:paraId="447979A9" w14:textId="77777777" w:rsidTr="00E43779">
        <w:tc>
          <w:tcPr>
            <w:tcW w:w="1940" w:type="dxa"/>
          </w:tcPr>
          <w:p w14:paraId="3A8A9490" w14:textId="77777777" w:rsidR="00AB38CD" w:rsidRPr="00492BEA" w:rsidRDefault="00AB38CD" w:rsidP="00350D90">
            <w:pPr>
              <w:contextualSpacing/>
              <w:rPr>
                <w:rFonts w:eastAsia="Calibri" w:cs="Times New Roman"/>
                <w:b/>
                <w:i/>
                <w:sz w:val="14"/>
              </w:rPr>
            </w:pPr>
          </w:p>
        </w:tc>
        <w:tc>
          <w:tcPr>
            <w:tcW w:w="7654" w:type="dxa"/>
          </w:tcPr>
          <w:p w14:paraId="71722EC7" w14:textId="77777777" w:rsidR="00AB38CD" w:rsidRPr="00492BEA" w:rsidRDefault="00AB38CD" w:rsidP="00350D90">
            <w:pPr>
              <w:contextualSpacing/>
              <w:rPr>
                <w:rFonts w:eastAsia="Calibri" w:cs="Times New Roman"/>
                <w:b/>
                <w:sz w:val="14"/>
              </w:rPr>
            </w:pPr>
          </w:p>
        </w:tc>
      </w:tr>
      <w:tr w:rsidR="00AB38CD" w:rsidRPr="00C3011D" w14:paraId="751D7FD3" w14:textId="77777777" w:rsidTr="00E43779">
        <w:tc>
          <w:tcPr>
            <w:tcW w:w="1940" w:type="dxa"/>
          </w:tcPr>
          <w:p w14:paraId="033D1B7E" w14:textId="77777777" w:rsidR="00AB38CD" w:rsidRPr="00492BEA" w:rsidRDefault="00AB38CD" w:rsidP="00350D90">
            <w:pPr>
              <w:contextualSpacing/>
              <w:rPr>
                <w:rFonts w:eastAsia="Calibri" w:cs="Times New Roman"/>
                <w:b/>
              </w:rPr>
            </w:pPr>
            <w:r w:rsidRPr="00492BEA">
              <w:rPr>
                <w:rFonts w:eastAsia="Calibri" w:cs="Times New Roman"/>
                <w:b/>
              </w:rPr>
              <w:t>NIP</w:t>
            </w:r>
            <w:r w:rsidR="00E12A96" w:rsidRPr="00492BEA">
              <w:rPr>
                <w:rFonts w:eastAsia="Calibri" w:cs="Times New Roman"/>
                <w:b/>
              </w:rPr>
              <w:t>:</w:t>
            </w:r>
          </w:p>
        </w:tc>
        <w:tc>
          <w:tcPr>
            <w:tcW w:w="7654" w:type="dxa"/>
          </w:tcPr>
          <w:p w14:paraId="5A54751B" w14:textId="77777777" w:rsidR="00AB38CD" w:rsidRPr="00E43779" w:rsidRDefault="00E43779" w:rsidP="00350D90">
            <w:pPr>
              <w:contextualSpacing/>
              <w:rPr>
                <w:rFonts w:eastAsia="Calibri" w:cs="Times New Roman"/>
              </w:rPr>
            </w:pPr>
            <w:r>
              <w:rPr>
                <w:rFonts w:eastAsia="Calibri" w:cs="Times New Roman"/>
              </w:rPr>
              <w:t>6090072583</w:t>
            </w:r>
          </w:p>
        </w:tc>
      </w:tr>
      <w:tr w:rsidR="00AB38CD" w:rsidRPr="00C3011D" w14:paraId="0D610D48" w14:textId="77777777" w:rsidTr="00E43779">
        <w:tc>
          <w:tcPr>
            <w:tcW w:w="1940" w:type="dxa"/>
          </w:tcPr>
          <w:p w14:paraId="07BDAB88" w14:textId="77777777" w:rsidR="00AB38CD" w:rsidRPr="00492BEA" w:rsidRDefault="00AB38CD" w:rsidP="00350D90">
            <w:pPr>
              <w:contextualSpacing/>
              <w:rPr>
                <w:rFonts w:eastAsia="Calibri" w:cs="Times New Roman"/>
                <w:b/>
                <w:i/>
                <w:sz w:val="14"/>
              </w:rPr>
            </w:pPr>
          </w:p>
        </w:tc>
        <w:tc>
          <w:tcPr>
            <w:tcW w:w="7654" w:type="dxa"/>
          </w:tcPr>
          <w:p w14:paraId="126A26D9" w14:textId="77777777" w:rsidR="00AB38CD" w:rsidRPr="00492BEA" w:rsidRDefault="00AB38CD" w:rsidP="00350D90">
            <w:pPr>
              <w:contextualSpacing/>
              <w:rPr>
                <w:rFonts w:eastAsia="Calibri" w:cs="Times New Roman"/>
                <w:b/>
                <w:sz w:val="14"/>
              </w:rPr>
            </w:pPr>
          </w:p>
        </w:tc>
      </w:tr>
      <w:tr w:rsidR="00AB38CD" w:rsidRPr="00C3011D" w14:paraId="7FD635FF" w14:textId="77777777" w:rsidTr="00E43779">
        <w:tc>
          <w:tcPr>
            <w:tcW w:w="1940" w:type="dxa"/>
          </w:tcPr>
          <w:p w14:paraId="5F472A58" w14:textId="77777777" w:rsidR="00AB38CD" w:rsidRPr="00492BEA" w:rsidRDefault="00AB38CD" w:rsidP="00350D90">
            <w:pPr>
              <w:contextualSpacing/>
              <w:rPr>
                <w:rFonts w:eastAsia="Calibri" w:cs="Times New Roman"/>
                <w:b/>
              </w:rPr>
            </w:pPr>
            <w:r w:rsidRPr="00492BEA">
              <w:rPr>
                <w:rFonts w:eastAsia="Calibri" w:cs="Times New Roman"/>
                <w:b/>
              </w:rPr>
              <w:t>Adres siedziby</w:t>
            </w:r>
            <w:r w:rsidR="00E12A96" w:rsidRPr="00492BEA">
              <w:rPr>
                <w:rFonts w:eastAsia="Calibri" w:cs="Times New Roman"/>
                <w:b/>
              </w:rPr>
              <w:t>:</w:t>
            </w:r>
          </w:p>
        </w:tc>
        <w:tc>
          <w:tcPr>
            <w:tcW w:w="7654" w:type="dxa"/>
          </w:tcPr>
          <w:p w14:paraId="48304BBC" w14:textId="77777777" w:rsidR="00AB38CD" w:rsidRPr="00C3011D" w:rsidRDefault="00AB38CD" w:rsidP="00350D90">
            <w:pPr>
              <w:contextualSpacing/>
              <w:rPr>
                <w:rFonts w:eastAsia="Calibri" w:cs="Times New Roman"/>
              </w:rPr>
            </w:pPr>
            <w:r w:rsidRPr="00C3011D">
              <w:rPr>
                <w:rFonts w:eastAsia="Calibri" w:cs="Times New Roman"/>
              </w:rPr>
              <w:t xml:space="preserve">os. </w:t>
            </w:r>
            <w:r w:rsidR="00E43779">
              <w:rPr>
                <w:rFonts w:eastAsia="Calibri" w:cs="Times New Roman"/>
              </w:rPr>
              <w:t xml:space="preserve">Jana </w:t>
            </w:r>
            <w:r w:rsidRPr="00C3011D">
              <w:rPr>
                <w:rFonts w:eastAsia="Calibri" w:cs="Times New Roman"/>
              </w:rPr>
              <w:t>Brożka 3, 29-100 Włoszczowa</w:t>
            </w:r>
          </w:p>
        </w:tc>
      </w:tr>
    </w:tbl>
    <w:p w14:paraId="57E27B82" w14:textId="77777777" w:rsidR="008D1A77" w:rsidRPr="00C3011D" w:rsidRDefault="008117D6" w:rsidP="00350D90">
      <w:pPr>
        <w:spacing w:after="0" w:line="240" w:lineRule="auto"/>
        <w:rPr>
          <w:rFonts w:cs="Times New Roman"/>
          <w:b/>
        </w:rPr>
      </w:pPr>
      <w:r w:rsidRPr="00C3011D">
        <w:rPr>
          <w:rFonts w:cs="Times New Roman"/>
          <w:b/>
        </w:rPr>
        <w:tab/>
      </w:r>
      <w:r w:rsidRPr="00C3011D">
        <w:rPr>
          <w:rFonts w:cs="Times New Roman"/>
          <w:b/>
        </w:rPr>
        <w:tab/>
      </w:r>
    </w:p>
    <w:p w14:paraId="26A91E71" w14:textId="77777777" w:rsidR="003A1233" w:rsidRPr="001D2660" w:rsidRDefault="008D1A77" w:rsidP="00350D90">
      <w:pPr>
        <w:pStyle w:val="Nagwek2"/>
        <w:numPr>
          <w:ilvl w:val="0"/>
          <w:numId w:val="1"/>
        </w:numPr>
        <w:spacing w:after="240" w:line="240" w:lineRule="auto"/>
        <w:ind w:left="426"/>
        <w:rPr>
          <w:rFonts w:asciiTheme="minorHAnsi" w:hAnsiTheme="minorHAnsi"/>
          <w:color w:val="auto"/>
          <w:sz w:val="22"/>
          <w:szCs w:val="22"/>
        </w:rPr>
      </w:pPr>
      <w:bookmarkStart w:id="3" w:name="_Toc439176911"/>
      <w:r w:rsidRPr="001D2660">
        <w:rPr>
          <w:rFonts w:asciiTheme="minorHAnsi" w:hAnsiTheme="minorHAnsi"/>
          <w:color w:val="auto"/>
          <w:sz w:val="22"/>
          <w:szCs w:val="22"/>
        </w:rPr>
        <w:t>Obszar</w:t>
      </w:r>
      <w:r w:rsidR="003A1233" w:rsidRPr="001D2660">
        <w:rPr>
          <w:rFonts w:asciiTheme="minorHAnsi" w:hAnsiTheme="minorHAnsi"/>
          <w:color w:val="auto"/>
          <w:sz w:val="22"/>
          <w:szCs w:val="22"/>
        </w:rPr>
        <w:t xml:space="preserve"> LSR</w:t>
      </w:r>
      <w:r w:rsidR="001D2660">
        <w:rPr>
          <w:rFonts w:asciiTheme="minorHAnsi" w:hAnsiTheme="minorHAnsi"/>
          <w:color w:val="auto"/>
          <w:sz w:val="22"/>
          <w:szCs w:val="22"/>
        </w:rPr>
        <w:t>.</w:t>
      </w:r>
      <w:bookmarkEnd w:id="3"/>
      <w:r w:rsidR="008117D6" w:rsidRPr="001D2660">
        <w:rPr>
          <w:rFonts w:asciiTheme="minorHAnsi" w:hAnsiTheme="minorHAnsi"/>
          <w:color w:val="auto"/>
          <w:sz w:val="22"/>
          <w:szCs w:val="22"/>
        </w:rPr>
        <w:tab/>
      </w:r>
    </w:p>
    <w:p w14:paraId="4101A453" w14:textId="77777777" w:rsidR="00736AF7" w:rsidRDefault="001C42F4" w:rsidP="00350D90">
      <w:pPr>
        <w:autoSpaceDE w:val="0"/>
        <w:autoSpaceDN w:val="0"/>
        <w:adjustRightInd w:val="0"/>
        <w:spacing w:after="0" w:line="240" w:lineRule="auto"/>
        <w:ind w:firstLine="360"/>
        <w:jc w:val="both"/>
        <w:rPr>
          <w:rFonts w:eastAsia="Calibri" w:cs="Times New Roman"/>
          <w:color w:val="000000"/>
        </w:rPr>
      </w:pPr>
      <w:r>
        <w:rPr>
          <w:rFonts w:eastAsia="Calibri" w:cs="Times New Roman"/>
          <w:color w:val="000000"/>
        </w:rPr>
        <w:tab/>
      </w:r>
      <w:r w:rsidR="003A1233" w:rsidRPr="00C3011D">
        <w:rPr>
          <w:rFonts w:eastAsia="Calibri" w:cs="Times New Roman"/>
          <w:color w:val="000000"/>
        </w:rPr>
        <w:t xml:space="preserve">Świętokrzyska Rybacka Lokalna Grupa Działania </w:t>
      </w:r>
      <w:r w:rsidR="00C75EDA">
        <w:rPr>
          <w:rFonts w:eastAsia="Calibri" w:cs="Times New Roman"/>
          <w:color w:val="000000"/>
        </w:rPr>
        <w:t xml:space="preserve">obejmuje obszar </w:t>
      </w:r>
      <w:r w:rsidR="00736AF7">
        <w:rPr>
          <w:rFonts w:eastAsia="Calibri" w:cs="Times New Roman"/>
          <w:color w:val="000000"/>
        </w:rPr>
        <w:t>osiemnastu</w:t>
      </w:r>
      <w:r w:rsidR="00C75EDA">
        <w:rPr>
          <w:rFonts w:eastAsia="Calibri" w:cs="Times New Roman"/>
          <w:color w:val="000000"/>
        </w:rPr>
        <w:t xml:space="preserve"> gmin </w:t>
      </w:r>
      <w:r w:rsidR="00AE2429">
        <w:rPr>
          <w:rFonts w:eastAsia="Calibri" w:cs="Times New Roman"/>
          <w:color w:val="000000"/>
        </w:rPr>
        <w:t>należących do trzech powiatów, zlokalizowanych w południowo- zachodniej części województwa świętokrzyskiego.</w:t>
      </w:r>
      <w:r w:rsidR="00842C54">
        <w:rPr>
          <w:rFonts w:eastAsia="Calibri" w:cs="Times New Roman"/>
          <w:color w:val="000000"/>
        </w:rPr>
        <w:t xml:space="preserve"> </w:t>
      </w:r>
      <w:r w:rsidR="00736AF7">
        <w:rPr>
          <w:rFonts w:eastAsia="Calibri" w:cs="Times New Roman"/>
          <w:color w:val="000000"/>
        </w:rPr>
        <w:t xml:space="preserve">Zgodnie z </w:t>
      </w:r>
      <w:r w:rsidR="00736AF7" w:rsidRPr="00C3011D">
        <w:rPr>
          <w:rFonts w:eastAsia="Calibri" w:cs="Times New Roman"/>
          <w:color w:val="000000"/>
        </w:rPr>
        <w:t>Krajowym Rejestrem Urzędowego Podziału Terytorialnego Kraju – TERYT</w:t>
      </w:r>
      <w:r w:rsidR="00736AF7">
        <w:rPr>
          <w:rFonts w:eastAsia="Calibri" w:cs="Times New Roman"/>
          <w:color w:val="000000"/>
        </w:rPr>
        <w:t>, cztery gminy, tj. Jędrzejów, Małogoszcz, Sędziszó</w:t>
      </w:r>
      <w:r w:rsidR="007B2414">
        <w:rPr>
          <w:rFonts w:eastAsia="Calibri" w:cs="Times New Roman"/>
          <w:color w:val="000000"/>
        </w:rPr>
        <w:t>w, Włoszczowa to gminy miejsko-</w:t>
      </w:r>
      <w:r w:rsidR="00736AF7">
        <w:rPr>
          <w:rFonts w:eastAsia="Calibri" w:cs="Times New Roman"/>
          <w:color w:val="000000"/>
        </w:rPr>
        <w:t xml:space="preserve">wiejskie, natomiast pozostałe czternaście jednostek to gminy wiejskie: </w:t>
      </w:r>
      <w:r w:rsidR="00736AF7" w:rsidRPr="00C3011D">
        <w:rPr>
          <w:rFonts w:eastAsia="Calibri" w:cs="Times New Roman"/>
          <w:color w:val="000000"/>
        </w:rPr>
        <w:t>Fałków, Kluczewsko, Krasocin, Moskorzew, Radków, Ruda Maleniecka, Secemin, Słupia Konecka, Słupia</w:t>
      </w:r>
      <w:r w:rsidR="00736AF7">
        <w:rPr>
          <w:rFonts w:eastAsia="Calibri" w:cs="Times New Roman"/>
          <w:color w:val="000000"/>
        </w:rPr>
        <w:t xml:space="preserve"> Jędrzejowska</w:t>
      </w:r>
      <w:r w:rsidR="00736AF7" w:rsidRPr="00C3011D">
        <w:rPr>
          <w:rFonts w:eastAsia="Calibri" w:cs="Times New Roman"/>
          <w:color w:val="000000"/>
        </w:rPr>
        <w:t>, Imielno, Nagłowice, Oksa, Sobków, Wodzisław.</w:t>
      </w:r>
    </w:p>
    <w:p w14:paraId="7709E4BB" w14:textId="77777777" w:rsidR="00736AF7" w:rsidRDefault="001C42F4" w:rsidP="00350D90">
      <w:pPr>
        <w:autoSpaceDE w:val="0"/>
        <w:autoSpaceDN w:val="0"/>
        <w:adjustRightInd w:val="0"/>
        <w:spacing w:after="0" w:line="240" w:lineRule="auto"/>
        <w:jc w:val="both"/>
        <w:rPr>
          <w:rFonts w:eastAsia="Calibri" w:cs="Times New Roman"/>
          <w:color w:val="000000"/>
        </w:rPr>
      </w:pPr>
      <w:r>
        <w:rPr>
          <w:rFonts w:eastAsia="Calibri" w:cs="Times New Roman"/>
          <w:color w:val="000000"/>
        </w:rPr>
        <w:tab/>
      </w:r>
      <w:r w:rsidR="00405DDE">
        <w:rPr>
          <w:rFonts w:eastAsia="Calibri" w:cs="Times New Roman"/>
          <w:color w:val="000000"/>
        </w:rPr>
        <w:t xml:space="preserve">Liczbę mieszkańców </w:t>
      </w:r>
      <w:r w:rsidR="00736AF7">
        <w:rPr>
          <w:rFonts w:eastAsia="Calibri" w:cs="Times New Roman"/>
          <w:color w:val="000000"/>
        </w:rPr>
        <w:t>i powierzchnię poszczególnych gmin przedstawia tabela nr 1.</w:t>
      </w:r>
    </w:p>
    <w:p w14:paraId="5198DF4E" w14:textId="77777777" w:rsidR="00736AF7" w:rsidRDefault="00736AF7" w:rsidP="00350D90">
      <w:pPr>
        <w:autoSpaceDE w:val="0"/>
        <w:autoSpaceDN w:val="0"/>
        <w:adjustRightInd w:val="0"/>
        <w:spacing w:after="0" w:line="240" w:lineRule="auto"/>
        <w:ind w:firstLine="360"/>
        <w:jc w:val="both"/>
        <w:rPr>
          <w:rFonts w:eastAsia="Calibri" w:cs="Times New Roman"/>
          <w:color w:val="000000"/>
        </w:rPr>
      </w:pPr>
    </w:p>
    <w:p w14:paraId="70BB9976" w14:textId="77777777" w:rsidR="00736AF7" w:rsidRDefault="00736AF7" w:rsidP="00350D90">
      <w:pPr>
        <w:autoSpaceDE w:val="0"/>
        <w:autoSpaceDN w:val="0"/>
        <w:adjustRightInd w:val="0"/>
        <w:spacing w:after="0" w:line="240" w:lineRule="auto"/>
        <w:ind w:firstLine="360"/>
        <w:jc w:val="both"/>
        <w:rPr>
          <w:rFonts w:eastAsia="Calibri" w:cs="Times New Roman"/>
          <w:color w:val="000000"/>
        </w:rPr>
      </w:pPr>
    </w:p>
    <w:p w14:paraId="67FB33CF" w14:textId="77777777" w:rsidR="005666FF" w:rsidRDefault="005666FF" w:rsidP="00350D90">
      <w:pPr>
        <w:autoSpaceDE w:val="0"/>
        <w:autoSpaceDN w:val="0"/>
        <w:adjustRightInd w:val="0"/>
        <w:spacing w:after="0" w:line="240" w:lineRule="auto"/>
        <w:ind w:firstLine="360"/>
        <w:jc w:val="both"/>
        <w:rPr>
          <w:rFonts w:eastAsia="Calibri" w:cs="Times New Roman"/>
          <w:color w:val="000000"/>
        </w:rPr>
      </w:pPr>
    </w:p>
    <w:p w14:paraId="2AFF746D" w14:textId="77777777" w:rsidR="00CB00B8" w:rsidRDefault="00CB00B8" w:rsidP="00350D90">
      <w:pPr>
        <w:autoSpaceDE w:val="0"/>
        <w:autoSpaceDN w:val="0"/>
        <w:adjustRightInd w:val="0"/>
        <w:spacing w:after="0" w:line="240" w:lineRule="auto"/>
        <w:jc w:val="both"/>
        <w:rPr>
          <w:rFonts w:eastAsia="Calibri" w:cs="Times New Roman"/>
          <w:color w:val="000000"/>
        </w:rPr>
      </w:pPr>
    </w:p>
    <w:p w14:paraId="2522467A" w14:textId="77777777" w:rsidR="00736AF7" w:rsidRPr="00C3011D" w:rsidRDefault="00736AF7" w:rsidP="00350D90">
      <w:pPr>
        <w:spacing w:after="0" w:line="240" w:lineRule="auto"/>
        <w:jc w:val="center"/>
        <w:rPr>
          <w:rFonts w:eastAsia="Calibri" w:cs="Times New Roman"/>
          <w:b/>
        </w:rPr>
      </w:pPr>
      <w:r w:rsidRPr="00C3011D">
        <w:rPr>
          <w:rFonts w:eastAsia="Calibri" w:cs="Times New Roman"/>
          <w:b/>
        </w:rPr>
        <w:t xml:space="preserve"> Gminy tworzące obszar objęty działaniami ŚRLGD</w:t>
      </w:r>
    </w:p>
    <w:tbl>
      <w:tblPr>
        <w:tblStyle w:val="Tabela-Siatka"/>
        <w:tblW w:w="0" w:type="auto"/>
        <w:tblInd w:w="923" w:type="dxa"/>
        <w:tblLayout w:type="fixed"/>
        <w:tblLook w:val="04A0" w:firstRow="1" w:lastRow="0" w:firstColumn="1" w:lastColumn="0" w:noHBand="0" w:noVBand="1"/>
      </w:tblPr>
      <w:tblGrid>
        <w:gridCol w:w="486"/>
        <w:gridCol w:w="1499"/>
        <w:gridCol w:w="2126"/>
        <w:gridCol w:w="1701"/>
        <w:gridCol w:w="1560"/>
        <w:gridCol w:w="1560"/>
      </w:tblGrid>
      <w:tr w:rsidR="004615E0" w:rsidRPr="00C3011D" w14:paraId="4876DCBA" w14:textId="77777777" w:rsidTr="004615E0">
        <w:tc>
          <w:tcPr>
            <w:tcW w:w="486" w:type="dxa"/>
            <w:vAlign w:val="center"/>
          </w:tcPr>
          <w:p w14:paraId="2EF677BC" w14:textId="77777777" w:rsidR="004615E0" w:rsidRPr="00C3011D" w:rsidRDefault="004615E0" w:rsidP="00350D90">
            <w:pPr>
              <w:jc w:val="center"/>
              <w:rPr>
                <w:rFonts w:eastAsia="Calibri" w:cs="Times New Roman"/>
                <w:b/>
              </w:rPr>
            </w:pPr>
            <w:r w:rsidRPr="00C3011D">
              <w:rPr>
                <w:rFonts w:eastAsia="Calibri" w:cs="Times New Roman"/>
                <w:b/>
              </w:rPr>
              <w:t>Lp.</w:t>
            </w:r>
          </w:p>
        </w:tc>
        <w:tc>
          <w:tcPr>
            <w:tcW w:w="1499" w:type="dxa"/>
            <w:vAlign w:val="center"/>
          </w:tcPr>
          <w:p w14:paraId="405C30BA" w14:textId="77777777" w:rsidR="004615E0" w:rsidRPr="00C3011D" w:rsidRDefault="004615E0" w:rsidP="00350D90">
            <w:pPr>
              <w:jc w:val="center"/>
              <w:rPr>
                <w:rFonts w:eastAsia="Calibri" w:cs="Times New Roman"/>
                <w:b/>
              </w:rPr>
            </w:pPr>
            <w:r w:rsidRPr="00C3011D">
              <w:rPr>
                <w:rFonts w:eastAsia="Calibri" w:cs="Times New Roman"/>
                <w:b/>
              </w:rPr>
              <w:t>Powiat</w:t>
            </w:r>
          </w:p>
        </w:tc>
        <w:tc>
          <w:tcPr>
            <w:tcW w:w="2126" w:type="dxa"/>
            <w:vAlign w:val="center"/>
          </w:tcPr>
          <w:p w14:paraId="2BC629B6" w14:textId="77777777" w:rsidR="004615E0" w:rsidRPr="00C3011D" w:rsidRDefault="004615E0" w:rsidP="00350D90">
            <w:pPr>
              <w:jc w:val="center"/>
              <w:rPr>
                <w:rFonts w:eastAsia="Calibri" w:cs="Times New Roman"/>
                <w:b/>
              </w:rPr>
            </w:pPr>
            <w:r w:rsidRPr="00C3011D">
              <w:rPr>
                <w:rFonts w:eastAsia="Calibri" w:cs="Times New Roman"/>
                <w:b/>
              </w:rPr>
              <w:t>Nazwa gminy</w:t>
            </w:r>
          </w:p>
        </w:tc>
        <w:tc>
          <w:tcPr>
            <w:tcW w:w="1701" w:type="dxa"/>
            <w:vAlign w:val="center"/>
          </w:tcPr>
          <w:p w14:paraId="6C3AF24C" w14:textId="77777777" w:rsidR="004615E0" w:rsidRPr="00C3011D" w:rsidRDefault="004615E0" w:rsidP="00350D90">
            <w:pPr>
              <w:jc w:val="center"/>
              <w:rPr>
                <w:rFonts w:eastAsia="Calibri" w:cs="Times New Roman"/>
                <w:b/>
              </w:rPr>
            </w:pPr>
            <w:r w:rsidRPr="00C3011D">
              <w:rPr>
                <w:rFonts w:eastAsia="Calibri" w:cs="Times New Roman"/>
                <w:b/>
              </w:rPr>
              <w:t>Typ Gminy</w:t>
            </w:r>
          </w:p>
        </w:tc>
        <w:tc>
          <w:tcPr>
            <w:tcW w:w="1560" w:type="dxa"/>
            <w:vAlign w:val="center"/>
          </w:tcPr>
          <w:p w14:paraId="2C6E3CE1" w14:textId="77777777" w:rsidR="004615E0" w:rsidRPr="00C3011D" w:rsidRDefault="004615E0" w:rsidP="00350D90">
            <w:pPr>
              <w:jc w:val="center"/>
              <w:rPr>
                <w:rFonts w:eastAsia="Calibri" w:cs="Times New Roman"/>
                <w:b/>
              </w:rPr>
            </w:pPr>
            <w:r w:rsidRPr="00C3011D">
              <w:rPr>
                <w:rFonts w:eastAsia="Calibri" w:cs="Times New Roman"/>
                <w:b/>
              </w:rPr>
              <w:t>Powierzchnia</w:t>
            </w:r>
          </w:p>
          <w:p w14:paraId="1C22538A" w14:textId="77777777" w:rsidR="004615E0" w:rsidRPr="00C3011D" w:rsidRDefault="004615E0" w:rsidP="00350D90">
            <w:pPr>
              <w:jc w:val="center"/>
              <w:rPr>
                <w:rFonts w:eastAsia="Calibri" w:cs="Times New Roman"/>
                <w:b/>
              </w:rPr>
            </w:pPr>
            <w:r w:rsidRPr="00C3011D">
              <w:rPr>
                <w:rFonts w:eastAsia="Calibri" w:cs="Times New Roman"/>
                <w:b/>
              </w:rPr>
              <w:t>( w km²)</w:t>
            </w:r>
          </w:p>
        </w:tc>
        <w:tc>
          <w:tcPr>
            <w:tcW w:w="1560" w:type="dxa"/>
          </w:tcPr>
          <w:p w14:paraId="6BEB99C4" w14:textId="77777777" w:rsidR="004615E0" w:rsidRPr="00C3011D" w:rsidRDefault="004615E0" w:rsidP="00350D90">
            <w:pPr>
              <w:jc w:val="center"/>
              <w:rPr>
                <w:rFonts w:eastAsia="Calibri" w:cs="Times New Roman"/>
                <w:b/>
              </w:rPr>
            </w:pPr>
            <w:r>
              <w:rPr>
                <w:rFonts w:eastAsia="Calibri" w:cs="Times New Roman"/>
                <w:b/>
              </w:rPr>
              <w:t>Ludność</w:t>
            </w:r>
          </w:p>
        </w:tc>
      </w:tr>
      <w:tr w:rsidR="004615E0" w:rsidRPr="00C3011D" w14:paraId="12947169" w14:textId="77777777" w:rsidTr="004615E0">
        <w:trPr>
          <w:trHeight w:val="160"/>
        </w:trPr>
        <w:tc>
          <w:tcPr>
            <w:tcW w:w="486" w:type="dxa"/>
          </w:tcPr>
          <w:p w14:paraId="12FEB466" w14:textId="77777777" w:rsidR="004615E0" w:rsidRPr="00C3011D" w:rsidRDefault="004615E0" w:rsidP="00350D90">
            <w:pPr>
              <w:jc w:val="center"/>
              <w:rPr>
                <w:rFonts w:eastAsia="Calibri" w:cs="Times New Roman"/>
              </w:rPr>
            </w:pPr>
            <w:r w:rsidRPr="00C3011D">
              <w:rPr>
                <w:rFonts w:eastAsia="Calibri" w:cs="Times New Roman"/>
              </w:rPr>
              <w:t>1</w:t>
            </w:r>
          </w:p>
        </w:tc>
        <w:tc>
          <w:tcPr>
            <w:tcW w:w="1499" w:type="dxa"/>
            <w:vMerge w:val="restart"/>
          </w:tcPr>
          <w:p w14:paraId="505B64F3" w14:textId="77777777" w:rsidR="004615E0" w:rsidRPr="00C3011D" w:rsidRDefault="004615E0" w:rsidP="00350D90">
            <w:pPr>
              <w:jc w:val="center"/>
              <w:rPr>
                <w:rFonts w:eastAsia="Calibri" w:cs="Times New Roman"/>
                <w:b/>
              </w:rPr>
            </w:pPr>
          </w:p>
          <w:p w14:paraId="5D3CAB72" w14:textId="77777777" w:rsidR="004615E0" w:rsidRPr="00C3011D" w:rsidRDefault="004615E0" w:rsidP="00350D90">
            <w:pPr>
              <w:jc w:val="center"/>
              <w:rPr>
                <w:rFonts w:eastAsia="Calibri" w:cs="Times New Roman"/>
                <w:b/>
              </w:rPr>
            </w:pPr>
          </w:p>
          <w:p w14:paraId="7B8A2733" w14:textId="77777777" w:rsidR="004615E0" w:rsidRPr="00C3011D" w:rsidRDefault="004615E0" w:rsidP="00350D90">
            <w:pPr>
              <w:jc w:val="center"/>
              <w:rPr>
                <w:rFonts w:eastAsia="Calibri" w:cs="Times New Roman"/>
                <w:b/>
              </w:rPr>
            </w:pPr>
          </w:p>
          <w:p w14:paraId="7E0EDA37" w14:textId="77777777" w:rsidR="004615E0" w:rsidRPr="00C3011D" w:rsidRDefault="004615E0" w:rsidP="00350D90">
            <w:pPr>
              <w:jc w:val="center"/>
              <w:rPr>
                <w:rFonts w:eastAsia="Calibri" w:cs="Times New Roman"/>
                <w:b/>
              </w:rPr>
            </w:pPr>
          </w:p>
          <w:p w14:paraId="1AD67894" w14:textId="77777777" w:rsidR="004615E0" w:rsidRPr="00C3011D" w:rsidRDefault="004615E0" w:rsidP="00350D90">
            <w:pPr>
              <w:jc w:val="center"/>
              <w:rPr>
                <w:rFonts w:eastAsia="Calibri" w:cs="Times New Roman"/>
                <w:b/>
              </w:rPr>
            </w:pPr>
            <w:r w:rsidRPr="00C3011D">
              <w:rPr>
                <w:rFonts w:eastAsia="Calibri" w:cs="Times New Roman"/>
                <w:b/>
              </w:rPr>
              <w:t>jędrzejowski</w:t>
            </w:r>
          </w:p>
        </w:tc>
        <w:tc>
          <w:tcPr>
            <w:tcW w:w="2126" w:type="dxa"/>
          </w:tcPr>
          <w:p w14:paraId="30DC7E56" w14:textId="77777777" w:rsidR="004615E0" w:rsidRPr="00C3011D" w:rsidRDefault="004615E0" w:rsidP="00350D90">
            <w:pPr>
              <w:rPr>
                <w:rFonts w:eastAsia="Calibri" w:cs="Times New Roman"/>
              </w:rPr>
            </w:pPr>
            <w:r w:rsidRPr="00C3011D">
              <w:rPr>
                <w:rFonts w:eastAsia="Calibri" w:cs="Times New Roman"/>
              </w:rPr>
              <w:lastRenderedPageBreak/>
              <w:t>Imielno</w:t>
            </w:r>
          </w:p>
        </w:tc>
        <w:tc>
          <w:tcPr>
            <w:tcW w:w="1701" w:type="dxa"/>
          </w:tcPr>
          <w:p w14:paraId="15E78867"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6E68A51E" w14:textId="77777777" w:rsidR="004615E0" w:rsidRPr="00C3011D" w:rsidRDefault="004615E0" w:rsidP="00350D90">
            <w:pPr>
              <w:jc w:val="right"/>
              <w:rPr>
                <w:rFonts w:eastAsia="Calibri" w:cs="Times New Roman"/>
              </w:rPr>
            </w:pPr>
            <w:r w:rsidRPr="00C3011D">
              <w:rPr>
                <w:rFonts w:eastAsia="Calibri" w:cs="Times New Roman"/>
              </w:rPr>
              <w:t>101</w:t>
            </w:r>
          </w:p>
        </w:tc>
        <w:tc>
          <w:tcPr>
            <w:tcW w:w="1560" w:type="dxa"/>
          </w:tcPr>
          <w:p w14:paraId="3F935799" w14:textId="77777777" w:rsidR="004615E0" w:rsidRPr="00C3011D" w:rsidRDefault="004615E0" w:rsidP="00350D90">
            <w:pPr>
              <w:jc w:val="right"/>
              <w:rPr>
                <w:rFonts w:eastAsia="Calibri" w:cs="Times New Roman"/>
              </w:rPr>
            </w:pPr>
            <w:r>
              <w:rPr>
                <w:rFonts w:eastAsia="Calibri" w:cs="Times New Roman"/>
              </w:rPr>
              <w:t>4 453</w:t>
            </w:r>
          </w:p>
        </w:tc>
      </w:tr>
      <w:tr w:rsidR="004615E0" w:rsidRPr="00C3011D" w14:paraId="50BAACE3" w14:textId="77777777" w:rsidTr="004615E0">
        <w:tc>
          <w:tcPr>
            <w:tcW w:w="486" w:type="dxa"/>
          </w:tcPr>
          <w:p w14:paraId="63CF810A" w14:textId="77777777" w:rsidR="004615E0" w:rsidRPr="00C3011D" w:rsidRDefault="004615E0" w:rsidP="00350D90">
            <w:pPr>
              <w:jc w:val="center"/>
              <w:rPr>
                <w:rFonts w:eastAsia="Calibri" w:cs="Times New Roman"/>
              </w:rPr>
            </w:pPr>
            <w:r w:rsidRPr="00C3011D">
              <w:rPr>
                <w:rFonts w:eastAsia="Calibri" w:cs="Times New Roman"/>
              </w:rPr>
              <w:lastRenderedPageBreak/>
              <w:t>2</w:t>
            </w:r>
          </w:p>
        </w:tc>
        <w:tc>
          <w:tcPr>
            <w:tcW w:w="1499" w:type="dxa"/>
            <w:vMerge/>
          </w:tcPr>
          <w:p w14:paraId="2A9649CE" w14:textId="77777777" w:rsidR="004615E0" w:rsidRPr="00C3011D" w:rsidRDefault="004615E0" w:rsidP="00350D90">
            <w:pPr>
              <w:jc w:val="center"/>
              <w:rPr>
                <w:rFonts w:eastAsia="Calibri" w:cs="Times New Roman"/>
                <w:b/>
              </w:rPr>
            </w:pPr>
          </w:p>
        </w:tc>
        <w:tc>
          <w:tcPr>
            <w:tcW w:w="2126" w:type="dxa"/>
          </w:tcPr>
          <w:p w14:paraId="629A3043" w14:textId="77777777" w:rsidR="004615E0" w:rsidRPr="00C3011D" w:rsidRDefault="004615E0" w:rsidP="00350D90">
            <w:pPr>
              <w:rPr>
                <w:rFonts w:eastAsia="Calibri" w:cs="Times New Roman"/>
              </w:rPr>
            </w:pPr>
            <w:r w:rsidRPr="00C3011D">
              <w:rPr>
                <w:rFonts w:eastAsia="Calibri" w:cs="Times New Roman"/>
              </w:rPr>
              <w:t>Jędrzejów</w:t>
            </w:r>
          </w:p>
        </w:tc>
        <w:tc>
          <w:tcPr>
            <w:tcW w:w="1701" w:type="dxa"/>
          </w:tcPr>
          <w:p w14:paraId="503A5EAB" w14:textId="77777777" w:rsidR="004615E0" w:rsidRPr="00C3011D" w:rsidRDefault="004615E0" w:rsidP="00350D90">
            <w:pPr>
              <w:jc w:val="center"/>
              <w:rPr>
                <w:rFonts w:eastAsia="Calibri" w:cs="Times New Roman"/>
              </w:rPr>
            </w:pPr>
            <w:r w:rsidRPr="00C3011D">
              <w:rPr>
                <w:rFonts w:eastAsia="Calibri" w:cs="Times New Roman"/>
              </w:rPr>
              <w:t>miejsko- wiejska</w:t>
            </w:r>
          </w:p>
        </w:tc>
        <w:tc>
          <w:tcPr>
            <w:tcW w:w="1560" w:type="dxa"/>
          </w:tcPr>
          <w:p w14:paraId="6A4EA846" w14:textId="77777777" w:rsidR="004615E0" w:rsidRPr="00C3011D" w:rsidRDefault="004615E0" w:rsidP="00350D90">
            <w:pPr>
              <w:jc w:val="right"/>
              <w:rPr>
                <w:rFonts w:eastAsia="Calibri" w:cs="Times New Roman"/>
              </w:rPr>
            </w:pPr>
            <w:r w:rsidRPr="00C3011D">
              <w:rPr>
                <w:rFonts w:eastAsia="Calibri" w:cs="Times New Roman"/>
              </w:rPr>
              <w:t>227</w:t>
            </w:r>
          </w:p>
        </w:tc>
        <w:tc>
          <w:tcPr>
            <w:tcW w:w="1560" w:type="dxa"/>
          </w:tcPr>
          <w:p w14:paraId="669A83AF" w14:textId="77777777" w:rsidR="004615E0" w:rsidRPr="00C3011D" w:rsidRDefault="004615E0" w:rsidP="00350D90">
            <w:pPr>
              <w:jc w:val="right"/>
              <w:rPr>
                <w:rFonts w:eastAsia="Calibri" w:cs="Times New Roman"/>
              </w:rPr>
            </w:pPr>
            <w:r>
              <w:rPr>
                <w:rFonts w:eastAsia="Calibri" w:cs="Times New Roman"/>
              </w:rPr>
              <w:t>28 837</w:t>
            </w:r>
          </w:p>
        </w:tc>
      </w:tr>
      <w:tr w:rsidR="004615E0" w:rsidRPr="00C3011D" w14:paraId="732878C3" w14:textId="77777777" w:rsidTr="004615E0">
        <w:tc>
          <w:tcPr>
            <w:tcW w:w="486" w:type="dxa"/>
          </w:tcPr>
          <w:p w14:paraId="248751EA" w14:textId="77777777" w:rsidR="004615E0" w:rsidRPr="00C3011D" w:rsidRDefault="004615E0" w:rsidP="00350D90">
            <w:pPr>
              <w:jc w:val="center"/>
              <w:rPr>
                <w:rFonts w:eastAsia="Calibri" w:cs="Times New Roman"/>
              </w:rPr>
            </w:pPr>
            <w:r w:rsidRPr="00C3011D">
              <w:rPr>
                <w:rFonts w:eastAsia="Calibri" w:cs="Times New Roman"/>
              </w:rPr>
              <w:t>3</w:t>
            </w:r>
          </w:p>
        </w:tc>
        <w:tc>
          <w:tcPr>
            <w:tcW w:w="1499" w:type="dxa"/>
            <w:vMerge/>
          </w:tcPr>
          <w:p w14:paraId="765E427D" w14:textId="77777777" w:rsidR="004615E0" w:rsidRPr="00C3011D" w:rsidRDefault="004615E0" w:rsidP="00350D90">
            <w:pPr>
              <w:jc w:val="center"/>
              <w:rPr>
                <w:rFonts w:eastAsia="Calibri" w:cs="Times New Roman"/>
                <w:b/>
              </w:rPr>
            </w:pPr>
          </w:p>
        </w:tc>
        <w:tc>
          <w:tcPr>
            <w:tcW w:w="2126" w:type="dxa"/>
          </w:tcPr>
          <w:p w14:paraId="1929B65D" w14:textId="77777777" w:rsidR="004615E0" w:rsidRPr="00C3011D" w:rsidRDefault="004615E0" w:rsidP="00350D90">
            <w:pPr>
              <w:rPr>
                <w:rFonts w:eastAsia="Calibri" w:cs="Times New Roman"/>
              </w:rPr>
            </w:pPr>
            <w:r w:rsidRPr="00C3011D">
              <w:rPr>
                <w:rFonts w:eastAsia="Calibri" w:cs="Times New Roman"/>
              </w:rPr>
              <w:t>Małogoszcz</w:t>
            </w:r>
          </w:p>
        </w:tc>
        <w:tc>
          <w:tcPr>
            <w:tcW w:w="1701" w:type="dxa"/>
          </w:tcPr>
          <w:p w14:paraId="7045D87C" w14:textId="77777777" w:rsidR="004615E0" w:rsidRPr="00C3011D" w:rsidRDefault="004615E0" w:rsidP="00350D90">
            <w:pPr>
              <w:jc w:val="center"/>
              <w:rPr>
                <w:rFonts w:eastAsia="Calibri" w:cs="Times New Roman"/>
              </w:rPr>
            </w:pPr>
            <w:r w:rsidRPr="00C3011D">
              <w:rPr>
                <w:rFonts w:eastAsia="Calibri" w:cs="Times New Roman"/>
              </w:rPr>
              <w:t>miejsko- wiejska</w:t>
            </w:r>
          </w:p>
        </w:tc>
        <w:tc>
          <w:tcPr>
            <w:tcW w:w="1560" w:type="dxa"/>
          </w:tcPr>
          <w:p w14:paraId="428F10EC" w14:textId="77777777" w:rsidR="004615E0" w:rsidRPr="00C3011D" w:rsidRDefault="004615E0" w:rsidP="00350D90">
            <w:pPr>
              <w:jc w:val="right"/>
              <w:rPr>
                <w:rFonts w:eastAsia="Calibri" w:cs="Times New Roman"/>
              </w:rPr>
            </w:pPr>
            <w:r w:rsidRPr="00C3011D">
              <w:rPr>
                <w:rFonts w:eastAsia="Calibri" w:cs="Times New Roman"/>
              </w:rPr>
              <w:t>146</w:t>
            </w:r>
          </w:p>
        </w:tc>
        <w:tc>
          <w:tcPr>
            <w:tcW w:w="1560" w:type="dxa"/>
          </w:tcPr>
          <w:p w14:paraId="0588FB97" w14:textId="77777777" w:rsidR="004615E0" w:rsidRPr="00C3011D" w:rsidRDefault="004615E0" w:rsidP="00350D90">
            <w:pPr>
              <w:jc w:val="right"/>
              <w:rPr>
                <w:rFonts w:eastAsia="Calibri" w:cs="Times New Roman"/>
              </w:rPr>
            </w:pPr>
            <w:r>
              <w:rPr>
                <w:rFonts w:eastAsia="Calibri" w:cs="Times New Roman"/>
              </w:rPr>
              <w:t>11 749</w:t>
            </w:r>
          </w:p>
        </w:tc>
      </w:tr>
      <w:tr w:rsidR="004615E0" w:rsidRPr="00C3011D" w14:paraId="0BAF0A80" w14:textId="77777777" w:rsidTr="004615E0">
        <w:tc>
          <w:tcPr>
            <w:tcW w:w="486" w:type="dxa"/>
          </w:tcPr>
          <w:p w14:paraId="72ADD7C8" w14:textId="77777777" w:rsidR="004615E0" w:rsidRPr="00C3011D" w:rsidRDefault="004615E0" w:rsidP="00350D90">
            <w:pPr>
              <w:jc w:val="center"/>
              <w:rPr>
                <w:rFonts w:eastAsia="Calibri" w:cs="Times New Roman"/>
              </w:rPr>
            </w:pPr>
            <w:r w:rsidRPr="00C3011D">
              <w:rPr>
                <w:rFonts w:eastAsia="Calibri" w:cs="Times New Roman"/>
              </w:rPr>
              <w:t>4</w:t>
            </w:r>
          </w:p>
        </w:tc>
        <w:tc>
          <w:tcPr>
            <w:tcW w:w="1499" w:type="dxa"/>
            <w:vMerge/>
          </w:tcPr>
          <w:p w14:paraId="123C191B" w14:textId="77777777" w:rsidR="004615E0" w:rsidRPr="00C3011D" w:rsidRDefault="004615E0" w:rsidP="00350D90">
            <w:pPr>
              <w:jc w:val="center"/>
              <w:rPr>
                <w:rFonts w:eastAsia="Calibri" w:cs="Times New Roman"/>
                <w:b/>
              </w:rPr>
            </w:pPr>
          </w:p>
        </w:tc>
        <w:tc>
          <w:tcPr>
            <w:tcW w:w="2126" w:type="dxa"/>
          </w:tcPr>
          <w:p w14:paraId="269BE79E" w14:textId="77777777" w:rsidR="004615E0" w:rsidRPr="00C3011D" w:rsidRDefault="004615E0" w:rsidP="00350D90">
            <w:pPr>
              <w:rPr>
                <w:rFonts w:eastAsia="Calibri" w:cs="Times New Roman"/>
              </w:rPr>
            </w:pPr>
            <w:r w:rsidRPr="00C3011D">
              <w:rPr>
                <w:rFonts w:eastAsia="Calibri" w:cs="Times New Roman"/>
              </w:rPr>
              <w:t>Nagłowice</w:t>
            </w:r>
          </w:p>
        </w:tc>
        <w:tc>
          <w:tcPr>
            <w:tcW w:w="1701" w:type="dxa"/>
          </w:tcPr>
          <w:p w14:paraId="461164D3"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2455D6FC" w14:textId="77777777" w:rsidR="004615E0" w:rsidRPr="00C3011D" w:rsidRDefault="004615E0" w:rsidP="00350D90">
            <w:pPr>
              <w:jc w:val="right"/>
              <w:rPr>
                <w:rFonts w:eastAsia="Calibri" w:cs="Times New Roman"/>
              </w:rPr>
            </w:pPr>
            <w:r w:rsidRPr="00C3011D">
              <w:rPr>
                <w:rFonts w:eastAsia="Calibri" w:cs="Times New Roman"/>
              </w:rPr>
              <w:t>117</w:t>
            </w:r>
          </w:p>
        </w:tc>
        <w:tc>
          <w:tcPr>
            <w:tcW w:w="1560" w:type="dxa"/>
          </w:tcPr>
          <w:p w14:paraId="0C253D58" w14:textId="77777777" w:rsidR="004615E0" w:rsidRPr="00C3011D" w:rsidRDefault="004615E0" w:rsidP="00350D90">
            <w:pPr>
              <w:jc w:val="right"/>
              <w:rPr>
                <w:rFonts w:eastAsia="Calibri" w:cs="Times New Roman"/>
              </w:rPr>
            </w:pPr>
            <w:r>
              <w:rPr>
                <w:rFonts w:eastAsia="Calibri" w:cs="Times New Roman"/>
              </w:rPr>
              <w:t>5 176</w:t>
            </w:r>
          </w:p>
        </w:tc>
      </w:tr>
      <w:tr w:rsidR="004615E0" w:rsidRPr="00C3011D" w14:paraId="2F8BD0C2" w14:textId="77777777" w:rsidTr="004615E0">
        <w:tc>
          <w:tcPr>
            <w:tcW w:w="486" w:type="dxa"/>
          </w:tcPr>
          <w:p w14:paraId="55328673" w14:textId="77777777" w:rsidR="004615E0" w:rsidRPr="00C3011D" w:rsidRDefault="004615E0" w:rsidP="00350D90">
            <w:pPr>
              <w:jc w:val="center"/>
              <w:rPr>
                <w:rFonts w:eastAsia="Calibri" w:cs="Times New Roman"/>
              </w:rPr>
            </w:pPr>
            <w:r w:rsidRPr="00C3011D">
              <w:rPr>
                <w:rFonts w:eastAsia="Calibri" w:cs="Times New Roman"/>
              </w:rPr>
              <w:t>5</w:t>
            </w:r>
          </w:p>
        </w:tc>
        <w:tc>
          <w:tcPr>
            <w:tcW w:w="1499" w:type="dxa"/>
            <w:vMerge/>
          </w:tcPr>
          <w:p w14:paraId="0E5CBB3A" w14:textId="77777777" w:rsidR="004615E0" w:rsidRPr="00C3011D" w:rsidRDefault="004615E0" w:rsidP="00350D90">
            <w:pPr>
              <w:jc w:val="center"/>
              <w:rPr>
                <w:rFonts w:eastAsia="Calibri" w:cs="Times New Roman"/>
                <w:b/>
              </w:rPr>
            </w:pPr>
          </w:p>
        </w:tc>
        <w:tc>
          <w:tcPr>
            <w:tcW w:w="2126" w:type="dxa"/>
          </w:tcPr>
          <w:p w14:paraId="1687648F" w14:textId="77777777" w:rsidR="004615E0" w:rsidRPr="00C3011D" w:rsidRDefault="004615E0" w:rsidP="00350D90">
            <w:pPr>
              <w:rPr>
                <w:rFonts w:eastAsia="Calibri" w:cs="Times New Roman"/>
              </w:rPr>
            </w:pPr>
            <w:r w:rsidRPr="00C3011D">
              <w:rPr>
                <w:rFonts w:eastAsia="Calibri" w:cs="Times New Roman"/>
              </w:rPr>
              <w:t>Oksa</w:t>
            </w:r>
          </w:p>
        </w:tc>
        <w:tc>
          <w:tcPr>
            <w:tcW w:w="1701" w:type="dxa"/>
          </w:tcPr>
          <w:p w14:paraId="6329762C"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48A766FA" w14:textId="77777777" w:rsidR="004615E0" w:rsidRPr="00C3011D" w:rsidRDefault="004615E0" w:rsidP="00350D90">
            <w:pPr>
              <w:jc w:val="right"/>
              <w:rPr>
                <w:rFonts w:eastAsia="Calibri" w:cs="Times New Roman"/>
              </w:rPr>
            </w:pPr>
            <w:r w:rsidRPr="00C3011D">
              <w:rPr>
                <w:rFonts w:eastAsia="Calibri" w:cs="Times New Roman"/>
              </w:rPr>
              <w:t>91</w:t>
            </w:r>
          </w:p>
        </w:tc>
        <w:tc>
          <w:tcPr>
            <w:tcW w:w="1560" w:type="dxa"/>
          </w:tcPr>
          <w:p w14:paraId="59265B5C" w14:textId="77777777" w:rsidR="004615E0" w:rsidRPr="00C3011D" w:rsidRDefault="004615E0" w:rsidP="00350D90">
            <w:pPr>
              <w:jc w:val="right"/>
              <w:rPr>
                <w:rFonts w:eastAsia="Calibri" w:cs="Times New Roman"/>
              </w:rPr>
            </w:pPr>
            <w:r>
              <w:rPr>
                <w:rFonts w:eastAsia="Calibri" w:cs="Times New Roman"/>
              </w:rPr>
              <w:t>4 690</w:t>
            </w:r>
          </w:p>
        </w:tc>
      </w:tr>
      <w:tr w:rsidR="004615E0" w:rsidRPr="00C3011D" w14:paraId="1220B5D0" w14:textId="77777777" w:rsidTr="004615E0">
        <w:tc>
          <w:tcPr>
            <w:tcW w:w="486" w:type="dxa"/>
          </w:tcPr>
          <w:p w14:paraId="21D47161" w14:textId="77777777" w:rsidR="004615E0" w:rsidRPr="00C3011D" w:rsidRDefault="004615E0" w:rsidP="00350D90">
            <w:pPr>
              <w:jc w:val="center"/>
              <w:rPr>
                <w:rFonts w:eastAsia="Calibri" w:cs="Times New Roman"/>
              </w:rPr>
            </w:pPr>
            <w:r w:rsidRPr="00C3011D">
              <w:rPr>
                <w:rFonts w:eastAsia="Calibri" w:cs="Times New Roman"/>
              </w:rPr>
              <w:t>6</w:t>
            </w:r>
          </w:p>
        </w:tc>
        <w:tc>
          <w:tcPr>
            <w:tcW w:w="1499" w:type="dxa"/>
            <w:vMerge/>
          </w:tcPr>
          <w:p w14:paraId="6E0E53FA" w14:textId="77777777" w:rsidR="004615E0" w:rsidRPr="00C3011D" w:rsidRDefault="004615E0" w:rsidP="00350D90">
            <w:pPr>
              <w:jc w:val="center"/>
              <w:rPr>
                <w:rFonts w:eastAsia="Calibri" w:cs="Times New Roman"/>
                <w:b/>
              </w:rPr>
            </w:pPr>
          </w:p>
        </w:tc>
        <w:tc>
          <w:tcPr>
            <w:tcW w:w="2126" w:type="dxa"/>
          </w:tcPr>
          <w:p w14:paraId="36B89170" w14:textId="77777777" w:rsidR="004615E0" w:rsidRPr="00C3011D" w:rsidRDefault="004615E0" w:rsidP="00350D90">
            <w:pPr>
              <w:rPr>
                <w:rFonts w:eastAsia="Calibri" w:cs="Times New Roman"/>
              </w:rPr>
            </w:pPr>
            <w:r w:rsidRPr="00C3011D">
              <w:rPr>
                <w:rFonts w:eastAsia="Calibri" w:cs="Times New Roman"/>
              </w:rPr>
              <w:t xml:space="preserve">Sędziszów </w:t>
            </w:r>
          </w:p>
        </w:tc>
        <w:tc>
          <w:tcPr>
            <w:tcW w:w="1701" w:type="dxa"/>
          </w:tcPr>
          <w:p w14:paraId="61B033A7" w14:textId="77777777" w:rsidR="004615E0" w:rsidRPr="00C3011D" w:rsidRDefault="004615E0" w:rsidP="00350D90">
            <w:pPr>
              <w:jc w:val="center"/>
              <w:rPr>
                <w:rFonts w:eastAsia="Calibri" w:cs="Times New Roman"/>
              </w:rPr>
            </w:pPr>
            <w:r w:rsidRPr="00C3011D">
              <w:rPr>
                <w:rFonts w:eastAsia="Calibri" w:cs="Times New Roman"/>
              </w:rPr>
              <w:t>miejsko- wiejska</w:t>
            </w:r>
          </w:p>
        </w:tc>
        <w:tc>
          <w:tcPr>
            <w:tcW w:w="1560" w:type="dxa"/>
          </w:tcPr>
          <w:p w14:paraId="3FBA6FD3" w14:textId="77777777" w:rsidR="004615E0" w:rsidRPr="00C3011D" w:rsidRDefault="004615E0" w:rsidP="00350D90">
            <w:pPr>
              <w:jc w:val="right"/>
              <w:rPr>
                <w:rFonts w:eastAsia="Calibri" w:cs="Times New Roman"/>
              </w:rPr>
            </w:pPr>
            <w:r w:rsidRPr="00C3011D">
              <w:rPr>
                <w:rFonts w:eastAsia="Calibri" w:cs="Times New Roman"/>
              </w:rPr>
              <w:t>146</w:t>
            </w:r>
          </w:p>
        </w:tc>
        <w:tc>
          <w:tcPr>
            <w:tcW w:w="1560" w:type="dxa"/>
          </w:tcPr>
          <w:p w14:paraId="6E60C98A" w14:textId="77777777" w:rsidR="004615E0" w:rsidRPr="00C3011D" w:rsidRDefault="004615E0" w:rsidP="00350D90">
            <w:pPr>
              <w:jc w:val="right"/>
              <w:rPr>
                <w:rFonts w:eastAsia="Calibri" w:cs="Times New Roman"/>
              </w:rPr>
            </w:pPr>
            <w:r>
              <w:rPr>
                <w:rFonts w:eastAsia="Calibri" w:cs="Times New Roman"/>
              </w:rPr>
              <w:t>12 906</w:t>
            </w:r>
          </w:p>
        </w:tc>
      </w:tr>
      <w:tr w:rsidR="004615E0" w:rsidRPr="00C3011D" w14:paraId="0DB4F40A" w14:textId="77777777" w:rsidTr="004615E0">
        <w:tc>
          <w:tcPr>
            <w:tcW w:w="486" w:type="dxa"/>
          </w:tcPr>
          <w:p w14:paraId="0BEB97A6" w14:textId="77777777" w:rsidR="004615E0" w:rsidRPr="00C3011D" w:rsidRDefault="004615E0" w:rsidP="00350D90">
            <w:pPr>
              <w:jc w:val="center"/>
              <w:rPr>
                <w:rFonts w:eastAsia="Calibri" w:cs="Times New Roman"/>
              </w:rPr>
            </w:pPr>
            <w:r w:rsidRPr="00C3011D">
              <w:rPr>
                <w:rFonts w:eastAsia="Calibri" w:cs="Times New Roman"/>
              </w:rPr>
              <w:t>7</w:t>
            </w:r>
          </w:p>
        </w:tc>
        <w:tc>
          <w:tcPr>
            <w:tcW w:w="1499" w:type="dxa"/>
            <w:vMerge/>
          </w:tcPr>
          <w:p w14:paraId="68257FC9" w14:textId="77777777" w:rsidR="004615E0" w:rsidRPr="00C3011D" w:rsidRDefault="004615E0" w:rsidP="00350D90">
            <w:pPr>
              <w:jc w:val="center"/>
              <w:rPr>
                <w:rFonts w:eastAsia="Calibri" w:cs="Times New Roman"/>
                <w:b/>
              </w:rPr>
            </w:pPr>
          </w:p>
        </w:tc>
        <w:tc>
          <w:tcPr>
            <w:tcW w:w="2126" w:type="dxa"/>
          </w:tcPr>
          <w:p w14:paraId="01A442FA" w14:textId="77777777" w:rsidR="004615E0" w:rsidRPr="00C3011D" w:rsidRDefault="004615E0" w:rsidP="00350D90">
            <w:pPr>
              <w:rPr>
                <w:rFonts w:eastAsia="Calibri" w:cs="Times New Roman"/>
              </w:rPr>
            </w:pPr>
            <w:r w:rsidRPr="00C3011D">
              <w:rPr>
                <w:rFonts w:eastAsia="Calibri" w:cs="Times New Roman"/>
              </w:rPr>
              <w:t>Słupia</w:t>
            </w:r>
            <w:r>
              <w:rPr>
                <w:rFonts w:eastAsia="Calibri" w:cs="Times New Roman"/>
              </w:rPr>
              <w:t xml:space="preserve"> Jędrzejowska</w:t>
            </w:r>
          </w:p>
        </w:tc>
        <w:tc>
          <w:tcPr>
            <w:tcW w:w="1701" w:type="dxa"/>
          </w:tcPr>
          <w:p w14:paraId="15AA1517"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38F7C389" w14:textId="77777777" w:rsidR="004615E0" w:rsidRPr="00C3011D" w:rsidRDefault="004615E0" w:rsidP="00350D90">
            <w:pPr>
              <w:jc w:val="right"/>
              <w:rPr>
                <w:rFonts w:eastAsia="Calibri" w:cs="Times New Roman"/>
              </w:rPr>
            </w:pPr>
            <w:r w:rsidRPr="00C3011D">
              <w:rPr>
                <w:rFonts w:eastAsia="Calibri" w:cs="Times New Roman"/>
              </w:rPr>
              <w:t>108</w:t>
            </w:r>
          </w:p>
        </w:tc>
        <w:tc>
          <w:tcPr>
            <w:tcW w:w="1560" w:type="dxa"/>
          </w:tcPr>
          <w:p w14:paraId="14153C3F" w14:textId="77777777" w:rsidR="004615E0" w:rsidRPr="00C3011D" w:rsidRDefault="004615E0" w:rsidP="00350D90">
            <w:pPr>
              <w:jc w:val="right"/>
              <w:rPr>
                <w:rFonts w:eastAsia="Calibri" w:cs="Times New Roman"/>
              </w:rPr>
            </w:pPr>
            <w:r>
              <w:rPr>
                <w:rFonts w:eastAsia="Calibri" w:cs="Times New Roman"/>
              </w:rPr>
              <w:t>4 359</w:t>
            </w:r>
          </w:p>
        </w:tc>
      </w:tr>
      <w:tr w:rsidR="004615E0" w:rsidRPr="00C3011D" w14:paraId="5202B035" w14:textId="77777777" w:rsidTr="004615E0">
        <w:tc>
          <w:tcPr>
            <w:tcW w:w="486" w:type="dxa"/>
          </w:tcPr>
          <w:p w14:paraId="7202CB1E" w14:textId="77777777" w:rsidR="004615E0" w:rsidRPr="00C3011D" w:rsidRDefault="004615E0" w:rsidP="00350D90">
            <w:pPr>
              <w:jc w:val="center"/>
              <w:rPr>
                <w:rFonts w:eastAsia="Calibri" w:cs="Times New Roman"/>
              </w:rPr>
            </w:pPr>
            <w:r w:rsidRPr="00C3011D">
              <w:rPr>
                <w:rFonts w:eastAsia="Calibri" w:cs="Times New Roman"/>
              </w:rPr>
              <w:t>8</w:t>
            </w:r>
          </w:p>
        </w:tc>
        <w:tc>
          <w:tcPr>
            <w:tcW w:w="1499" w:type="dxa"/>
            <w:vMerge/>
          </w:tcPr>
          <w:p w14:paraId="70373389" w14:textId="77777777" w:rsidR="004615E0" w:rsidRPr="00C3011D" w:rsidRDefault="004615E0" w:rsidP="00350D90">
            <w:pPr>
              <w:jc w:val="center"/>
              <w:rPr>
                <w:rFonts w:eastAsia="Calibri" w:cs="Times New Roman"/>
                <w:b/>
              </w:rPr>
            </w:pPr>
          </w:p>
        </w:tc>
        <w:tc>
          <w:tcPr>
            <w:tcW w:w="2126" w:type="dxa"/>
          </w:tcPr>
          <w:p w14:paraId="10C0EF81" w14:textId="77777777" w:rsidR="004615E0" w:rsidRPr="00C3011D" w:rsidRDefault="004615E0" w:rsidP="00350D90">
            <w:pPr>
              <w:rPr>
                <w:rFonts w:eastAsia="Calibri" w:cs="Times New Roman"/>
              </w:rPr>
            </w:pPr>
            <w:r w:rsidRPr="00C3011D">
              <w:rPr>
                <w:rFonts w:eastAsia="Calibri" w:cs="Times New Roman"/>
              </w:rPr>
              <w:t>Sobków</w:t>
            </w:r>
          </w:p>
        </w:tc>
        <w:tc>
          <w:tcPr>
            <w:tcW w:w="1701" w:type="dxa"/>
          </w:tcPr>
          <w:p w14:paraId="54B0EE85"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22BB492C" w14:textId="77777777" w:rsidR="004615E0" w:rsidRPr="00C3011D" w:rsidRDefault="004615E0" w:rsidP="00350D90">
            <w:pPr>
              <w:jc w:val="right"/>
              <w:rPr>
                <w:rFonts w:eastAsia="Calibri" w:cs="Times New Roman"/>
              </w:rPr>
            </w:pPr>
            <w:r w:rsidRPr="00C3011D">
              <w:rPr>
                <w:rFonts w:eastAsia="Calibri" w:cs="Times New Roman"/>
              </w:rPr>
              <w:t>144</w:t>
            </w:r>
          </w:p>
        </w:tc>
        <w:tc>
          <w:tcPr>
            <w:tcW w:w="1560" w:type="dxa"/>
          </w:tcPr>
          <w:p w14:paraId="05F2E332" w14:textId="77777777" w:rsidR="004615E0" w:rsidRPr="00C3011D" w:rsidRDefault="004615E0" w:rsidP="00350D90">
            <w:pPr>
              <w:jc w:val="right"/>
              <w:rPr>
                <w:rFonts w:eastAsia="Calibri" w:cs="Times New Roman"/>
              </w:rPr>
            </w:pPr>
            <w:r>
              <w:rPr>
                <w:rFonts w:eastAsia="Calibri" w:cs="Times New Roman"/>
              </w:rPr>
              <w:t>8 519</w:t>
            </w:r>
          </w:p>
        </w:tc>
      </w:tr>
      <w:tr w:rsidR="004615E0" w:rsidRPr="00C3011D" w14:paraId="1B89634A" w14:textId="77777777" w:rsidTr="004615E0">
        <w:tc>
          <w:tcPr>
            <w:tcW w:w="486" w:type="dxa"/>
          </w:tcPr>
          <w:p w14:paraId="4C2EC030" w14:textId="77777777" w:rsidR="004615E0" w:rsidRPr="00C3011D" w:rsidRDefault="004615E0" w:rsidP="00350D90">
            <w:pPr>
              <w:jc w:val="center"/>
              <w:rPr>
                <w:rFonts w:eastAsia="Calibri" w:cs="Times New Roman"/>
              </w:rPr>
            </w:pPr>
            <w:r>
              <w:rPr>
                <w:rFonts w:eastAsia="Calibri" w:cs="Times New Roman"/>
              </w:rPr>
              <w:t>9</w:t>
            </w:r>
          </w:p>
        </w:tc>
        <w:tc>
          <w:tcPr>
            <w:tcW w:w="1499" w:type="dxa"/>
            <w:vMerge/>
          </w:tcPr>
          <w:p w14:paraId="388FD099" w14:textId="77777777" w:rsidR="004615E0" w:rsidRPr="00C3011D" w:rsidRDefault="004615E0" w:rsidP="00350D90">
            <w:pPr>
              <w:jc w:val="center"/>
              <w:rPr>
                <w:rFonts w:eastAsia="Calibri" w:cs="Times New Roman"/>
                <w:b/>
              </w:rPr>
            </w:pPr>
          </w:p>
        </w:tc>
        <w:tc>
          <w:tcPr>
            <w:tcW w:w="2126" w:type="dxa"/>
          </w:tcPr>
          <w:p w14:paraId="00424B49" w14:textId="77777777" w:rsidR="004615E0" w:rsidRPr="00C3011D" w:rsidRDefault="004615E0" w:rsidP="00350D90">
            <w:pPr>
              <w:rPr>
                <w:rFonts w:eastAsia="Calibri" w:cs="Times New Roman"/>
              </w:rPr>
            </w:pPr>
            <w:r w:rsidRPr="00C3011D">
              <w:rPr>
                <w:rFonts w:eastAsia="Calibri" w:cs="Times New Roman"/>
              </w:rPr>
              <w:t>Wodzisław</w:t>
            </w:r>
          </w:p>
        </w:tc>
        <w:tc>
          <w:tcPr>
            <w:tcW w:w="1701" w:type="dxa"/>
          </w:tcPr>
          <w:p w14:paraId="0A4EF0DC"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117AEA63" w14:textId="77777777" w:rsidR="004615E0" w:rsidRPr="00C3011D" w:rsidRDefault="004615E0" w:rsidP="00350D90">
            <w:pPr>
              <w:jc w:val="right"/>
              <w:rPr>
                <w:rFonts w:eastAsia="Calibri" w:cs="Times New Roman"/>
              </w:rPr>
            </w:pPr>
            <w:r w:rsidRPr="00C3011D">
              <w:rPr>
                <w:rFonts w:eastAsia="Calibri" w:cs="Times New Roman"/>
              </w:rPr>
              <w:t>177</w:t>
            </w:r>
          </w:p>
        </w:tc>
        <w:tc>
          <w:tcPr>
            <w:tcW w:w="1560" w:type="dxa"/>
          </w:tcPr>
          <w:p w14:paraId="337E9E3D" w14:textId="77777777" w:rsidR="004615E0" w:rsidRPr="00C3011D" w:rsidRDefault="004615E0" w:rsidP="00350D90">
            <w:pPr>
              <w:jc w:val="right"/>
              <w:rPr>
                <w:rFonts w:eastAsia="Calibri" w:cs="Times New Roman"/>
              </w:rPr>
            </w:pPr>
            <w:r>
              <w:rPr>
                <w:rFonts w:eastAsia="Calibri" w:cs="Times New Roman"/>
              </w:rPr>
              <w:t>7 298</w:t>
            </w:r>
          </w:p>
        </w:tc>
      </w:tr>
      <w:tr w:rsidR="004615E0" w:rsidRPr="00C3011D" w14:paraId="01D1447D" w14:textId="77777777" w:rsidTr="004615E0">
        <w:tc>
          <w:tcPr>
            <w:tcW w:w="486" w:type="dxa"/>
          </w:tcPr>
          <w:p w14:paraId="00B2D6E8" w14:textId="77777777" w:rsidR="004615E0" w:rsidRPr="00C3011D" w:rsidRDefault="004615E0" w:rsidP="00350D90">
            <w:pPr>
              <w:jc w:val="center"/>
              <w:rPr>
                <w:rFonts w:eastAsia="Calibri" w:cs="Times New Roman"/>
              </w:rPr>
            </w:pPr>
            <w:r>
              <w:rPr>
                <w:rFonts w:eastAsia="Calibri" w:cs="Times New Roman"/>
              </w:rPr>
              <w:t>10</w:t>
            </w:r>
          </w:p>
        </w:tc>
        <w:tc>
          <w:tcPr>
            <w:tcW w:w="1499" w:type="dxa"/>
            <w:vMerge w:val="restart"/>
          </w:tcPr>
          <w:p w14:paraId="67EB22E9" w14:textId="77777777" w:rsidR="004615E0" w:rsidRPr="00C3011D" w:rsidRDefault="004615E0" w:rsidP="00350D90">
            <w:pPr>
              <w:jc w:val="center"/>
              <w:rPr>
                <w:rFonts w:eastAsia="Calibri" w:cs="Times New Roman"/>
                <w:b/>
              </w:rPr>
            </w:pPr>
          </w:p>
          <w:p w14:paraId="42A735AD" w14:textId="77777777" w:rsidR="004615E0" w:rsidRPr="00C3011D" w:rsidRDefault="004615E0" w:rsidP="00350D90">
            <w:pPr>
              <w:jc w:val="center"/>
              <w:rPr>
                <w:rFonts w:eastAsia="Calibri" w:cs="Times New Roman"/>
                <w:b/>
              </w:rPr>
            </w:pPr>
            <w:r w:rsidRPr="00C3011D">
              <w:rPr>
                <w:rFonts w:eastAsia="Calibri" w:cs="Times New Roman"/>
                <w:b/>
              </w:rPr>
              <w:t>konecki</w:t>
            </w:r>
          </w:p>
        </w:tc>
        <w:tc>
          <w:tcPr>
            <w:tcW w:w="2126" w:type="dxa"/>
          </w:tcPr>
          <w:p w14:paraId="23C30032" w14:textId="77777777" w:rsidR="004615E0" w:rsidRPr="00C3011D" w:rsidRDefault="004615E0" w:rsidP="00350D90">
            <w:pPr>
              <w:rPr>
                <w:rFonts w:eastAsia="Calibri" w:cs="Times New Roman"/>
              </w:rPr>
            </w:pPr>
            <w:r w:rsidRPr="00C3011D">
              <w:rPr>
                <w:rFonts w:eastAsia="Calibri" w:cs="Times New Roman"/>
              </w:rPr>
              <w:t>Fałków</w:t>
            </w:r>
          </w:p>
        </w:tc>
        <w:tc>
          <w:tcPr>
            <w:tcW w:w="1701" w:type="dxa"/>
          </w:tcPr>
          <w:p w14:paraId="0AEB498C"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7F7128FE" w14:textId="77777777" w:rsidR="004615E0" w:rsidRPr="00C3011D" w:rsidRDefault="004615E0" w:rsidP="00350D90">
            <w:pPr>
              <w:jc w:val="right"/>
              <w:rPr>
                <w:rFonts w:eastAsia="Calibri" w:cs="Times New Roman"/>
              </w:rPr>
            </w:pPr>
            <w:r w:rsidRPr="00C3011D">
              <w:rPr>
                <w:rFonts w:eastAsia="Calibri" w:cs="Times New Roman"/>
              </w:rPr>
              <w:t>132</w:t>
            </w:r>
          </w:p>
        </w:tc>
        <w:tc>
          <w:tcPr>
            <w:tcW w:w="1560" w:type="dxa"/>
          </w:tcPr>
          <w:p w14:paraId="333E8DC3" w14:textId="77777777" w:rsidR="004615E0" w:rsidRPr="00C3011D" w:rsidRDefault="004615E0" w:rsidP="00350D90">
            <w:pPr>
              <w:jc w:val="right"/>
              <w:rPr>
                <w:rFonts w:eastAsia="Calibri" w:cs="Times New Roman"/>
              </w:rPr>
            </w:pPr>
            <w:r>
              <w:rPr>
                <w:rFonts w:eastAsia="Calibri" w:cs="Times New Roman"/>
              </w:rPr>
              <w:t>4 634</w:t>
            </w:r>
          </w:p>
        </w:tc>
      </w:tr>
      <w:tr w:rsidR="004615E0" w:rsidRPr="00C3011D" w14:paraId="187A624B" w14:textId="77777777" w:rsidTr="004615E0">
        <w:tc>
          <w:tcPr>
            <w:tcW w:w="486" w:type="dxa"/>
          </w:tcPr>
          <w:p w14:paraId="543D304C" w14:textId="77777777" w:rsidR="004615E0" w:rsidRPr="00C3011D" w:rsidRDefault="004615E0" w:rsidP="00350D90">
            <w:pPr>
              <w:jc w:val="center"/>
              <w:rPr>
                <w:rFonts w:eastAsia="Calibri" w:cs="Times New Roman"/>
              </w:rPr>
            </w:pPr>
            <w:r>
              <w:rPr>
                <w:rFonts w:eastAsia="Calibri" w:cs="Times New Roman"/>
              </w:rPr>
              <w:t>11</w:t>
            </w:r>
          </w:p>
        </w:tc>
        <w:tc>
          <w:tcPr>
            <w:tcW w:w="1499" w:type="dxa"/>
            <w:vMerge/>
          </w:tcPr>
          <w:p w14:paraId="4A72B8FD" w14:textId="77777777" w:rsidR="004615E0" w:rsidRPr="00C3011D" w:rsidRDefault="004615E0" w:rsidP="00350D90">
            <w:pPr>
              <w:jc w:val="center"/>
              <w:rPr>
                <w:rFonts w:eastAsia="Calibri" w:cs="Times New Roman"/>
                <w:b/>
              </w:rPr>
            </w:pPr>
          </w:p>
        </w:tc>
        <w:tc>
          <w:tcPr>
            <w:tcW w:w="2126" w:type="dxa"/>
          </w:tcPr>
          <w:p w14:paraId="2E2FA98A" w14:textId="77777777" w:rsidR="004615E0" w:rsidRPr="00C3011D" w:rsidRDefault="004615E0" w:rsidP="00350D90">
            <w:pPr>
              <w:rPr>
                <w:rFonts w:eastAsia="Calibri" w:cs="Times New Roman"/>
              </w:rPr>
            </w:pPr>
            <w:r w:rsidRPr="00C3011D">
              <w:rPr>
                <w:rFonts w:eastAsia="Calibri" w:cs="Times New Roman"/>
              </w:rPr>
              <w:t>Ruda Maleniecka</w:t>
            </w:r>
          </w:p>
        </w:tc>
        <w:tc>
          <w:tcPr>
            <w:tcW w:w="1701" w:type="dxa"/>
          </w:tcPr>
          <w:p w14:paraId="7587CE9F"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760EB281" w14:textId="77777777" w:rsidR="004615E0" w:rsidRPr="00C3011D" w:rsidRDefault="004615E0" w:rsidP="00350D90">
            <w:pPr>
              <w:jc w:val="right"/>
              <w:rPr>
                <w:rFonts w:eastAsia="Calibri" w:cs="Times New Roman"/>
              </w:rPr>
            </w:pPr>
            <w:r w:rsidRPr="00C3011D">
              <w:rPr>
                <w:rFonts w:eastAsia="Calibri" w:cs="Times New Roman"/>
              </w:rPr>
              <w:t>110</w:t>
            </w:r>
          </w:p>
        </w:tc>
        <w:tc>
          <w:tcPr>
            <w:tcW w:w="1560" w:type="dxa"/>
          </w:tcPr>
          <w:p w14:paraId="2CE2EBBC" w14:textId="77777777" w:rsidR="004615E0" w:rsidRPr="00C3011D" w:rsidRDefault="004615E0" w:rsidP="00350D90">
            <w:pPr>
              <w:jc w:val="right"/>
              <w:rPr>
                <w:rFonts w:eastAsia="Calibri" w:cs="Times New Roman"/>
              </w:rPr>
            </w:pPr>
            <w:r>
              <w:rPr>
                <w:rFonts w:eastAsia="Calibri" w:cs="Times New Roman"/>
              </w:rPr>
              <w:t>3 231</w:t>
            </w:r>
          </w:p>
        </w:tc>
      </w:tr>
      <w:tr w:rsidR="004615E0" w:rsidRPr="00C3011D" w14:paraId="17A30518" w14:textId="77777777" w:rsidTr="004615E0">
        <w:trPr>
          <w:trHeight w:val="283"/>
        </w:trPr>
        <w:tc>
          <w:tcPr>
            <w:tcW w:w="486" w:type="dxa"/>
          </w:tcPr>
          <w:p w14:paraId="2A19864D" w14:textId="77777777" w:rsidR="004615E0" w:rsidRPr="00C3011D" w:rsidRDefault="004615E0" w:rsidP="00350D90">
            <w:pPr>
              <w:jc w:val="center"/>
              <w:rPr>
                <w:rFonts w:eastAsia="Calibri" w:cs="Times New Roman"/>
              </w:rPr>
            </w:pPr>
            <w:r>
              <w:rPr>
                <w:rFonts w:eastAsia="Calibri" w:cs="Times New Roman"/>
              </w:rPr>
              <w:t>12</w:t>
            </w:r>
          </w:p>
        </w:tc>
        <w:tc>
          <w:tcPr>
            <w:tcW w:w="1499" w:type="dxa"/>
            <w:vMerge/>
          </w:tcPr>
          <w:p w14:paraId="30421483" w14:textId="77777777" w:rsidR="004615E0" w:rsidRPr="00C3011D" w:rsidRDefault="004615E0" w:rsidP="00350D90">
            <w:pPr>
              <w:jc w:val="center"/>
              <w:rPr>
                <w:rFonts w:eastAsia="Calibri" w:cs="Times New Roman"/>
                <w:b/>
              </w:rPr>
            </w:pPr>
          </w:p>
        </w:tc>
        <w:tc>
          <w:tcPr>
            <w:tcW w:w="2126" w:type="dxa"/>
          </w:tcPr>
          <w:p w14:paraId="7219A593" w14:textId="77777777" w:rsidR="004615E0" w:rsidRPr="00C3011D" w:rsidRDefault="004615E0" w:rsidP="00350D90">
            <w:pPr>
              <w:rPr>
                <w:rFonts w:eastAsia="Calibri" w:cs="Times New Roman"/>
              </w:rPr>
            </w:pPr>
            <w:r w:rsidRPr="00C3011D">
              <w:rPr>
                <w:rFonts w:eastAsia="Calibri" w:cs="Times New Roman"/>
              </w:rPr>
              <w:t>Słupia Konecka</w:t>
            </w:r>
          </w:p>
        </w:tc>
        <w:tc>
          <w:tcPr>
            <w:tcW w:w="1701" w:type="dxa"/>
          </w:tcPr>
          <w:p w14:paraId="5CF1FD40"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4A8D5C09" w14:textId="77777777" w:rsidR="004615E0" w:rsidRPr="00C3011D" w:rsidRDefault="004615E0" w:rsidP="00350D90">
            <w:pPr>
              <w:jc w:val="right"/>
              <w:rPr>
                <w:rFonts w:eastAsia="Calibri" w:cs="Times New Roman"/>
              </w:rPr>
            </w:pPr>
            <w:r w:rsidRPr="00C3011D">
              <w:rPr>
                <w:rFonts w:eastAsia="Calibri" w:cs="Times New Roman"/>
              </w:rPr>
              <w:t>106</w:t>
            </w:r>
          </w:p>
        </w:tc>
        <w:tc>
          <w:tcPr>
            <w:tcW w:w="1560" w:type="dxa"/>
          </w:tcPr>
          <w:p w14:paraId="2C10B2AB" w14:textId="77777777" w:rsidR="004615E0" w:rsidRPr="00C3011D" w:rsidRDefault="004615E0" w:rsidP="00350D90">
            <w:pPr>
              <w:jc w:val="right"/>
              <w:rPr>
                <w:rFonts w:eastAsia="Calibri" w:cs="Times New Roman"/>
              </w:rPr>
            </w:pPr>
            <w:r>
              <w:rPr>
                <w:rFonts w:eastAsia="Calibri" w:cs="Times New Roman"/>
              </w:rPr>
              <w:t>3 442</w:t>
            </w:r>
          </w:p>
        </w:tc>
      </w:tr>
      <w:tr w:rsidR="004615E0" w:rsidRPr="00C3011D" w14:paraId="17AA4D26" w14:textId="77777777" w:rsidTr="004615E0">
        <w:tc>
          <w:tcPr>
            <w:tcW w:w="486" w:type="dxa"/>
          </w:tcPr>
          <w:p w14:paraId="64071B52" w14:textId="77777777" w:rsidR="004615E0" w:rsidRPr="00C3011D" w:rsidRDefault="004615E0" w:rsidP="00350D90">
            <w:pPr>
              <w:jc w:val="center"/>
              <w:rPr>
                <w:rFonts w:eastAsia="Calibri" w:cs="Times New Roman"/>
              </w:rPr>
            </w:pPr>
            <w:r>
              <w:rPr>
                <w:rFonts w:eastAsia="Calibri" w:cs="Times New Roman"/>
              </w:rPr>
              <w:t>13</w:t>
            </w:r>
          </w:p>
        </w:tc>
        <w:tc>
          <w:tcPr>
            <w:tcW w:w="1499" w:type="dxa"/>
            <w:vMerge w:val="restart"/>
          </w:tcPr>
          <w:p w14:paraId="7FAFFC11" w14:textId="77777777" w:rsidR="004615E0" w:rsidRPr="00C3011D" w:rsidRDefault="004615E0" w:rsidP="00350D90">
            <w:pPr>
              <w:jc w:val="center"/>
              <w:rPr>
                <w:rFonts w:eastAsia="Calibri" w:cs="Times New Roman"/>
                <w:b/>
              </w:rPr>
            </w:pPr>
          </w:p>
          <w:p w14:paraId="1D660BDE" w14:textId="77777777" w:rsidR="004615E0" w:rsidRPr="00C3011D" w:rsidRDefault="004615E0" w:rsidP="00350D90">
            <w:pPr>
              <w:jc w:val="center"/>
              <w:rPr>
                <w:rFonts w:eastAsia="Calibri" w:cs="Times New Roman"/>
                <w:b/>
              </w:rPr>
            </w:pPr>
          </w:p>
          <w:p w14:paraId="6EE20881" w14:textId="77777777" w:rsidR="004615E0" w:rsidRPr="00C3011D" w:rsidRDefault="004615E0" w:rsidP="00350D90">
            <w:pPr>
              <w:jc w:val="center"/>
              <w:rPr>
                <w:rFonts w:eastAsia="Calibri" w:cs="Times New Roman"/>
                <w:b/>
              </w:rPr>
            </w:pPr>
          </w:p>
          <w:p w14:paraId="706D3A4A" w14:textId="77777777" w:rsidR="004615E0" w:rsidRPr="00C3011D" w:rsidRDefault="004615E0" w:rsidP="00350D90">
            <w:pPr>
              <w:jc w:val="center"/>
              <w:rPr>
                <w:rFonts w:eastAsia="Calibri" w:cs="Times New Roman"/>
                <w:b/>
              </w:rPr>
            </w:pPr>
            <w:r w:rsidRPr="00C3011D">
              <w:rPr>
                <w:rFonts w:eastAsia="Calibri" w:cs="Times New Roman"/>
                <w:b/>
              </w:rPr>
              <w:t>włoszczowski</w:t>
            </w:r>
          </w:p>
        </w:tc>
        <w:tc>
          <w:tcPr>
            <w:tcW w:w="2126" w:type="dxa"/>
          </w:tcPr>
          <w:p w14:paraId="29622BC9" w14:textId="77777777" w:rsidR="004615E0" w:rsidRPr="00C3011D" w:rsidRDefault="004615E0" w:rsidP="00350D90">
            <w:pPr>
              <w:rPr>
                <w:rFonts w:eastAsia="Calibri" w:cs="Times New Roman"/>
              </w:rPr>
            </w:pPr>
            <w:r w:rsidRPr="00C3011D">
              <w:rPr>
                <w:rFonts w:eastAsia="Calibri" w:cs="Times New Roman"/>
              </w:rPr>
              <w:t>Kluczewsko</w:t>
            </w:r>
          </w:p>
        </w:tc>
        <w:tc>
          <w:tcPr>
            <w:tcW w:w="1701" w:type="dxa"/>
          </w:tcPr>
          <w:p w14:paraId="36367E16"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638FD114" w14:textId="77777777" w:rsidR="004615E0" w:rsidRPr="00C3011D" w:rsidRDefault="004615E0" w:rsidP="00350D90">
            <w:pPr>
              <w:jc w:val="right"/>
              <w:rPr>
                <w:rFonts w:eastAsia="Calibri" w:cs="Times New Roman"/>
              </w:rPr>
            </w:pPr>
            <w:r w:rsidRPr="00C3011D">
              <w:rPr>
                <w:rFonts w:eastAsia="Calibri" w:cs="Times New Roman"/>
              </w:rPr>
              <w:t>137</w:t>
            </w:r>
          </w:p>
        </w:tc>
        <w:tc>
          <w:tcPr>
            <w:tcW w:w="1560" w:type="dxa"/>
          </w:tcPr>
          <w:p w14:paraId="1F54EA39" w14:textId="77777777" w:rsidR="004615E0" w:rsidRPr="00C3011D" w:rsidRDefault="004615E0" w:rsidP="00350D90">
            <w:pPr>
              <w:jc w:val="right"/>
              <w:rPr>
                <w:rFonts w:eastAsia="Calibri" w:cs="Times New Roman"/>
              </w:rPr>
            </w:pPr>
            <w:r>
              <w:rPr>
                <w:rFonts w:eastAsia="Calibri" w:cs="Times New Roman"/>
              </w:rPr>
              <w:t>5 252</w:t>
            </w:r>
          </w:p>
        </w:tc>
      </w:tr>
      <w:tr w:rsidR="004615E0" w:rsidRPr="00C3011D" w14:paraId="3D618CA4" w14:textId="77777777" w:rsidTr="004615E0">
        <w:tc>
          <w:tcPr>
            <w:tcW w:w="486" w:type="dxa"/>
          </w:tcPr>
          <w:p w14:paraId="7B5E665F" w14:textId="77777777" w:rsidR="004615E0" w:rsidRPr="00C3011D" w:rsidRDefault="004615E0" w:rsidP="00350D90">
            <w:pPr>
              <w:jc w:val="center"/>
              <w:rPr>
                <w:rFonts w:eastAsia="Calibri" w:cs="Times New Roman"/>
              </w:rPr>
            </w:pPr>
            <w:r>
              <w:rPr>
                <w:rFonts w:eastAsia="Calibri" w:cs="Times New Roman"/>
              </w:rPr>
              <w:t>14</w:t>
            </w:r>
          </w:p>
        </w:tc>
        <w:tc>
          <w:tcPr>
            <w:tcW w:w="1499" w:type="dxa"/>
            <w:vMerge/>
          </w:tcPr>
          <w:p w14:paraId="6F8A33DC" w14:textId="77777777" w:rsidR="004615E0" w:rsidRPr="00C3011D" w:rsidRDefault="004615E0" w:rsidP="00350D90">
            <w:pPr>
              <w:jc w:val="center"/>
              <w:rPr>
                <w:rFonts w:eastAsia="Calibri" w:cs="Times New Roman"/>
              </w:rPr>
            </w:pPr>
          </w:p>
        </w:tc>
        <w:tc>
          <w:tcPr>
            <w:tcW w:w="2126" w:type="dxa"/>
          </w:tcPr>
          <w:p w14:paraId="23F467C0" w14:textId="77777777" w:rsidR="004615E0" w:rsidRPr="00C3011D" w:rsidRDefault="004615E0" w:rsidP="00350D90">
            <w:pPr>
              <w:rPr>
                <w:rFonts w:eastAsia="Calibri" w:cs="Times New Roman"/>
              </w:rPr>
            </w:pPr>
            <w:r w:rsidRPr="00C3011D">
              <w:rPr>
                <w:rFonts w:eastAsia="Calibri" w:cs="Times New Roman"/>
              </w:rPr>
              <w:t>Krasocin</w:t>
            </w:r>
          </w:p>
        </w:tc>
        <w:tc>
          <w:tcPr>
            <w:tcW w:w="1701" w:type="dxa"/>
          </w:tcPr>
          <w:p w14:paraId="723CE8B8"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25B8CEFC" w14:textId="77777777" w:rsidR="004615E0" w:rsidRPr="00C3011D" w:rsidRDefault="004615E0" w:rsidP="00350D90">
            <w:pPr>
              <w:jc w:val="right"/>
              <w:rPr>
                <w:rFonts w:eastAsia="Calibri" w:cs="Times New Roman"/>
              </w:rPr>
            </w:pPr>
            <w:r w:rsidRPr="00C3011D">
              <w:rPr>
                <w:rFonts w:eastAsia="Calibri" w:cs="Times New Roman"/>
              </w:rPr>
              <w:t>192</w:t>
            </w:r>
          </w:p>
        </w:tc>
        <w:tc>
          <w:tcPr>
            <w:tcW w:w="1560" w:type="dxa"/>
          </w:tcPr>
          <w:p w14:paraId="3DE96201" w14:textId="77777777" w:rsidR="004615E0" w:rsidRPr="00C3011D" w:rsidRDefault="004615E0" w:rsidP="00350D90">
            <w:pPr>
              <w:jc w:val="right"/>
              <w:rPr>
                <w:rFonts w:eastAsia="Calibri" w:cs="Times New Roman"/>
              </w:rPr>
            </w:pPr>
            <w:r>
              <w:rPr>
                <w:rFonts w:eastAsia="Calibri" w:cs="Times New Roman"/>
              </w:rPr>
              <w:t>10 819</w:t>
            </w:r>
          </w:p>
        </w:tc>
      </w:tr>
      <w:tr w:rsidR="004615E0" w:rsidRPr="00C3011D" w14:paraId="39FF705F" w14:textId="77777777" w:rsidTr="004615E0">
        <w:tc>
          <w:tcPr>
            <w:tcW w:w="486" w:type="dxa"/>
          </w:tcPr>
          <w:p w14:paraId="625D45F8" w14:textId="77777777" w:rsidR="004615E0" w:rsidRPr="00C3011D" w:rsidRDefault="004615E0" w:rsidP="00350D90">
            <w:pPr>
              <w:jc w:val="center"/>
              <w:rPr>
                <w:rFonts w:eastAsia="Calibri" w:cs="Times New Roman"/>
              </w:rPr>
            </w:pPr>
            <w:r>
              <w:rPr>
                <w:rFonts w:eastAsia="Calibri" w:cs="Times New Roman"/>
              </w:rPr>
              <w:t>15</w:t>
            </w:r>
          </w:p>
        </w:tc>
        <w:tc>
          <w:tcPr>
            <w:tcW w:w="1499" w:type="dxa"/>
            <w:vMerge/>
          </w:tcPr>
          <w:p w14:paraId="2F52257E" w14:textId="77777777" w:rsidR="004615E0" w:rsidRPr="00C3011D" w:rsidRDefault="004615E0" w:rsidP="00350D90">
            <w:pPr>
              <w:jc w:val="center"/>
              <w:rPr>
                <w:rFonts w:eastAsia="Calibri" w:cs="Times New Roman"/>
              </w:rPr>
            </w:pPr>
          </w:p>
        </w:tc>
        <w:tc>
          <w:tcPr>
            <w:tcW w:w="2126" w:type="dxa"/>
          </w:tcPr>
          <w:p w14:paraId="7D7529E9" w14:textId="77777777" w:rsidR="004615E0" w:rsidRPr="00C3011D" w:rsidRDefault="004615E0" w:rsidP="00350D90">
            <w:pPr>
              <w:rPr>
                <w:rFonts w:eastAsia="Calibri" w:cs="Times New Roman"/>
              </w:rPr>
            </w:pPr>
            <w:r w:rsidRPr="00C3011D">
              <w:rPr>
                <w:rFonts w:eastAsia="Calibri" w:cs="Times New Roman"/>
              </w:rPr>
              <w:t xml:space="preserve">Radków </w:t>
            </w:r>
          </w:p>
        </w:tc>
        <w:tc>
          <w:tcPr>
            <w:tcW w:w="1701" w:type="dxa"/>
          </w:tcPr>
          <w:p w14:paraId="12D5D95E"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3100993B" w14:textId="77777777" w:rsidR="004615E0" w:rsidRPr="00C3011D" w:rsidRDefault="004615E0" w:rsidP="00350D90">
            <w:pPr>
              <w:jc w:val="right"/>
              <w:rPr>
                <w:rFonts w:eastAsia="Calibri" w:cs="Times New Roman"/>
              </w:rPr>
            </w:pPr>
            <w:r w:rsidRPr="00C3011D">
              <w:rPr>
                <w:rFonts w:eastAsia="Calibri" w:cs="Times New Roman"/>
              </w:rPr>
              <w:t>88</w:t>
            </w:r>
          </w:p>
        </w:tc>
        <w:tc>
          <w:tcPr>
            <w:tcW w:w="1560" w:type="dxa"/>
          </w:tcPr>
          <w:p w14:paraId="7F033B1B" w14:textId="77777777" w:rsidR="004615E0" w:rsidRPr="00C3011D" w:rsidRDefault="004615E0" w:rsidP="00350D90">
            <w:pPr>
              <w:jc w:val="right"/>
              <w:rPr>
                <w:rFonts w:eastAsia="Calibri" w:cs="Times New Roman"/>
              </w:rPr>
            </w:pPr>
            <w:r>
              <w:rPr>
                <w:rFonts w:eastAsia="Calibri" w:cs="Times New Roman"/>
              </w:rPr>
              <w:t>2 573</w:t>
            </w:r>
          </w:p>
        </w:tc>
      </w:tr>
      <w:tr w:rsidR="004615E0" w:rsidRPr="00C3011D" w14:paraId="47BE06BA" w14:textId="77777777" w:rsidTr="004615E0">
        <w:tc>
          <w:tcPr>
            <w:tcW w:w="486" w:type="dxa"/>
          </w:tcPr>
          <w:p w14:paraId="1786C634" w14:textId="77777777" w:rsidR="004615E0" w:rsidRPr="00C3011D" w:rsidRDefault="004615E0" w:rsidP="00350D90">
            <w:pPr>
              <w:jc w:val="center"/>
              <w:rPr>
                <w:rFonts w:eastAsia="Calibri" w:cs="Times New Roman"/>
              </w:rPr>
            </w:pPr>
            <w:r>
              <w:rPr>
                <w:rFonts w:eastAsia="Calibri" w:cs="Times New Roman"/>
              </w:rPr>
              <w:t>16</w:t>
            </w:r>
          </w:p>
        </w:tc>
        <w:tc>
          <w:tcPr>
            <w:tcW w:w="1499" w:type="dxa"/>
            <w:vMerge/>
          </w:tcPr>
          <w:p w14:paraId="286E7CA1" w14:textId="77777777" w:rsidR="004615E0" w:rsidRPr="00C3011D" w:rsidRDefault="004615E0" w:rsidP="00350D90">
            <w:pPr>
              <w:jc w:val="center"/>
              <w:rPr>
                <w:rFonts w:eastAsia="Calibri" w:cs="Times New Roman"/>
              </w:rPr>
            </w:pPr>
          </w:p>
        </w:tc>
        <w:tc>
          <w:tcPr>
            <w:tcW w:w="2126" w:type="dxa"/>
          </w:tcPr>
          <w:p w14:paraId="31AFE7C2" w14:textId="77777777" w:rsidR="004615E0" w:rsidRPr="00C3011D" w:rsidRDefault="004615E0" w:rsidP="00350D90">
            <w:pPr>
              <w:rPr>
                <w:rFonts w:eastAsia="Calibri" w:cs="Times New Roman"/>
              </w:rPr>
            </w:pPr>
            <w:r w:rsidRPr="00C3011D">
              <w:rPr>
                <w:rFonts w:eastAsia="Calibri" w:cs="Times New Roman"/>
              </w:rPr>
              <w:t>Secemin</w:t>
            </w:r>
          </w:p>
        </w:tc>
        <w:tc>
          <w:tcPr>
            <w:tcW w:w="1701" w:type="dxa"/>
          </w:tcPr>
          <w:p w14:paraId="445ACAF4"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6A28C56F" w14:textId="77777777" w:rsidR="004615E0" w:rsidRPr="00C3011D" w:rsidRDefault="004615E0" w:rsidP="00350D90">
            <w:pPr>
              <w:jc w:val="right"/>
              <w:rPr>
                <w:rFonts w:eastAsia="Calibri" w:cs="Times New Roman"/>
              </w:rPr>
            </w:pPr>
            <w:r w:rsidRPr="00C3011D">
              <w:rPr>
                <w:rFonts w:eastAsia="Calibri" w:cs="Times New Roman"/>
              </w:rPr>
              <w:t>163</w:t>
            </w:r>
          </w:p>
        </w:tc>
        <w:tc>
          <w:tcPr>
            <w:tcW w:w="1560" w:type="dxa"/>
          </w:tcPr>
          <w:p w14:paraId="392B2883" w14:textId="77777777" w:rsidR="004615E0" w:rsidRPr="00C3011D" w:rsidRDefault="004615E0" w:rsidP="00350D90">
            <w:pPr>
              <w:jc w:val="right"/>
              <w:rPr>
                <w:rFonts w:eastAsia="Calibri" w:cs="Times New Roman"/>
              </w:rPr>
            </w:pPr>
            <w:r>
              <w:rPr>
                <w:rFonts w:eastAsia="Calibri" w:cs="Times New Roman"/>
              </w:rPr>
              <w:t>4 914</w:t>
            </w:r>
          </w:p>
        </w:tc>
      </w:tr>
      <w:tr w:rsidR="004615E0" w:rsidRPr="00C3011D" w14:paraId="1B47200C" w14:textId="77777777" w:rsidTr="004615E0">
        <w:tc>
          <w:tcPr>
            <w:tcW w:w="486" w:type="dxa"/>
          </w:tcPr>
          <w:p w14:paraId="6014DEF1" w14:textId="77777777" w:rsidR="004615E0" w:rsidRPr="00C3011D" w:rsidRDefault="004615E0" w:rsidP="00350D90">
            <w:pPr>
              <w:jc w:val="center"/>
              <w:rPr>
                <w:rFonts w:eastAsia="Calibri" w:cs="Times New Roman"/>
              </w:rPr>
            </w:pPr>
            <w:r>
              <w:rPr>
                <w:rFonts w:eastAsia="Calibri" w:cs="Times New Roman"/>
              </w:rPr>
              <w:t>17</w:t>
            </w:r>
          </w:p>
        </w:tc>
        <w:tc>
          <w:tcPr>
            <w:tcW w:w="1499" w:type="dxa"/>
            <w:vMerge/>
          </w:tcPr>
          <w:p w14:paraId="1BB9A76F" w14:textId="77777777" w:rsidR="004615E0" w:rsidRPr="00C3011D" w:rsidRDefault="004615E0" w:rsidP="00350D90">
            <w:pPr>
              <w:jc w:val="center"/>
              <w:rPr>
                <w:rFonts w:eastAsia="Calibri" w:cs="Times New Roman"/>
              </w:rPr>
            </w:pPr>
          </w:p>
        </w:tc>
        <w:tc>
          <w:tcPr>
            <w:tcW w:w="2126" w:type="dxa"/>
          </w:tcPr>
          <w:p w14:paraId="3C5905AC" w14:textId="77777777" w:rsidR="004615E0" w:rsidRPr="00C3011D" w:rsidRDefault="004615E0" w:rsidP="00350D90">
            <w:pPr>
              <w:tabs>
                <w:tab w:val="right" w:pos="1910"/>
              </w:tabs>
              <w:rPr>
                <w:rFonts w:eastAsia="Calibri" w:cs="Times New Roman"/>
              </w:rPr>
            </w:pPr>
            <w:r w:rsidRPr="00C3011D">
              <w:rPr>
                <w:rFonts w:eastAsia="Calibri" w:cs="Times New Roman"/>
              </w:rPr>
              <w:t>Moskorzew</w:t>
            </w:r>
            <w:r>
              <w:rPr>
                <w:rFonts w:eastAsia="Calibri" w:cs="Times New Roman"/>
              </w:rPr>
              <w:tab/>
            </w:r>
          </w:p>
        </w:tc>
        <w:tc>
          <w:tcPr>
            <w:tcW w:w="1701" w:type="dxa"/>
          </w:tcPr>
          <w:p w14:paraId="3E3B61BD" w14:textId="77777777" w:rsidR="004615E0" w:rsidRPr="00C3011D" w:rsidRDefault="004615E0" w:rsidP="00350D90">
            <w:pPr>
              <w:jc w:val="center"/>
              <w:rPr>
                <w:rFonts w:eastAsia="Calibri" w:cs="Times New Roman"/>
              </w:rPr>
            </w:pPr>
            <w:r w:rsidRPr="00C3011D">
              <w:rPr>
                <w:rFonts w:eastAsia="Calibri" w:cs="Times New Roman"/>
              </w:rPr>
              <w:t>wiejska</w:t>
            </w:r>
          </w:p>
        </w:tc>
        <w:tc>
          <w:tcPr>
            <w:tcW w:w="1560" w:type="dxa"/>
          </w:tcPr>
          <w:p w14:paraId="072169BA" w14:textId="77777777" w:rsidR="004615E0" w:rsidRPr="00C3011D" w:rsidRDefault="004615E0" w:rsidP="00350D90">
            <w:pPr>
              <w:jc w:val="right"/>
              <w:rPr>
                <w:rFonts w:eastAsia="Calibri" w:cs="Times New Roman"/>
              </w:rPr>
            </w:pPr>
            <w:r w:rsidRPr="00C3011D">
              <w:rPr>
                <w:rFonts w:eastAsia="Calibri" w:cs="Times New Roman"/>
              </w:rPr>
              <w:t>73</w:t>
            </w:r>
          </w:p>
        </w:tc>
        <w:tc>
          <w:tcPr>
            <w:tcW w:w="1560" w:type="dxa"/>
          </w:tcPr>
          <w:p w14:paraId="27E1C4C9" w14:textId="77777777" w:rsidR="004615E0" w:rsidRPr="00C3011D" w:rsidRDefault="004615E0" w:rsidP="00350D90">
            <w:pPr>
              <w:jc w:val="right"/>
              <w:rPr>
                <w:rFonts w:eastAsia="Calibri" w:cs="Times New Roman"/>
              </w:rPr>
            </w:pPr>
            <w:r>
              <w:rPr>
                <w:rFonts w:eastAsia="Calibri" w:cs="Times New Roman"/>
              </w:rPr>
              <w:t>2 755</w:t>
            </w:r>
          </w:p>
        </w:tc>
      </w:tr>
      <w:tr w:rsidR="004615E0" w:rsidRPr="00C3011D" w14:paraId="14263D9B" w14:textId="77777777" w:rsidTr="004615E0">
        <w:tc>
          <w:tcPr>
            <w:tcW w:w="486" w:type="dxa"/>
          </w:tcPr>
          <w:p w14:paraId="12A53BB6" w14:textId="77777777" w:rsidR="004615E0" w:rsidRPr="00C3011D" w:rsidRDefault="004615E0" w:rsidP="00350D90">
            <w:pPr>
              <w:jc w:val="center"/>
              <w:rPr>
                <w:rFonts w:eastAsia="Calibri" w:cs="Times New Roman"/>
              </w:rPr>
            </w:pPr>
            <w:r>
              <w:rPr>
                <w:rFonts w:eastAsia="Calibri" w:cs="Times New Roman"/>
              </w:rPr>
              <w:t>18</w:t>
            </w:r>
          </w:p>
        </w:tc>
        <w:tc>
          <w:tcPr>
            <w:tcW w:w="1499" w:type="dxa"/>
            <w:vMerge/>
          </w:tcPr>
          <w:p w14:paraId="67F0764D" w14:textId="77777777" w:rsidR="004615E0" w:rsidRPr="00C3011D" w:rsidRDefault="004615E0" w:rsidP="00350D90">
            <w:pPr>
              <w:jc w:val="center"/>
              <w:rPr>
                <w:rFonts w:eastAsia="Calibri" w:cs="Times New Roman"/>
              </w:rPr>
            </w:pPr>
          </w:p>
        </w:tc>
        <w:tc>
          <w:tcPr>
            <w:tcW w:w="2126" w:type="dxa"/>
          </w:tcPr>
          <w:p w14:paraId="0EF7693A" w14:textId="77777777" w:rsidR="004615E0" w:rsidRPr="00C3011D" w:rsidRDefault="004615E0" w:rsidP="00350D90">
            <w:pPr>
              <w:rPr>
                <w:rFonts w:eastAsia="Calibri" w:cs="Times New Roman"/>
              </w:rPr>
            </w:pPr>
            <w:r w:rsidRPr="00C3011D">
              <w:rPr>
                <w:rFonts w:eastAsia="Calibri" w:cs="Times New Roman"/>
              </w:rPr>
              <w:t>Włoszczowa</w:t>
            </w:r>
          </w:p>
        </w:tc>
        <w:tc>
          <w:tcPr>
            <w:tcW w:w="1701" w:type="dxa"/>
          </w:tcPr>
          <w:p w14:paraId="448C9635" w14:textId="77777777" w:rsidR="004615E0" w:rsidRPr="00C3011D" w:rsidRDefault="004615E0" w:rsidP="00350D90">
            <w:pPr>
              <w:jc w:val="center"/>
              <w:rPr>
                <w:rFonts w:eastAsia="Calibri" w:cs="Times New Roman"/>
              </w:rPr>
            </w:pPr>
            <w:r w:rsidRPr="00C3011D">
              <w:rPr>
                <w:rFonts w:eastAsia="Calibri" w:cs="Times New Roman"/>
              </w:rPr>
              <w:t>miejsko- wiejska</w:t>
            </w:r>
          </w:p>
        </w:tc>
        <w:tc>
          <w:tcPr>
            <w:tcW w:w="1560" w:type="dxa"/>
          </w:tcPr>
          <w:p w14:paraId="606B5BAC" w14:textId="77777777" w:rsidR="004615E0" w:rsidRPr="00C3011D" w:rsidRDefault="004615E0" w:rsidP="00350D90">
            <w:pPr>
              <w:jc w:val="right"/>
              <w:rPr>
                <w:rFonts w:eastAsia="Calibri" w:cs="Times New Roman"/>
              </w:rPr>
            </w:pPr>
            <w:r w:rsidRPr="00C3011D">
              <w:rPr>
                <w:rFonts w:eastAsia="Calibri" w:cs="Times New Roman"/>
              </w:rPr>
              <w:t>255</w:t>
            </w:r>
          </w:p>
        </w:tc>
        <w:tc>
          <w:tcPr>
            <w:tcW w:w="1560" w:type="dxa"/>
          </w:tcPr>
          <w:p w14:paraId="11A8CF52" w14:textId="77777777" w:rsidR="004615E0" w:rsidRPr="00C3011D" w:rsidRDefault="004615E0" w:rsidP="00350D90">
            <w:pPr>
              <w:jc w:val="right"/>
              <w:rPr>
                <w:rFonts w:eastAsia="Calibri" w:cs="Times New Roman"/>
              </w:rPr>
            </w:pPr>
            <w:r>
              <w:rPr>
                <w:rFonts w:eastAsia="Calibri" w:cs="Times New Roman"/>
              </w:rPr>
              <w:t>20 008</w:t>
            </w:r>
          </w:p>
        </w:tc>
      </w:tr>
      <w:tr w:rsidR="004615E0" w:rsidRPr="00C3011D" w14:paraId="1742D1E6" w14:textId="77777777" w:rsidTr="004615E0">
        <w:tc>
          <w:tcPr>
            <w:tcW w:w="5812" w:type="dxa"/>
            <w:gridSpan w:val="4"/>
          </w:tcPr>
          <w:p w14:paraId="1A161B5C" w14:textId="77777777" w:rsidR="004615E0" w:rsidRPr="00C3011D" w:rsidRDefault="004615E0" w:rsidP="00350D90">
            <w:pPr>
              <w:jc w:val="center"/>
              <w:rPr>
                <w:rFonts w:eastAsia="Calibri" w:cs="Times New Roman"/>
                <w:b/>
              </w:rPr>
            </w:pPr>
            <w:r w:rsidRPr="00C3011D">
              <w:rPr>
                <w:rFonts w:eastAsia="Calibri" w:cs="Times New Roman"/>
                <w:b/>
              </w:rPr>
              <w:t>Razem</w:t>
            </w:r>
          </w:p>
        </w:tc>
        <w:tc>
          <w:tcPr>
            <w:tcW w:w="1560" w:type="dxa"/>
          </w:tcPr>
          <w:p w14:paraId="5D2446CD" w14:textId="77777777" w:rsidR="004615E0" w:rsidRPr="00C3011D" w:rsidRDefault="004615E0" w:rsidP="00350D90">
            <w:pPr>
              <w:jc w:val="right"/>
              <w:rPr>
                <w:rFonts w:eastAsia="Calibri" w:cs="Times New Roman"/>
                <w:b/>
              </w:rPr>
            </w:pPr>
            <w:r w:rsidRPr="00C3011D">
              <w:rPr>
                <w:rFonts w:eastAsia="Calibri" w:cs="Times New Roman"/>
                <w:b/>
              </w:rPr>
              <w:t>2 513</w:t>
            </w:r>
          </w:p>
        </w:tc>
        <w:tc>
          <w:tcPr>
            <w:tcW w:w="1560" w:type="dxa"/>
          </w:tcPr>
          <w:p w14:paraId="53BD1105" w14:textId="77777777" w:rsidR="004615E0" w:rsidRPr="00C3011D" w:rsidRDefault="004615E0" w:rsidP="00350D90">
            <w:pPr>
              <w:jc w:val="right"/>
              <w:rPr>
                <w:rFonts w:eastAsia="Calibri" w:cs="Times New Roman"/>
                <w:b/>
              </w:rPr>
            </w:pPr>
            <w:r>
              <w:rPr>
                <w:rFonts w:eastAsia="Calibri" w:cs="Times New Roman"/>
                <w:b/>
              </w:rPr>
              <w:t>145 615</w:t>
            </w:r>
          </w:p>
        </w:tc>
      </w:tr>
    </w:tbl>
    <w:p w14:paraId="797B194D" w14:textId="77777777" w:rsidR="004615E0" w:rsidRDefault="00736AF7" w:rsidP="00350D90">
      <w:pPr>
        <w:spacing w:after="0" w:line="240" w:lineRule="auto"/>
        <w:jc w:val="center"/>
        <w:rPr>
          <w:rFonts w:eastAsia="Calibri" w:cs="Times New Roman"/>
        </w:rPr>
      </w:pPr>
      <w:r w:rsidRPr="00C3011D">
        <w:rPr>
          <w:rFonts w:eastAsia="Calibri" w:cs="Times New Roman"/>
        </w:rPr>
        <w:t>Źródło: Opracowanie</w:t>
      </w:r>
      <w:r w:rsidR="004615E0">
        <w:rPr>
          <w:rFonts w:eastAsia="Calibri" w:cs="Times New Roman"/>
        </w:rPr>
        <w:t xml:space="preserve"> własne na podstawie danych GUS</w:t>
      </w:r>
    </w:p>
    <w:p w14:paraId="02869A62" w14:textId="77777777" w:rsidR="00C75EDA" w:rsidRPr="00A84694" w:rsidRDefault="00C75EDA" w:rsidP="00350D90">
      <w:pPr>
        <w:autoSpaceDE w:val="0"/>
        <w:autoSpaceDN w:val="0"/>
        <w:adjustRightInd w:val="0"/>
        <w:spacing w:before="240" w:after="0" w:line="240" w:lineRule="auto"/>
        <w:ind w:firstLine="708"/>
        <w:jc w:val="both"/>
        <w:rPr>
          <w:rFonts w:eastAsia="Calibri" w:cs="Times New Roman"/>
        </w:rPr>
      </w:pPr>
      <w:r>
        <w:rPr>
          <w:rFonts w:eastAsia="Calibri" w:cs="Times New Roman"/>
          <w:color w:val="000000"/>
        </w:rPr>
        <w:t xml:space="preserve">Obszar </w:t>
      </w:r>
      <w:r w:rsidR="004615E0">
        <w:rPr>
          <w:rFonts w:eastAsia="Calibri" w:cs="Times New Roman"/>
          <w:color w:val="000000"/>
        </w:rPr>
        <w:t>objęty LSR</w:t>
      </w:r>
      <w:r>
        <w:rPr>
          <w:rFonts w:eastAsia="Calibri" w:cs="Times New Roman"/>
          <w:color w:val="000000"/>
        </w:rPr>
        <w:t xml:space="preserve"> jest spójny</w:t>
      </w:r>
      <w:r w:rsidR="00A84694">
        <w:rPr>
          <w:rFonts w:eastAsia="Calibri" w:cs="Times New Roman"/>
          <w:color w:val="000000"/>
        </w:rPr>
        <w:t xml:space="preserve"> przestrzennie, tzn. gminy wchodzące w skład ŚRLGD pozostają w bezpośrednim sąsiedztwie oraz </w:t>
      </w:r>
      <w:r>
        <w:rPr>
          <w:rFonts w:eastAsia="Calibri" w:cs="Times New Roman"/>
          <w:color w:val="000000"/>
        </w:rPr>
        <w:t>historycznie, kulturowo</w:t>
      </w:r>
      <w:r w:rsidR="00902EE1">
        <w:rPr>
          <w:rFonts w:eastAsia="Calibri" w:cs="Times New Roman"/>
          <w:color w:val="000000"/>
        </w:rPr>
        <w:t xml:space="preserve"> i gospodarczo, w tym także w zakresie tradycji rybackich</w:t>
      </w:r>
      <w:r w:rsidR="001C42F4">
        <w:rPr>
          <w:rFonts w:eastAsia="Calibri" w:cs="Times New Roman"/>
          <w:color w:val="000000"/>
        </w:rPr>
        <w:t>.</w:t>
      </w:r>
      <w:r w:rsidR="00842C54">
        <w:rPr>
          <w:rFonts w:eastAsia="Calibri" w:cs="Times New Roman"/>
          <w:color w:val="000000"/>
        </w:rPr>
        <w:t xml:space="preserve"> </w:t>
      </w:r>
      <w:r w:rsidR="001C42F4">
        <w:rPr>
          <w:rFonts w:eastAsia="Calibri" w:cs="Times New Roman"/>
          <w:color w:val="000000"/>
        </w:rPr>
        <w:t>S</w:t>
      </w:r>
      <w:r w:rsidR="00902EE1">
        <w:rPr>
          <w:rFonts w:eastAsia="Calibri" w:cs="Times New Roman"/>
          <w:color w:val="000000"/>
        </w:rPr>
        <w:t xml:space="preserve">ięgają XII w., kiedy to wraz z </w:t>
      </w:r>
      <w:r w:rsidR="001C42F4">
        <w:rPr>
          <w:rFonts w:eastAsia="Calibri" w:cs="Times New Roman"/>
        </w:rPr>
        <w:t>przybyciem</w:t>
      </w:r>
      <w:r w:rsidR="00842C54">
        <w:rPr>
          <w:rFonts w:eastAsia="Calibri" w:cs="Times New Roman"/>
        </w:rPr>
        <w:t xml:space="preserve"> </w:t>
      </w:r>
      <w:r w:rsidR="00902EE1" w:rsidRPr="00A84694">
        <w:rPr>
          <w:rFonts w:eastAsia="Calibri" w:cs="Times New Roman"/>
        </w:rPr>
        <w:t>Zakonu OO. Cystersów do Jędrzejowa, zapoczątkowany został chów i hodowla ryb na ziemiach polskich.</w:t>
      </w:r>
      <w:r w:rsidR="00842C54">
        <w:rPr>
          <w:rFonts w:eastAsia="Calibri" w:cs="Times New Roman"/>
        </w:rPr>
        <w:t xml:space="preserve"> </w:t>
      </w:r>
      <w:r w:rsidR="00A84694">
        <w:rPr>
          <w:rFonts w:eastAsia="Calibri" w:cs="Times New Roman"/>
        </w:rPr>
        <w:t>Obszar LSR zajmuj</w:t>
      </w:r>
      <w:r w:rsidR="001C42F4">
        <w:rPr>
          <w:rFonts w:eastAsia="Calibri" w:cs="Times New Roman"/>
        </w:rPr>
        <w:t>e</w:t>
      </w:r>
      <w:r w:rsidR="00A84694">
        <w:rPr>
          <w:rFonts w:eastAsia="Calibri" w:cs="Times New Roman"/>
        </w:rPr>
        <w:t xml:space="preserve"> powierzchnię 2513km</w:t>
      </w:r>
      <w:r w:rsidR="00A84694">
        <w:rPr>
          <w:rFonts w:eastAsia="Calibri" w:cs="Times New Roman"/>
          <w:vertAlign w:val="superscript"/>
        </w:rPr>
        <w:t>2</w:t>
      </w:r>
      <w:r w:rsidR="00A84694">
        <w:rPr>
          <w:rFonts w:eastAsia="Calibri" w:cs="Times New Roman"/>
        </w:rPr>
        <w:t xml:space="preserve"> i zamieszkiwany jest przez 145615 mieszkańców.</w:t>
      </w:r>
    </w:p>
    <w:p w14:paraId="00DD5B60" w14:textId="77777777" w:rsidR="00902EE1" w:rsidRDefault="00A84694" w:rsidP="00350D90">
      <w:pPr>
        <w:spacing w:line="240" w:lineRule="auto"/>
        <w:ind w:firstLine="708"/>
        <w:jc w:val="both"/>
        <w:rPr>
          <w:rFonts w:eastAsia="Calibri" w:cs="Times New Roman"/>
        </w:rPr>
      </w:pPr>
      <w:r>
        <w:rPr>
          <w:rFonts w:eastAsia="Calibri" w:cs="Times New Roman"/>
        </w:rPr>
        <w:t>Spójność przestrzenną o</w:t>
      </w:r>
      <w:r w:rsidR="00E12A96" w:rsidRPr="00902EE1">
        <w:rPr>
          <w:rFonts w:eastAsia="Calibri" w:cs="Times New Roman"/>
        </w:rPr>
        <w:t>bszar</w:t>
      </w:r>
      <w:r>
        <w:rPr>
          <w:rFonts w:eastAsia="Calibri" w:cs="Times New Roman"/>
        </w:rPr>
        <w:t>u</w:t>
      </w:r>
      <w:r w:rsidR="00842C54">
        <w:rPr>
          <w:rFonts w:eastAsia="Calibri" w:cs="Times New Roman"/>
        </w:rPr>
        <w:t xml:space="preserve"> </w:t>
      </w:r>
      <w:r w:rsidR="003A1233" w:rsidRPr="00902EE1">
        <w:rPr>
          <w:rFonts w:eastAsia="Calibri" w:cs="Times New Roman"/>
        </w:rPr>
        <w:t xml:space="preserve">działania </w:t>
      </w:r>
      <w:r w:rsidR="00F3313C" w:rsidRPr="00902EE1">
        <w:rPr>
          <w:rFonts w:eastAsia="Calibri" w:cs="Times New Roman"/>
        </w:rPr>
        <w:t xml:space="preserve">ŚRLGD  </w:t>
      </w:r>
      <w:r w:rsidR="003A1233" w:rsidRPr="00902EE1">
        <w:rPr>
          <w:rFonts w:eastAsia="Calibri" w:cs="Times New Roman"/>
        </w:rPr>
        <w:t>na tle województw</w:t>
      </w:r>
      <w:r w:rsidR="00E12A96" w:rsidRPr="00902EE1">
        <w:rPr>
          <w:rFonts w:eastAsia="Calibri" w:cs="Times New Roman"/>
        </w:rPr>
        <w:t>a świętokrzyskiego przedstawia m</w:t>
      </w:r>
      <w:r w:rsidR="003A1233" w:rsidRPr="00902EE1">
        <w:rPr>
          <w:rFonts w:eastAsia="Calibri" w:cs="Times New Roman"/>
        </w:rPr>
        <w:t>apa 1.</w:t>
      </w:r>
    </w:p>
    <w:p w14:paraId="47072714" w14:textId="77777777" w:rsidR="003A1233" w:rsidRPr="00902EE1" w:rsidRDefault="00902EE1" w:rsidP="00350D90">
      <w:pPr>
        <w:spacing w:after="0" w:line="240" w:lineRule="auto"/>
        <w:ind w:left="720"/>
        <w:contextualSpacing/>
        <w:jc w:val="center"/>
        <w:rPr>
          <w:rFonts w:eastAsia="Calibri" w:cs="Times New Roman"/>
          <w:b/>
        </w:rPr>
      </w:pPr>
      <w:r w:rsidRPr="00902EE1">
        <w:rPr>
          <w:rFonts w:eastAsia="Calibri" w:cs="Times New Roman"/>
          <w:b/>
        </w:rPr>
        <w:t xml:space="preserve">Obszar działania Świętokrzyskiej </w:t>
      </w:r>
      <w:r w:rsidR="00DD5D59" w:rsidRPr="00DD5D59">
        <w:rPr>
          <w:rFonts w:eastAsia="Calibri" w:cs="Times New Roman"/>
          <w:b/>
        </w:rPr>
        <w:t>Ś</w:t>
      </w:r>
      <w:r w:rsidRPr="00DD5D59">
        <w:rPr>
          <w:rFonts w:eastAsia="Calibri" w:cs="Times New Roman"/>
          <w:b/>
        </w:rPr>
        <w:t>RLGD</w:t>
      </w:r>
    </w:p>
    <w:p w14:paraId="7872F363" w14:textId="77777777" w:rsidR="003A1233" w:rsidRPr="00C3011D" w:rsidRDefault="003A1233" w:rsidP="00350D90">
      <w:pPr>
        <w:spacing w:after="0" w:line="240" w:lineRule="auto"/>
        <w:ind w:left="720"/>
        <w:contextualSpacing/>
        <w:jc w:val="center"/>
        <w:rPr>
          <w:rFonts w:eastAsia="Calibri" w:cs="Times New Roman"/>
        </w:rPr>
      </w:pPr>
      <w:r w:rsidRPr="00C3011D">
        <w:rPr>
          <w:rFonts w:eastAsia="Calibri" w:cs="Times New Roman"/>
          <w:noProof/>
          <w:lang w:eastAsia="pl-PL"/>
        </w:rPr>
        <w:drawing>
          <wp:inline distT="0" distB="0" distL="0" distR="0" wp14:anchorId="3AE2A29C" wp14:editId="23850454">
            <wp:extent cx="3985755" cy="3218213"/>
            <wp:effectExtent l="0" t="0" r="0" b="0"/>
            <wp:docPr id="7" name="Obraz 7" descr="C:\Users\TECRA\AppData\Local\Microsoft\Windows\Temporary Internet Files\Content.Outlook\PQB5NRMG\lgr map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RA\AppData\Local\Microsoft\Windows\Temporary Internet Files\Content.Outlook\PQB5NRMG\lgr mapka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4487" cy="3225264"/>
                    </a:xfrm>
                    <a:prstGeom prst="rect">
                      <a:avLst/>
                    </a:prstGeom>
                    <a:noFill/>
                    <a:ln>
                      <a:noFill/>
                    </a:ln>
                  </pic:spPr>
                </pic:pic>
              </a:graphicData>
            </a:graphic>
          </wp:inline>
        </w:drawing>
      </w:r>
    </w:p>
    <w:p w14:paraId="6CF014D9" w14:textId="77777777" w:rsidR="008D1A77" w:rsidRPr="00B30895" w:rsidRDefault="00C3011D" w:rsidP="00350D90">
      <w:pPr>
        <w:spacing w:after="0" w:line="240" w:lineRule="auto"/>
        <w:jc w:val="center"/>
        <w:rPr>
          <w:rFonts w:eastAsia="Calibri" w:cs="Times New Roman"/>
        </w:rPr>
      </w:pPr>
      <w:r w:rsidRPr="00C3011D">
        <w:rPr>
          <w:rFonts w:eastAsia="Calibri" w:cs="Times New Roman"/>
        </w:rPr>
        <w:t>Źródło: Opracowanie własne</w:t>
      </w:r>
    </w:p>
    <w:p w14:paraId="515CBAA6" w14:textId="77777777" w:rsidR="00731426" w:rsidRPr="001D2660" w:rsidRDefault="00670B83" w:rsidP="00350D90">
      <w:pPr>
        <w:pStyle w:val="Nagwek2"/>
        <w:spacing w:line="240" w:lineRule="auto"/>
        <w:rPr>
          <w:rFonts w:asciiTheme="minorHAnsi" w:hAnsiTheme="minorHAnsi"/>
          <w:color w:val="auto"/>
          <w:sz w:val="22"/>
          <w:szCs w:val="22"/>
        </w:rPr>
      </w:pPr>
      <w:bookmarkStart w:id="4" w:name="_Toc439176912"/>
      <w:r w:rsidRPr="001D2660">
        <w:rPr>
          <w:rFonts w:asciiTheme="minorHAnsi" w:hAnsiTheme="minorHAnsi"/>
          <w:color w:val="auto"/>
          <w:sz w:val="22"/>
          <w:szCs w:val="22"/>
        </w:rPr>
        <w:t xml:space="preserve">3. </w:t>
      </w:r>
      <w:r w:rsidR="008D1A77" w:rsidRPr="001D2660">
        <w:rPr>
          <w:rFonts w:asciiTheme="minorHAnsi" w:hAnsiTheme="minorHAnsi"/>
          <w:color w:val="auto"/>
          <w:sz w:val="22"/>
          <w:szCs w:val="22"/>
        </w:rPr>
        <w:t xml:space="preserve">Potencjał </w:t>
      </w:r>
      <w:r w:rsidR="00B30895" w:rsidRPr="001D2660">
        <w:rPr>
          <w:rFonts w:asciiTheme="minorHAnsi" w:hAnsiTheme="minorHAnsi"/>
          <w:color w:val="auto"/>
          <w:sz w:val="22"/>
          <w:szCs w:val="22"/>
        </w:rPr>
        <w:t>ŚR</w:t>
      </w:r>
      <w:r w:rsidR="008D1A77" w:rsidRPr="001D2660">
        <w:rPr>
          <w:rFonts w:asciiTheme="minorHAnsi" w:hAnsiTheme="minorHAnsi"/>
          <w:color w:val="auto"/>
          <w:sz w:val="22"/>
          <w:szCs w:val="22"/>
        </w:rPr>
        <w:t>LGD</w:t>
      </w:r>
      <w:bookmarkEnd w:id="4"/>
    </w:p>
    <w:p w14:paraId="6D7148D8" w14:textId="77777777" w:rsidR="009F2532" w:rsidRPr="001D2660" w:rsidRDefault="008D1A77" w:rsidP="00350D90">
      <w:pPr>
        <w:pStyle w:val="Nagwek3"/>
        <w:spacing w:after="240" w:line="240" w:lineRule="auto"/>
        <w:rPr>
          <w:rFonts w:asciiTheme="minorHAnsi" w:hAnsiTheme="minorHAnsi"/>
        </w:rPr>
      </w:pPr>
      <w:bookmarkStart w:id="5" w:name="_Toc439176913"/>
      <w:r w:rsidRPr="001D2660">
        <w:rPr>
          <w:rFonts w:asciiTheme="minorHAnsi" w:hAnsiTheme="minorHAnsi"/>
          <w:color w:val="auto"/>
        </w:rPr>
        <w:t xml:space="preserve">3.1  Opis sposobu powstawania i doświadczenie </w:t>
      </w:r>
      <w:r w:rsidR="00153F5C" w:rsidRPr="001D2660">
        <w:rPr>
          <w:rFonts w:asciiTheme="minorHAnsi" w:hAnsiTheme="minorHAnsi"/>
          <w:color w:val="auto"/>
        </w:rPr>
        <w:t>ŚR</w:t>
      </w:r>
      <w:r w:rsidRPr="001D2660">
        <w:rPr>
          <w:rFonts w:asciiTheme="minorHAnsi" w:hAnsiTheme="minorHAnsi"/>
          <w:color w:val="auto"/>
        </w:rPr>
        <w:t>LGD</w:t>
      </w:r>
      <w:r w:rsidR="001D2660">
        <w:rPr>
          <w:rFonts w:asciiTheme="minorHAnsi" w:hAnsiTheme="minorHAnsi"/>
          <w:color w:val="auto"/>
        </w:rPr>
        <w:t>.</w:t>
      </w:r>
      <w:bookmarkEnd w:id="5"/>
      <w:r w:rsidR="00205ADF" w:rsidRPr="001D2660">
        <w:rPr>
          <w:rFonts w:asciiTheme="minorHAnsi" w:hAnsiTheme="minorHAnsi"/>
        </w:rPr>
        <w:tab/>
      </w:r>
    </w:p>
    <w:p w14:paraId="2E047ECE" w14:textId="77777777" w:rsidR="002C1900" w:rsidRDefault="00F447DE" w:rsidP="00350D90">
      <w:pPr>
        <w:spacing w:after="0" w:line="240" w:lineRule="auto"/>
        <w:ind w:firstLine="708"/>
        <w:jc w:val="both"/>
      </w:pPr>
      <w:r w:rsidRPr="00C3011D">
        <w:t xml:space="preserve">Powołanie stowarzyszenia Świętokrzyska Rybacka Lokalna Grupa Działania było naturalną konsekwencją wieloletniej aktywności środowisk lokalnych, w tym szczególnie rybackich zamieszkujących obszar Lokalnej Grupy </w:t>
      </w:r>
      <w:r w:rsidRPr="00C3011D">
        <w:lastRenderedPageBreak/>
        <w:t xml:space="preserve">Rybackiej „Między Nidą a Pilicą” i </w:t>
      </w:r>
      <w:r w:rsidR="00E12A96" w:rsidRPr="00C3011D">
        <w:t>„</w:t>
      </w:r>
      <w:r w:rsidRPr="00C3011D">
        <w:t>Lokalnej Grupy Rybackiej Jędrzejowska Ryba</w:t>
      </w:r>
      <w:r w:rsidR="00E12A96" w:rsidRPr="00C3011D">
        <w:t>”</w:t>
      </w:r>
      <w:r w:rsidR="00324B19">
        <w:t>. R</w:t>
      </w:r>
      <w:r w:rsidR="002D5695">
        <w:t xml:space="preserve">ealizowały </w:t>
      </w:r>
      <w:r w:rsidR="00324B19">
        <w:t xml:space="preserve">one </w:t>
      </w:r>
      <w:r w:rsidR="002D5695">
        <w:t>Lokalne Strategie Rozwoju Obszarów Rybackich w okresie programowania 2007-2013 na podstawie oddzielnych umów o warunkach i</w:t>
      </w:r>
      <w:r w:rsidR="005666FF">
        <w:t> </w:t>
      </w:r>
      <w:r w:rsidR="002D5695">
        <w:t xml:space="preserve"> sposobie realizacji LSROR. </w:t>
      </w:r>
      <w:r w:rsidR="0037247F" w:rsidRPr="00924EBB">
        <w:t xml:space="preserve">Ze względu na chęć bliższej współpracy, a co za tym idzie lepszą skuteczność działania na obszarze i możliwość pozyskania większych środków, grupy </w:t>
      </w:r>
      <w:r w:rsidR="001E1F90">
        <w:t>zainicjowały</w:t>
      </w:r>
      <w:r w:rsidR="003A4DB4">
        <w:t xml:space="preserve"> utworzenie</w:t>
      </w:r>
      <w:r w:rsidR="001E1F90">
        <w:t xml:space="preserve"> nowe</w:t>
      </w:r>
      <w:r w:rsidR="003A4DB4">
        <w:t xml:space="preserve">go </w:t>
      </w:r>
      <w:r w:rsidR="00324B19">
        <w:t xml:space="preserve">stowarzyszenia </w:t>
      </w:r>
      <w:r w:rsidR="001E1F90">
        <w:t xml:space="preserve">o </w:t>
      </w:r>
      <w:r w:rsidR="00B35583">
        <w:t> </w:t>
      </w:r>
      <w:r w:rsidR="001E1F90">
        <w:t>nazwie Świętokrzyska Rybacka LGD</w:t>
      </w:r>
      <w:r w:rsidR="003A4DB4">
        <w:t xml:space="preserve">. </w:t>
      </w:r>
      <w:r w:rsidR="003A4DB4" w:rsidRPr="00C3011D">
        <w:t xml:space="preserve">Spotkania konsultacyjne </w:t>
      </w:r>
      <w:r w:rsidR="00324B19">
        <w:t xml:space="preserve">poprzedzające jego powstanie </w:t>
      </w:r>
      <w:r w:rsidR="003A4DB4" w:rsidRPr="00C3011D">
        <w:t xml:space="preserve">odbyły się we Włoszczowie w </w:t>
      </w:r>
      <w:r w:rsidR="001E6183">
        <w:t> </w:t>
      </w:r>
      <w:r w:rsidR="003A4DB4" w:rsidRPr="00C3011D">
        <w:t xml:space="preserve">dniach 18.12.2014r, 14.01.2015r, i 10.03.2015r. </w:t>
      </w:r>
      <w:r w:rsidR="001E1F90" w:rsidRPr="00C3011D">
        <w:t xml:space="preserve">Zebranie założycielskie stowarzyszenia Świętokrzyska Rybacka Lokalna Grupa Działania </w:t>
      </w:r>
      <w:r w:rsidR="003A4DB4">
        <w:t>zostało zorganizowane</w:t>
      </w:r>
      <w:r w:rsidR="001E1F90" w:rsidRPr="00C3011D">
        <w:t>17 kwietnia 2015 roku we Wło</w:t>
      </w:r>
      <w:r w:rsidR="001E1F90">
        <w:t>szczowie. Wzięły</w:t>
      </w:r>
      <w:r w:rsidR="001E1F90" w:rsidRPr="00C3011D">
        <w:t xml:space="preserve"> w n</w:t>
      </w:r>
      <w:r w:rsidR="001E1F90">
        <w:t>im udział 82 osoby</w:t>
      </w:r>
      <w:r w:rsidR="001E1F90" w:rsidRPr="00C3011D">
        <w:t xml:space="preserve">. Zebranie to zatwierdziło pierwszy Statut Stowarzyszenia, przyjęto nazwę, wybrano pierwsze Władze (Zarząd i Komisję Rewizyjną) oraz Komitet Założycielski Świętokrzyskiej RLGD, który dnia 23 kwietnia 2015 roku złożył wniosek o </w:t>
      </w:r>
      <w:r w:rsidR="001E6183">
        <w:t> </w:t>
      </w:r>
      <w:r w:rsidR="001E1F90" w:rsidRPr="00C3011D">
        <w:t>rejestrację stowarzyszenia do KRS.</w:t>
      </w:r>
      <w:r w:rsidR="001E1F90">
        <w:t xml:space="preserve"> Postanowieniem Sądu Rejonowego w</w:t>
      </w:r>
      <w:r w:rsidR="00B35583">
        <w:t> </w:t>
      </w:r>
      <w:r w:rsidR="001E1F90">
        <w:t xml:space="preserve"> Kielcach z dnia 17.09.2015 r. stowarzyszenie zostało zarejestrowane w KRS</w:t>
      </w:r>
      <w:r w:rsidR="003A4DB4">
        <w:t>.</w:t>
      </w:r>
    </w:p>
    <w:p w14:paraId="7D8173E2" w14:textId="77777777" w:rsidR="00153F5C" w:rsidRPr="00C3011D" w:rsidRDefault="00F536A9" w:rsidP="00350D90">
      <w:pPr>
        <w:spacing w:after="0" w:line="240" w:lineRule="auto"/>
        <w:jc w:val="both"/>
        <w:rPr>
          <w:rFonts w:cs="Times New Roman"/>
        </w:rPr>
      </w:pPr>
      <w:r>
        <w:rPr>
          <w:rFonts w:cs="Times New Roman"/>
        </w:rPr>
        <w:t xml:space="preserve">                  </w:t>
      </w:r>
      <w:r w:rsidR="00950322" w:rsidRPr="00C3011D">
        <w:rPr>
          <w:rFonts w:cs="Times New Roman"/>
          <w:noProof/>
          <w:lang w:eastAsia="pl-PL"/>
        </w:rPr>
        <w:drawing>
          <wp:inline distT="0" distB="0" distL="0" distR="0" wp14:anchorId="4103D332" wp14:editId="4ACA0659">
            <wp:extent cx="2457450" cy="1732443"/>
            <wp:effectExtent l="133350" t="114300" r="152400" b="172720"/>
            <wp:docPr id="3075" name="Picture 3" descr="C:\Users\LGR\Downloads\Zebranie 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descr="C:\Users\LGR\Downloads\Zebranie 4.jpg"/>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2549" cy="17430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14261" w:rsidRPr="00C3011D">
        <w:rPr>
          <w:rFonts w:cs="Times New Roman"/>
          <w:noProof/>
          <w:lang w:eastAsia="pl-PL"/>
        </w:rPr>
        <w:drawing>
          <wp:inline distT="0" distB="0" distL="0" distR="0" wp14:anchorId="43624E5C" wp14:editId="2D650AF2">
            <wp:extent cx="2819400" cy="1752600"/>
            <wp:effectExtent l="133350" t="114300" r="152400" b="1714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1485" cy="17663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479724" w14:textId="77777777" w:rsidR="002C1900" w:rsidRDefault="002C1900" w:rsidP="00350D90">
      <w:pPr>
        <w:spacing w:after="0" w:line="240" w:lineRule="auto"/>
        <w:ind w:firstLine="708"/>
        <w:jc w:val="center"/>
      </w:pPr>
      <w:r w:rsidRPr="006B0E08">
        <w:t>Zebranie Założycielskie Świętokrzyskiej RLGD, 17.04.2015 r. (archiwum własne)</w:t>
      </w:r>
    </w:p>
    <w:p w14:paraId="577E2B99" w14:textId="77777777" w:rsidR="002C1900" w:rsidRDefault="002C1900" w:rsidP="00350D90">
      <w:pPr>
        <w:spacing w:before="240" w:after="0" w:line="240" w:lineRule="auto"/>
        <w:ind w:firstLine="708"/>
        <w:jc w:val="both"/>
      </w:pPr>
      <w:r>
        <w:t xml:space="preserve">Aktualnie w skład stowarzyszenia wchodzi: </w:t>
      </w:r>
      <w:r w:rsidR="000D3AF3">
        <w:t>8</w:t>
      </w:r>
      <w:r w:rsidR="00C23A19">
        <w:t>8</w:t>
      </w:r>
      <w:r w:rsidR="000D3AF3">
        <w:t xml:space="preserve"> osób prawnych i fizycznych</w:t>
      </w:r>
      <w:r>
        <w:t>, z czego</w:t>
      </w:r>
      <w:r w:rsidR="00C23A19">
        <w:t xml:space="preserve"> 21 osób to reprezentanci jednostek samorządowych, 37 osób reprezentuje sektor społeczny a 30 osób sektor gospodarczy</w:t>
      </w:r>
      <w:r w:rsidR="000D3AF3">
        <w:t>.</w:t>
      </w:r>
    </w:p>
    <w:p w14:paraId="1E5B7F86" w14:textId="77777777" w:rsidR="00C16BE4" w:rsidRPr="0047596A" w:rsidRDefault="00324B19" w:rsidP="00350D90">
      <w:pPr>
        <w:spacing w:after="0" w:line="240" w:lineRule="auto"/>
        <w:jc w:val="both"/>
        <w:rPr>
          <w:rFonts w:cs="Times New Roman"/>
          <w:color w:val="FF0000"/>
        </w:rPr>
      </w:pPr>
      <w:r>
        <w:rPr>
          <w:rFonts w:cs="Times New Roman"/>
        </w:rPr>
        <w:tab/>
      </w:r>
      <w:r w:rsidR="00F447DE" w:rsidRPr="00C3011D">
        <w:rPr>
          <w:rFonts w:cs="Times New Roman"/>
        </w:rPr>
        <w:t xml:space="preserve">Gospodarstwa rybackie znajdujące się na naszym obszarze dzięki środkom z Programu Operacyjnego Ryby 2007-2013 </w:t>
      </w:r>
      <w:r>
        <w:rPr>
          <w:rFonts w:cs="Times New Roman"/>
        </w:rPr>
        <w:t>przeszły wiele korzystnych zmian, które zaowocowały ich rozwojem</w:t>
      </w:r>
      <w:r w:rsidR="00F447DE" w:rsidRPr="00C3011D">
        <w:rPr>
          <w:rFonts w:cs="Times New Roman"/>
        </w:rPr>
        <w:t>. Rybacy zaczęli się regularnie spotykać w kręgu swojego środowiska, wymieniać doświadczeniami, odważnie realizować inwestycje</w:t>
      </w:r>
      <w:r w:rsidR="00C16BE4">
        <w:rPr>
          <w:rFonts w:cs="Times New Roman"/>
        </w:rPr>
        <w:t>,</w:t>
      </w:r>
      <w:r w:rsidR="00F447DE" w:rsidRPr="00C3011D">
        <w:rPr>
          <w:rFonts w:cs="Times New Roman"/>
        </w:rPr>
        <w:t xml:space="preserve"> a kolejna perspektywa napawa ich optymizmem </w:t>
      </w:r>
      <w:r>
        <w:rPr>
          <w:rFonts w:cs="Times New Roman"/>
        </w:rPr>
        <w:t>i nadzieją na</w:t>
      </w:r>
      <w:r w:rsidR="00F447DE" w:rsidRPr="00C3011D">
        <w:rPr>
          <w:rFonts w:cs="Times New Roman"/>
        </w:rPr>
        <w:t xml:space="preserve"> dalsz</w:t>
      </w:r>
      <w:r>
        <w:rPr>
          <w:rFonts w:cs="Times New Roman"/>
        </w:rPr>
        <w:t>y</w:t>
      </w:r>
      <w:r w:rsidR="00F447DE" w:rsidRPr="00C3011D">
        <w:rPr>
          <w:rFonts w:cs="Times New Roman"/>
        </w:rPr>
        <w:t xml:space="preserve"> rozw</w:t>
      </w:r>
      <w:r>
        <w:rPr>
          <w:rFonts w:cs="Times New Roman"/>
        </w:rPr>
        <w:t>ój</w:t>
      </w:r>
      <w:r w:rsidR="00F447DE" w:rsidRPr="00C3011D">
        <w:rPr>
          <w:rFonts w:cs="Times New Roman"/>
        </w:rPr>
        <w:t xml:space="preserve"> gospodarstw. Środowisko rybackie tak</w:t>
      </w:r>
      <w:r>
        <w:rPr>
          <w:rFonts w:cs="Times New Roman"/>
        </w:rPr>
        <w:t>,</w:t>
      </w:r>
      <w:r w:rsidR="00F447DE" w:rsidRPr="00C3011D">
        <w:rPr>
          <w:rFonts w:cs="Times New Roman"/>
        </w:rPr>
        <w:t xml:space="preserve"> jak i </w:t>
      </w:r>
      <w:r w:rsidR="00401160">
        <w:rPr>
          <w:rFonts w:cs="Times New Roman"/>
        </w:rPr>
        <w:t> </w:t>
      </w:r>
      <w:r w:rsidR="00F447DE" w:rsidRPr="00C3011D">
        <w:rPr>
          <w:rFonts w:cs="Times New Roman"/>
        </w:rPr>
        <w:t xml:space="preserve">pozostali członkowie </w:t>
      </w:r>
      <w:r>
        <w:rPr>
          <w:rFonts w:cs="Times New Roman"/>
        </w:rPr>
        <w:t xml:space="preserve">stowarzyszenia </w:t>
      </w:r>
      <w:r w:rsidR="00F447DE" w:rsidRPr="00C3011D">
        <w:rPr>
          <w:rFonts w:cs="Times New Roman"/>
        </w:rPr>
        <w:t>byli mocno zaangażowani w realizację dwóch Lokalnych Strategii Rozwoju Obszarów Rybackich: pracowali w Zarządach, Komitetach czy też Komisjach Rewizyjnych. Uczestniczyli w spotkaniach branżowych, szkoleniach, sem</w:t>
      </w:r>
      <w:r w:rsidR="000D3AF3">
        <w:rPr>
          <w:rFonts w:cs="Times New Roman"/>
        </w:rPr>
        <w:t xml:space="preserve">inariach, wyjazdach studyjnych </w:t>
      </w:r>
      <w:r>
        <w:rPr>
          <w:rFonts w:cs="Times New Roman"/>
        </w:rPr>
        <w:t>krajowych i</w:t>
      </w:r>
      <w:r w:rsidR="000D3AF3">
        <w:rPr>
          <w:rFonts w:cs="Times New Roman"/>
        </w:rPr>
        <w:t xml:space="preserve"> zagranicznych.</w:t>
      </w:r>
      <w:r w:rsidR="00401160">
        <w:rPr>
          <w:rFonts w:cs="Times New Roman"/>
        </w:rPr>
        <w:t xml:space="preserve"> </w:t>
      </w:r>
      <w:r w:rsidR="00C16BE4">
        <w:rPr>
          <w:rFonts w:cs="Times New Roman"/>
        </w:rPr>
        <w:t>Efektem tych działań była realizacja LSROR przez „LGR Jędrzejowska Ryba” w projekcji finansowej 2007-</w:t>
      </w:r>
      <w:r w:rsidR="00C16BE4" w:rsidRPr="00670B83">
        <w:rPr>
          <w:rFonts w:cs="Times New Roman"/>
        </w:rPr>
        <w:t xml:space="preserve">2013 </w:t>
      </w:r>
      <w:r w:rsidR="0047596A" w:rsidRPr="00670B83">
        <w:rPr>
          <w:rFonts w:cs="Times New Roman"/>
        </w:rPr>
        <w:t xml:space="preserve">na wartość budżetu </w:t>
      </w:r>
      <w:r w:rsidR="00C16BE4" w:rsidRPr="00670B83">
        <w:rPr>
          <w:rFonts w:cs="Times New Roman"/>
        </w:rPr>
        <w:t>w</w:t>
      </w:r>
      <w:r w:rsidR="00C16BE4">
        <w:rPr>
          <w:rFonts w:cs="Times New Roman"/>
        </w:rPr>
        <w:t xml:space="preserve"> wysokości </w:t>
      </w:r>
      <w:r w:rsidR="0047596A">
        <w:rPr>
          <w:rFonts w:cs="Times New Roman"/>
        </w:rPr>
        <w:t>17 952 201,97</w:t>
      </w:r>
      <w:r w:rsidR="00C16BE4">
        <w:rPr>
          <w:rFonts w:cs="Times New Roman"/>
        </w:rPr>
        <w:t xml:space="preserve"> zł, a </w:t>
      </w:r>
      <w:r w:rsidR="001E6183">
        <w:rPr>
          <w:rFonts w:cs="Times New Roman"/>
        </w:rPr>
        <w:t> </w:t>
      </w:r>
      <w:r w:rsidR="00C16BE4">
        <w:rPr>
          <w:rFonts w:cs="Times New Roman"/>
        </w:rPr>
        <w:t xml:space="preserve">LGR „Między Nidą a Pilicą” w wysokości </w:t>
      </w:r>
      <w:r w:rsidR="00A41C28" w:rsidRPr="00A41C28">
        <w:rPr>
          <w:rFonts w:cs="Times New Roman"/>
        </w:rPr>
        <w:t>14 173,252 zł</w:t>
      </w:r>
      <w:r w:rsidR="00A41C28">
        <w:rPr>
          <w:rFonts w:cs="Times New Roman"/>
        </w:rPr>
        <w:t>.</w:t>
      </w:r>
    </w:p>
    <w:p w14:paraId="37380395" w14:textId="77777777" w:rsidR="0047596A" w:rsidRPr="00567981" w:rsidRDefault="00324B19" w:rsidP="00350D90">
      <w:pPr>
        <w:spacing w:after="0" w:line="240" w:lineRule="auto"/>
        <w:jc w:val="both"/>
        <w:rPr>
          <w:rFonts w:cs="Times New Roman"/>
        </w:rPr>
      </w:pPr>
      <w:r>
        <w:rPr>
          <w:rFonts w:cs="Times New Roman"/>
        </w:rPr>
        <w:tab/>
      </w:r>
      <w:r w:rsidR="002D13EF" w:rsidRPr="00567981">
        <w:rPr>
          <w:rFonts w:cs="Times New Roman"/>
        </w:rPr>
        <w:t>Doświadczenie członków obu Stowarzyszeń zostało</w:t>
      </w:r>
      <w:r w:rsidR="00401160">
        <w:rPr>
          <w:rFonts w:cs="Times New Roman"/>
        </w:rPr>
        <w:t xml:space="preserve"> </w:t>
      </w:r>
      <w:r w:rsidR="002D13EF" w:rsidRPr="00567981">
        <w:rPr>
          <w:rFonts w:cs="Times New Roman"/>
        </w:rPr>
        <w:t>wykorzystane w działalności</w:t>
      </w:r>
      <w:r w:rsidR="00C16BE4" w:rsidRPr="00567981">
        <w:rPr>
          <w:rFonts w:cs="Times New Roman"/>
        </w:rPr>
        <w:t xml:space="preserve"> nowopowstałego stowarzyszenia</w:t>
      </w:r>
      <w:r w:rsidR="002D13EF" w:rsidRPr="00567981">
        <w:rPr>
          <w:rFonts w:cs="Times New Roman"/>
        </w:rPr>
        <w:t xml:space="preserve">, a w szczególności przy tworzeniu LSR. </w:t>
      </w:r>
      <w:r w:rsidR="000D3AF3" w:rsidRPr="00567981">
        <w:rPr>
          <w:rFonts w:cs="Times New Roman"/>
        </w:rPr>
        <w:t xml:space="preserve">Przedstawiciele społeczności lokalnej brali czynny udział w </w:t>
      </w:r>
      <w:r w:rsidR="00401160">
        <w:rPr>
          <w:rFonts w:cs="Times New Roman"/>
        </w:rPr>
        <w:t> </w:t>
      </w:r>
      <w:r w:rsidR="000D3AF3" w:rsidRPr="00567981">
        <w:rPr>
          <w:rFonts w:cs="Times New Roman"/>
        </w:rPr>
        <w:t xml:space="preserve">spotkaniach warsztatowych oraz konsultacjach związanych z opracowywaniem LSR. </w:t>
      </w:r>
      <w:r w:rsidR="002D13EF" w:rsidRPr="00567981">
        <w:rPr>
          <w:rFonts w:cs="Times New Roman"/>
        </w:rPr>
        <w:t xml:space="preserve">Szczegółowy </w:t>
      </w:r>
      <w:r>
        <w:rPr>
          <w:rFonts w:cs="Times New Roman"/>
        </w:rPr>
        <w:t>przebieg konsultacji społecznych w okresie tworzenia strategii został</w:t>
      </w:r>
      <w:r w:rsidR="002D13EF" w:rsidRPr="00567981">
        <w:rPr>
          <w:rFonts w:cs="Times New Roman"/>
        </w:rPr>
        <w:t xml:space="preserve"> opisany w rozdziale</w:t>
      </w:r>
      <w:r w:rsidR="00401160">
        <w:rPr>
          <w:rFonts w:cs="Times New Roman"/>
        </w:rPr>
        <w:t xml:space="preserve"> </w:t>
      </w:r>
      <w:r w:rsidR="00C52AD4">
        <w:rPr>
          <w:rFonts w:cs="Times New Roman"/>
        </w:rPr>
        <w:t>II</w:t>
      </w:r>
      <w:r w:rsidR="00B35583">
        <w:rPr>
          <w:rFonts w:cs="Times New Roman"/>
        </w:rPr>
        <w:t>.</w:t>
      </w:r>
    </w:p>
    <w:p w14:paraId="7AEE450A" w14:textId="77777777" w:rsidR="004B5F3C" w:rsidRPr="001D2660" w:rsidRDefault="008D1A77" w:rsidP="00350D90">
      <w:pPr>
        <w:pStyle w:val="Nagwek3"/>
        <w:spacing w:after="240" w:line="240" w:lineRule="auto"/>
        <w:rPr>
          <w:rFonts w:asciiTheme="minorHAnsi" w:hAnsiTheme="minorHAnsi"/>
          <w:color w:val="auto"/>
        </w:rPr>
      </w:pPr>
      <w:bookmarkStart w:id="6" w:name="_Toc439176914"/>
      <w:r w:rsidRPr="001D2660">
        <w:rPr>
          <w:rFonts w:asciiTheme="minorHAnsi" w:hAnsiTheme="minorHAnsi"/>
          <w:color w:val="auto"/>
        </w:rPr>
        <w:t xml:space="preserve">3.2 Reprezentatywność </w:t>
      </w:r>
      <w:r w:rsidR="00F20151" w:rsidRPr="001D2660">
        <w:rPr>
          <w:rFonts w:asciiTheme="minorHAnsi" w:hAnsiTheme="minorHAnsi"/>
          <w:color w:val="auto"/>
        </w:rPr>
        <w:t>ŚR</w:t>
      </w:r>
      <w:r w:rsidRPr="001D2660">
        <w:rPr>
          <w:rFonts w:asciiTheme="minorHAnsi" w:hAnsiTheme="minorHAnsi"/>
          <w:color w:val="auto"/>
        </w:rPr>
        <w:t>LGD</w:t>
      </w:r>
      <w:r w:rsidR="001D2660">
        <w:rPr>
          <w:rFonts w:asciiTheme="minorHAnsi" w:hAnsiTheme="minorHAnsi"/>
          <w:color w:val="auto"/>
        </w:rPr>
        <w:t>.</w:t>
      </w:r>
      <w:bookmarkEnd w:id="6"/>
    </w:p>
    <w:p w14:paraId="21DB8FA3" w14:textId="77777777" w:rsidR="00281116" w:rsidRDefault="00FD3634" w:rsidP="00350D90">
      <w:pPr>
        <w:spacing w:after="0" w:line="240" w:lineRule="auto"/>
        <w:jc w:val="both"/>
      </w:pPr>
      <w:r>
        <w:tab/>
        <w:t xml:space="preserve">Stowarzyszenie Świętokrzyska RLGD jest partnerstwem trójsektorowym, w skład którego wchodzą przedstawiciele sektora publicznego, społecznego i gospodarczego. </w:t>
      </w:r>
    </w:p>
    <w:p w14:paraId="7F22358E" w14:textId="77777777" w:rsidR="00281116" w:rsidRPr="00567981" w:rsidRDefault="004E47BC" w:rsidP="001E6183">
      <w:pPr>
        <w:spacing w:after="0" w:line="240" w:lineRule="auto"/>
        <w:jc w:val="both"/>
      </w:pPr>
      <w:r>
        <w:tab/>
      </w:r>
      <w:r w:rsidR="00DD5518" w:rsidRPr="00567981">
        <w:t>Podmioty sektora</w:t>
      </w:r>
      <w:r w:rsidR="00401160">
        <w:t xml:space="preserve"> </w:t>
      </w:r>
      <w:r w:rsidR="00DD5518" w:rsidRPr="00567981">
        <w:t xml:space="preserve">publicznego, zapewniają obywatelom pomoc społeczną, gwarantują bezpieczeństwo oraz planują zagospodarowanie przestrzeni. </w:t>
      </w:r>
      <w:r w:rsidR="00924EBB" w:rsidRPr="00567981">
        <w:t>Reprezentantami tego</w:t>
      </w:r>
      <w:r w:rsidR="00DD5518" w:rsidRPr="00567981">
        <w:t xml:space="preserve"> sektora w </w:t>
      </w:r>
      <w:r w:rsidR="00924EBB" w:rsidRPr="00567981">
        <w:t>ŚR</w:t>
      </w:r>
      <w:r w:rsidR="00DD5518" w:rsidRPr="00567981">
        <w:t xml:space="preserve">LGD </w:t>
      </w:r>
      <w:r w:rsidR="00B35583">
        <w:t>jest 18 gmin, 3 powiaty</w:t>
      </w:r>
      <w:r w:rsidR="00014F45">
        <w:t>.</w:t>
      </w:r>
      <w:r>
        <w:tab/>
      </w:r>
      <w:r w:rsidR="00950847" w:rsidRPr="00567981">
        <w:t xml:space="preserve">Sektor społeczny to </w:t>
      </w:r>
      <w:r w:rsidR="00210CEB">
        <w:t xml:space="preserve">przede wszystkim osoby fizyczne (mieszkańcy). </w:t>
      </w:r>
      <w:r w:rsidR="00950847" w:rsidRPr="00567981">
        <w:t xml:space="preserve">Reprezentantami tego sektora w </w:t>
      </w:r>
      <w:r w:rsidR="0097203F">
        <w:t>ŚR</w:t>
      </w:r>
      <w:r w:rsidR="00950847" w:rsidRPr="00567981">
        <w:t>LGD są K</w:t>
      </w:r>
      <w:r w:rsidR="00210CEB">
        <w:t xml:space="preserve">oło </w:t>
      </w:r>
      <w:r w:rsidR="00950847" w:rsidRPr="00567981">
        <w:t>G</w:t>
      </w:r>
      <w:r w:rsidR="00210CEB">
        <w:t xml:space="preserve">ospodyń </w:t>
      </w:r>
      <w:r w:rsidR="00950847" w:rsidRPr="00567981">
        <w:t>W</w:t>
      </w:r>
      <w:r w:rsidR="00210CEB">
        <w:t>iejskich</w:t>
      </w:r>
      <w:r w:rsidR="00950847" w:rsidRPr="00567981">
        <w:t xml:space="preserve"> Brygidów, P</w:t>
      </w:r>
      <w:r w:rsidR="00210CEB">
        <w:t xml:space="preserve">olski </w:t>
      </w:r>
      <w:r w:rsidR="00950847" w:rsidRPr="00567981">
        <w:t>Z</w:t>
      </w:r>
      <w:r w:rsidR="00210CEB">
        <w:t xml:space="preserve">wiązek </w:t>
      </w:r>
      <w:r w:rsidR="00950847" w:rsidRPr="00567981">
        <w:t>W</w:t>
      </w:r>
      <w:r w:rsidR="00210CEB">
        <w:t>ędkarski</w:t>
      </w:r>
      <w:r w:rsidR="00950847" w:rsidRPr="00567981">
        <w:t xml:space="preserve"> Okręg Kielce Koło Włoszczowa, Stowarzyszenia</w:t>
      </w:r>
      <w:r w:rsidR="00210CEB">
        <w:t xml:space="preserve"> oraz osoby fizyczne (mieszkańcy)</w:t>
      </w:r>
      <w:r w:rsidR="00A8461A">
        <w:t>.</w:t>
      </w:r>
    </w:p>
    <w:p w14:paraId="5E6D8484" w14:textId="77777777" w:rsidR="00915DC6" w:rsidRPr="00567981" w:rsidRDefault="004E47BC" w:rsidP="00350D90">
      <w:pPr>
        <w:spacing w:line="240" w:lineRule="auto"/>
        <w:jc w:val="both"/>
      </w:pPr>
      <w:r>
        <w:tab/>
      </w:r>
      <w:r w:rsidR="00950847" w:rsidRPr="00567981">
        <w:t>Sektor gospodarczy to podmioty</w:t>
      </w:r>
      <w:r w:rsidR="00210CEB">
        <w:t xml:space="preserve"> prowadzące działalność gospodarczą</w:t>
      </w:r>
      <w:r w:rsidR="00950847" w:rsidRPr="00567981">
        <w:t xml:space="preserve">, </w:t>
      </w:r>
      <w:r w:rsidR="007A2A02" w:rsidRPr="00567981">
        <w:t>w tym rybacy, rolnicy, przedsiębiorstwa społeczne, które prowadząc działalność go</w:t>
      </w:r>
      <w:r w:rsidR="008216BD" w:rsidRPr="00567981">
        <w:t xml:space="preserve">spodarczą, wpływają na </w:t>
      </w:r>
      <w:r w:rsidR="00C330EC" w:rsidRPr="00567981">
        <w:t>rozwój</w:t>
      </w:r>
      <w:r w:rsidR="00915DC6" w:rsidRPr="00567981">
        <w:t xml:space="preserve"> regionu i</w:t>
      </w:r>
      <w:r w:rsidR="007A2A02" w:rsidRPr="00567981">
        <w:t xml:space="preserve"> zwiększają poziom zatrudnienia. </w:t>
      </w:r>
      <w:r w:rsidR="00567981" w:rsidRPr="00567981">
        <w:t>Przedsiębiorcy reprezentują przede wszystkim branżę rybacką.</w:t>
      </w:r>
    </w:p>
    <w:p w14:paraId="2A81A694" w14:textId="77777777" w:rsidR="00FD3634" w:rsidRPr="00FD3634" w:rsidRDefault="004E47BC" w:rsidP="00350D90">
      <w:pPr>
        <w:spacing w:line="240" w:lineRule="auto"/>
        <w:jc w:val="both"/>
      </w:pPr>
      <w:r>
        <w:t>R</w:t>
      </w:r>
      <w:r w:rsidR="00FD3634">
        <w:t xml:space="preserve">eprezentatywność każdego </w:t>
      </w:r>
      <w:r>
        <w:t xml:space="preserve">z 3 sektorów w stowarzyszeniu </w:t>
      </w:r>
      <w:r w:rsidR="00FD3634">
        <w:t>przedstawia tabela 2.</w:t>
      </w:r>
    </w:p>
    <w:p w14:paraId="4AE04173" w14:textId="77777777" w:rsidR="00D14261" w:rsidRPr="00C3011D" w:rsidRDefault="00322DDB" w:rsidP="00350D90">
      <w:pPr>
        <w:tabs>
          <w:tab w:val="left" w:pos="2835"/>
        </w:tabs>
        <w:spacing w:line="240" w:lineRule="auto"/>
        <w:rPr>
          <w:rFonts w:eastAsia="Calibri" w:cs="Times New Roman"/>
          <w:b/>
          <w:i/>
        </w:rPr>
      </w:pPr>
      <w:r w:rsidRPr="00C3011D">
        <w:rPr>
          <w:rFonts w:eastAsia="Calibri" w:cs="Times New Roman"/>
          <w:b/>
          <w:i/>
        </w:rPr>
        <w:lastRenderedPageBreak/>
        <w:t>Reprezentatywność  poszczególnych sektorów w składzie ŚRLGD.</w:t>
      </w:r>
    </w:p>
    <w:tbl>
      <w:tblPr>
        <w:tblStyle w:val="Tabela-Siatka"/>
        <w:tblW w:w="0" w:type="auto"/>
        <w:tblInd w:w="788" w:type="dxa"/>
        <w:tblLook w:val="04A0" w:firstRow="1" w:lastRow="0" w:firstColumn="1" w:lastColumn="0" w:noHBand="0" w:noVBand="1"/>
      </w:tblPr>
      <w:tblGrid>
        <w:gridCol w:w="2581"/>
        <w:gridCol w:w="3560"/>
        <w:gridCol w:w="3071"/>
      </w:tblGrid>
      <w:tr w:rsidR="00322DDB" w:rsidRPr="00C3011D" w14:paraId="15C940FC" w14:textId="77777777" w:rsidTr="00CB00B8">
        <w:tc>
          <w:tcPr>
            <w:tcW w:w="2581" w:type="dxa"/>
          </w:tcPr>
          <w:p w14:paraId="183BAFC6" w14:textId="77777777" w:rsidR="00322DDB" w:rsidRPr="00C3011D" w:rsidRDefault="00322DDB" w:rsidP="00350D90">
            <w:pPr>
              <w:tabs>
                <w:tab w:val="left" w:pos="2835"/>
              </w:tabs>
              <w:jc w:val="center"/>
              <w:rPr>
                <w:rFonts w:eastAsia="Calibri" w:cs="Times New Roman"/>
              </w:rPr>
            </w:pPr>
            <w:r w:rsidRPr="00C3011D">
              <w:rPr>
                <w:rFonts w:eastAsia="Calibri" w:cs="Times New Roman"/>
              </w:rPr>
              <w:t>Sektor</w:t>
            </w:r>
          </w:p>
        </w:tc>
        <w:tc>
          <w:tcPr>
            <w:tcW w:w="3560" w:type="dxa"/>
          </w:tcPr>
          <w:p w14:paraId="44D2EDFC" w14:textId="77777777" w:rsidR="00322DDB" w:rsidRPr="00C3011D" w:rsidRDefault="00D75327" w:rsidP="00350D90">
            <w:pPr>
              <w:tabs>
                <w:tab w:val="left" w:pos="2835"/>
              </w:tabs>
              <w:jc w:val="center"/>
              <w:rPr>
                <w:rFonts w:eastAsia="Calibri" w:cs="Times New Roman"/>
              </w:rPr>
            </w:pPr>
            <w:r w:rsidRPr="00C3011D">
              <w:rPr>
                <w:rFonts w:eastAsia="Calibri" w:cs="Times New Roman"/>
              </w:rPr>
              <w:t>Liczba członków</w:t>
            </w:r>
            <w:r w:rsidR="00322DDB" w:rsidRPr="00C3011D">
              <w:rPr>
                <w:rFonts w:eastAsia="Calibri" w:cs="Times New Roman"/>
              </w:rPr>
              <w:t xml:space="preserve"> w składzie ŚRLGD</w:t>
            </w:r>
          </w:p>
        </w:tc>
        <w:tc>
          <w:tcPr>
            <w:tcW w:w="3071" w:type="dxa"/>
          </w:tcPr>
          <w:p w14:paraId="6B00B915" w14:textId="77777777" w:rsidR="00322DDB" w:rsidRPr="00C3011D" w:rsidRDefault="00322DDB" w:rsidP="00350D90">
            <w:pPr>
              <w:tabs>
                <w:tab w:val="left" w:pos="2835"/>
              </w:tabs>
              <w:jc w:val="center"/>
              <w:rPr>
                <w:rFonts w:eastAsia="Calibri" w:cs="Times New Roman"/>
              </w:rPr>
            </w:pPr>
            <w:r w:rsidRPr="00C3011D">
              <w:rPr>
                <w:rFonts w:eastAsia="Calibri" w:cs="Times New Roman"/>
              </w:rPr>
              <w:t>% skład ŚRLGD</w:t>
            </w:r>
          </w:p>
        </w:tc>
      </w:tr>
      <w:tr w:rsidR="00322DDB" w:rsidRPr="00C3011D" w14:paraId="42398BB2" w14:textId="77777777" w:rsidTr="00CB00B8">
        <w:tc>
          <w:tcPr>
            <w:tcW w:w="2581" w:type="dxa"/>
          </w:tcPr>
          <w:p w14:paraId="64CEBBD1" w14:textId="77777777" w:rsidR="00322DDB" w:rsidRPr="00C3011D" w:rsidRDefault="00322DDB" w:rsidP="00350D90">
            <w:pPr>
              <w:tabs>
                <w:tab w:val="left" w:pos="2835"/>
              </w:tabs>
              <w:rPr>
                <w:rFonts w:eastAsia="Calibri" w:cs="Times New Roman"/>
              </w:rPr>
            </w:pPr>
            <w:r w:rsidRPr="00C3011D">
              <w:rPr>
                <w:rFonts w:eastAsia="Calibri" w:cs="Times New Roman"/>
              </w:rPr>
              <w:t>Społeczny</w:t>
            </w:r>
          </w:p>
        </w:tc>
        <w:tc>
          <w:tcPr>
            <w:tcW w:w="3560" w:type="dxa"/>
          </w:tcPr>
          <w:p w14:paraId="6A082A93" w14:textId="77777777" w:rsidR="00322DDB" w:rsidRPr="00C3011D" w:rsidRDefault="00D40E11" w:rsidP="00350D90">
            <w:pPr>
              <w:tabs>
                <w:tab w:val="left" w:pos="2835"/>
              </w:tabs>
              <w:jc w:val="center"/>
              <w:rPr>
                <w:rFonts w:eastAsia="Calibri" w:cs="Times New Roman"/>
              </w:rPr>
            </w:pPr>
            <w:r>
              <w:rPr>
                <w:rFonts w:eastAsia="Calibri" w:cs="Times New Roman"/>
              </w:rPr>
              <w:t>37</w:t>
            </w:r>
          </w:p>
        </w:tc>
        <w:tc>
          <w:tcPr>
            <w:tcW w:w="3071" w:type="dxa"/>
          </w:tcPr>
          <w:p w14:paraId="56562796" w14:textId="77777777" w:rsidR="00322DDB" w:rsidRPr="00C3011D" w:rsidRDefault="004C5958" w:rsidP="00350D90">
            <w:pPr>
              <w:tabs>
                <w:tab w:val="left" w:pos="2835"/>
              </w:tabs>
              <w:jc w:val="center"/>
              <w:rPr>
                <w:rFonts w:eastAsia="Calibri" w:cs="Times New Roman"/>
              </w:rPr>
            </w:pPr>
            <w:r w:rsidRPr="00C3011D">
              <w:rPr>
                <w:rFonts w:eastAsia="Calibri" w:cs="Times New Roman"/>
              </w:rPr>
              <w:t>4</w:t>
            </w:r>
            <w:r w:rsidR="00D40E11">
              <w:rPr>
                <w:rFonts w:eastAsia="Calibri" w:cs="Times New Roman"/>
              </w:rPr>
              <w:t>2</w:t>
            </w:r>
            <w:r w:rsidRPr="00C3011D">
              <w:rPr>
                <w:rFonts w:eastAsia="Calibri" w:cs="Times New Roman"/>
              </w:rPr>
              <w:t>,0</w:t>
            </w:r>
            <w:r w:rsidR="00567981">
              <w:rPr>
                <w:rFonts w:eastAsia="Calibri" w:cs="Times New Roman"/>
              </w:rPr>
              <w:t>5</w:t>
            </w:r>
            <w:r w:rsidRPr="00C3011D">
              <w:rPr>
                <w:rFonts w:eastAsia="Calibri" w:cs="Times New Roman"/>
              </w:rPr>
              <w:t>%</w:t>
            </w:r>
          </w:p>
        </w:tc>
      </w:tr>
      <w:tr w:rsidR="00322DDB" w:rsidRPr="00C3011D" w14:paraId="264B45FB" w14:textId="77777777" w:rsidTr="00CB00B8">
        <w:tc>
          <w:tcPr>
            <w:tcW w:w="2581" w:type="dxa"/>
          </w:tcPr>
          <w:p w14:paraId="34B0FC37" w14:textId="77777777" w:rsidR="00322DDB" w:rsidRPr="00C3011D" w:rsidRDefault="00322DDB" w:rsidP="00350D90">
            <w:pPr>
              <w:tabs>
                <w:tab w:val="left" w:pos="2835"/>
              </w:tabs>
              <w:rPr>
                <w:rFonts w:eastAsia="Calibri" w:cs="Times New Roman"/>
              </w:rPr>
            </w:pPr>
            <w:r w:rsidRPr="00C3011D">
              <w:rPr>
                <w:rFonts w:eastAsia="Calibri" w:cs="Times New Roman"/>
              </w:rPr>
              <w:t>Publiczny</w:t>
            </w:r>
          </w:p>
        </w:tc>
        <w:tc>
          <w:tcPr>
            <w:tcW w:w="3560" w:type="dxa"/>
          </w:tcPr>
          <w:p w14:paraId="04C88793" w14:textId="77777777" w:rsidR="00322DDB" w:rsidRPr="00C3011D" w:rsidRDefault="00915DC6" w:rsidP="00350D90">
            <w:pPr>
              <w:tabs>
                <w:tab w:val="left" w:pos="2835"/>
              </w:tabs>
              <w:jc w:val="center"/>
              <w:rPr>
                <w:rFonts w:eastAsia="Calibri" w:cs="Times New Roman"/>
              </w:rPr>
            </w:pPr>
            <w:r>
              <w:rPr>
                <w:rFonts w:eastAsia="Calibri" w:cs="Times New Roman"/>
              </w:rPr>
              <w:t>22</w:t>
            </w:r>
          </w:p>
        </w:tc>
        <w:tc>
          <w:tcPr>
            <w:tcW w:w="3071" w:type="dxa"/>
          </w:tcPr>
          <w:p w14:paraId="1C05D1B8" w14:textId="77777777" w:rsidR="00322DDB" w:rsidRPr="00C3011D" w:rsidRDefault="00915DC6" w:rsidP="00350D90">
            <w:pPr>
              <w:tabs>
                <w:tab w:val="left" w:pos="2835"/>
              </w:tabs>
              <w:jc w:val="center"/>
              <w:rPr>
                <w:rFonts w:eastAsia="Calibri" w:cs="Times New Roman"/>
              </w:rPr>
            </w:pPr>
            <w:r>
              <w:rPr>
                <w:rFonts w:eastAsia="Calibri" w:cs="Times New Roman"/>
              </w:rPr>
              <w:t>25,00</w:t>
            </w:r>
            <w:r w:rsidR="004C5958" w:rsidRPr="00C3011D">
              <w:rPr>
                <w:rFonts w:eastAsia="Calibri" w:cs="Times New Roman"/>
              </w:rPr>
              <w:t>%</w:t>
            </w:r>
          </w:p>
        </w:tc>
      </w:tr>
      <w:tr w:rsidR="00322DDB" w:rsidRPr="00C3011D" w14:paraId="5B10AD86" w14:textId="77777777" w:rsidTr="00CB00B8">
        <w:tc>
          <w:tcPr>
            <w:tcW w:w="2581" w:type="dxa"/>
          </w:tcPr>
          <w:p w14:paraId="30C86243" w14:textId="77777777" w:rsidR="00322DDB" w:rsidRPr="00C3011D" w:rsidRDefault="00322DDB" w:rsidP="00350D90">
            <w:pPr>
              <w:tabs>
                <w:tab w:val="left" w:pos="2835"/>
              </w:tabs>
              <w:rPr>
                <w:rFonts w:eastAsia="Calibri" w:cs="Times New Roman"/>
              </w:rPr>
            </w:pPr>
            <w:r w:rsidRPr="00C3011D">
              <w:rPr>
                <w:rFonts w:eastAsia="Calibri" w:cs="Times New Roman"/>
              </w:rPr>
              <w:t>Gospodarczy</w:t>
            </w:r>
          </w:p>
        </w:tc>
        <w:tc>
          <w:tcPr>
            <w:tcW w:w="3560" w:type="dxa"/>
          </w:tcPr>
          <w:p w14:paraId="126E6109" w14:textId="77777777" w:rsidR="00322DDB" w:rsidRPr="00C3011D" w:rsidRDefault="00915DC6" w:rsidP="00350D90">
            <w:pPr>
              <w:tabs>
                <w:tab w:val="left" w:pos="2835"/>
              </w:tabs>
              <w:jc w:val="center"/>
              <w:rPr>
                <w:rFonts w:eastAsia="Calibri" w:cs="Times New Roman"/>
              </w:rPr>
            </w:pPr>
            <w:r>
              <w:rPr>
                <w:rFonts w:eastAsia="Calibri" w:cs="Times New Roman"/>
              </w:rPr>
              <w:t>29</w:t>
            </w:r>
          </w:p>
        </w:tc>
        <w:tc>
          <w:tcPr>
            <w:tcW w:w="3071" w:type="dxa"/>
          </w:tcPr>
          <w:p w14:paraId="2F8D4EB1" w14:textId="77777777" w:rsidR="00322DDB" w:rsidRPr="00C3011D" w:rsidRDefault="00915DC6" w:rsidP="00350D90">
            <w:pPr>
              <w:tabs>
                <w:tab w:val="left" w:pos="2835"/>
              </w:tabs>
              <w:jc w:val="center"/>
              <w:rPr>
                <w:rFonts w:eastAsia="Calibri" w:cs="Times New Roman"/>
              </w:rPr>
            </w:pPr>
            <w:r>
              <w:rPr>
                <w:rFonts w:eastAsia="Calibri" w:cs="Times New Roman"/>
              </w:rPr>
              <w:t>32,95</w:t>
            </w:r>
            <w:r w:rsidR="00567981">
              <w:rPr>
                <w:rFonts w:eastAsia="Calibri" w:cs="Times New Roman"/>
              </w:rPr>
              <w:t>%</w:t>
            </w:r>
          </w:p>
        </w:tc>
      </w:tr>
      <w:tr w:rsidR="005968E7" w:rsidRPr="00C3011D" w14:paraId="6E80BEA7" w14:textId="77777777" w:rsidTr="00CB00B8">
        <w:tc>
          <w:tcPr>
            <w:tcW w:w="2581" w:type="dxa"/>
          </w:tcPr>
          <w:p w14:paraId="29DDC3A0" w14:textId="77777777" w:rsidR="005968E7" w:rsidRPr="005968E7" w:rsidRDefault="005968E7" w:rsidP="00350D90">
            <w:pPr>
              <w:tabs>
                <w:tab w:val="left" w:pos="2835"/>
              </w:tabs>
              <w:jc w:val="center"/>
              <w:rPr>
                <w:rFonts w:eastAsia="Calibri" w:cs="Times New Roman"/>
                <w:i/>
                <w:sz w:val="20"/>
              </w:rPr>
            </w:pPr>
            <w:r w:rsidRPr="005968E7">
              <w:rPr>
                <w:rFonts w:eastAsia="Calibri" w:cs="Times New Roman"/>
                <w:i/>
                <w:sz w:val="20"/>
              </w:rPr>
              <w:t>w  tym rybacki</w:t>
            </w:r>
          </w:p>
        </w:tc>
        <w:tc>
          <w:tcPr>
            <w:tcW w:w="3560" w:type="dxa"/>
          </w:tcPr>
          <w:p w14:paraId="3BA691B7" w14:textId="77777777" w:rsidR="005968E7" w:rsidRPr="005968E7" w:rsidRDefault="00D40E11" w:rsidP="00350D90">
            <w:pPr>
              <w:tabs>
                <w:tab w:val="left" w:pos="2835"/>
              </w:tabs>
              <w:jc w:val="center"/>
              <w:rPr>
                <w:rFonts w:eastAsia="Calibri" w:cs="Times New Roman"/>
                <w:i/>
                <w:sz w:val="20"/>
              </w:rPr>
            </w:pPr>
            <w:r>
              <w:rPr>
                <w:rFonts w:eastAsia="Calibri" w:cs="Times New Roman"/>
                <w:i/>
                <w:sz w:val="20"/>
              </w:rPr>
              <w:t>28</w:t>
            </w:r>
          </w:p>
        </w:tc>
        <w:tc>
          <w:tcPr>
            <w:tcW w:w="3071" w:type="dxa"/>
          </w:tcPr>
          <w:p w14:paraId="0030E2FD" w14:textId="77777777" w:rsidR="005968E7" w:rsidRPr="005968E7" w:rsidRDefault="008508E4" w:rsidP="00350D90">
            <w:pPr>
              <w:tabs>
                <w:tab w:val="left" w:pos="2835"/>
              </w:tabs>
              <w:jc w:val="center"/>
              <w:rPr>
                <w:rFonts w:eastAsia="Calibri" w:cs="Times New Roman"/>
                <w:i/>
                <w:sz w:val="20"/>
              </w:rPr>
            </w:pPr>
            <w:r>
              <w:rPr>
                <w:rFonts w:eastAsia="Calibri" w:cs="Times New Roman"/>
                <w:i/>
                <w:sz w:val="20"/>
              </w:rPr>
              <w:t>31,81</w:t>
            </w:r>
            <w:r w:rsidR="005968E7">
              <w:rPr>
                <w:rFonts w:eastAsia="Calibri" w:cs="Times New Roman"/>
                <w:i/>
                <w:sz w:val="20"/>
              </w:rPr>
              <w:t>%</w:t>
            </w:r>
          </w:p>
        </w:tc>
      </w:tr>
      <w:tr w:rsidR="00322DDB" w:rsidRPr="00C3011D" w14:paraId="2D1A4B37" w14:textId="77777777" w:rsidTr="00CB00B8">
        <w:tc>
          <w:tcPr>
            <w:tcW w:w="2581" w:type="dxa"/>
          </w:tcPr>
          <w:p w14:paraId="5C1EF618" w14:textId="77777777" w:rsidR="00322DDB" w:rsidRPr="00C3011D" w:rsidRDefault="00322DDB" w:rsidP="00350D90">
            <w:pPr>
              <w:tabs>
                <w:tab w:val="left" w:pos="2835"/>
              </w:tabs>
              <w:rPr>
                <w:rFonts w:eastAsia="Calibri" w:cs="Times New Roman"/>
              </w:rPr>
            </w:pPr>
            <w:r w:rsidRPr="00C3011D">
              <w:rPr>
                <w:rFonts w:eastAsia="Calibri" w:cs="Times New Roman"/>
              </w:rPr>
              <w:t>Razem</w:t>
            </w:r>
          </w:p>
        </w:tc>
        <w:tc>
          <w:tcPr>
            <w:tcW w:w="3560" w:type="dxa"/>
          </w:tcPr>
          <w:p w14:paraId="2AD3CE76" w14:textId="77777777" w:rsidR="00322DDB" w:rsidRPr="00C3011D" w:rsidRDefault="00D40E11" w:rsidP="00350D90">
            <w:pPr>
              <w:tabs>
                <w:tab w:val="left" w:pos="2835"/>
              </w:tabs>
              <w:jc w:val="center"/>
              <w:rPr>
                <w:rFonts w:eastAsia="Calibri" w:cs="Times New Roman"/>
              </w:rPr>
            </w:pPr>
            <w:r>
              <w:rPr>
                <w:rFonts w:eastAsia="Calibri" w:cs="Times New Roman"/>
              </w:rPr>
              <w:t>88</w:t>
            </w:r>
          </w:p>
        </w:tc>
        <w:tc>
          <w:tcPr>
            <w:tcW w:w="3071" w:type="dxa"/>
          </w:tcPr>
          <w:p w14:paraId="1AA4533F" w14:textId="77777777" w:rsidR="00322DDB" w:rsidRPr="00C3011D" w:rsidRDefault="00322DDB" w:rsidP="00350D90">
            <w:pPr>
              <w:tabs>
                <w:tab w:val="left" w:pos="2835"/>
              </w:tabs>
              <w:jc w:val="center"/>
              <w:rPr>
                <w:rFonts w:eastAsia="Calibri" w:cs="Times New Roman"/>
              </w:rPr>
            </w:pPr>
            <w:r w:rsidRPr="00C3011D">
              <w:rPr>
                <w:rFonts w:eastAsia="Calibri" w:cs="Times New Roman"/>
              </w:rPr>
              <w:t>100,00%</w:t>
            </w:r>
          </w:p>
        </w:tc>
      </w:tr>
    </w:tbl>
    <w:p w14:paraId="64C440B7" w14:textId="77777777" w:rsidR="00322DDB" w:rsidRDefault="00FD3634" w:rsidP="00350D90">
      <w:pPr>
        <w:tabs>
          <w:tab w:val="left" w:pos="2835"/>
        </w:tabs>
        <w:spacing w:line="240" w:lineRule="auto"/>
        <w:jc w:val="center"/>
        <w:rPr>
          <w:rFonts w:eastAsia="Calibri" w:cs="Times New Roman"/>
          <w:sz w:val="20"/>
        </w:rPr>
      </w:pPr>
      <w:r w:rsidRPr="00FD3634">
        <w:rPr>
          <w:rFonts w:eastAsia="Calibri" w:cs="Times New Roman"/>
          <w:sz w:val="20"/>
        </w:rPr>
        <w:t>Źródło: opracowanie własne</w:t>
      </w:r>
    </w:p>
    <w:p w14:paraId="57F38E1C" w14:textId="77777777" w:rsidR="00915DC6" w:rsidRPr="00334C46" w:rsidRDefault="004E47BC" w:rsidP="00401160">
      <w:pPr>
        <w:tabs>
          <w:tab w:val="left" w:pos="709"/>
        </w:tabs>
        <w:spacing w:after="0" w:line="240" w:lineRule="auto"/>
        <w:jc w:val="both"/>
        <w:rPr>
          <w:rFonts w:eastAsia="Calibri" w:cs="Times New Roman"/>
        </w:rPr>
      </w:pPr>
      <w:r>
        <w:rPr>
          <w:rFonts w:eastAsia="Calibri" w:cs="Times New Roman"/>
        </w:rPr>
        <w:tab/>
      </w:r>
      <w:r w:rsidR="00915DC6" w:rsidRPr="00334C46">
        <w:rPr>
          <w:rFonts w:eastAsia="Calibri" w:cs="Times New Roman"/>
        </w:rPr>
        <w:t xml:space="preserve">Jak wynika z powyższej tabeli sektor publiczny stanowi tylko 25% </w:t>
      </w:r>
      <w:r>
        <w:rPr>
          <w:rFonts w:eastAsia="Calibri" w:cs="Times New Roman"/>
        </w:rPr>
        <w:t>ogólnej liczby</w:t>
      </w:r>
      <w:r w:rsidR="006B3BD3">
        <w:rPr>
          <w:rFonts w:eastAsia="Calibri" w:cs="Times New Roman"/>
        </w:rPr>
        <w:t xml:space="preserve"> członków stowarzyszenia.</w:t>
      </w:r>
      <w:r w:rsidR="00915DC6" w:rsidRPr="00334C46">
        <w:rPr>
          <w:rFonts w:eastAsia="Calibri" w:cs="Times New Roman"/>
        </w:rPr>
        <w:t xml:space="preserve"> Oznacza to, że działa</w:t>
      </w:r>
      <w:r>
        <w:rPr>
          <w:rFonts w:eastAsia="Calibri" w:cs="Times New Roman"/>
        </w:rPr>
        <w:t>lność</w:t>
      </w:r>
      <w:r w:rsidR="00915DC6" w:rsidRPr="00334C46">
        <w:rPr>
          <w:rFonts w:eastAsia="Calibri" w:cs="Times New Roman"/>
        </w:rPr>
        <w:t xml:space="preserve"> ŚRLGD</w:t>
      </w:r>
      <w:r w:rsidR="00334C46" w:rsidRPr="00334C46">
        <w:rPr>
          <w:rFonts w:eastAsia="Calibri" w:cs="Times New Roman"/>
        </w:rPr>
        <w:t xml:space="preserve"> jest</w:t>
      </w:r>
      <w:r w:rsidR="00401160">
        <w:rPr>
          <w:rFonts w:eastAsia="Calibri" w:cs="Times New Roman"/>
        </w:rPr>
        <w:t xml:space="preserve"> </w:t>
      </w:r>
      <w:r>
        <w:rPr>
          <w:rFonts w:eastAsia="Calibri" w:cs="Times New Roman"/>
        </w:rPr>
        <w:t>ukierunkowana</w:t>
      </w:r>
      <w:r w:rsidR="00401160">
        <w:rPr>
          <w:rFonts w:eastAsia="Calibri" w:cs="Times New Roman"/>
        </w:rPr>
        <w:t xml:space="preserve"> </w:t>
      </w:r>
      <w:r>
        <w:rPr>
          <w:rFonts w:eastAsia="Calibri" w:cs="Times New Roman"/>
        </w:rPr>
        <w:t xml:space="preserve">na </w:t>
      </w:r>
      <w:r w:rsidR="00915DC6" w:rsidRPr="00334C46">
        <w:rPr>
          <w:rFonts w:eastAsia="Calibri" w:cs="Times New Roman"/>
        </w:rPr>
        <w:t>inicjatyw</w:t>
      </w:r>
      <w:r>
        <w:rPr>
          <w:rFonts w:eastAsia="Calibri" w:cs="Times New Roman"/>
        </w:rPr>
        <w:t>y</w:t>
      </w:r>
      <w:r w:rsidR="00915DC6" w:rsidRPr="00334C46">
        <w:rPr>
          <w:rFonts w:eastAsia="Calibri" w:cs="Times New Roman"/>
        </w:rPr>
        <w:t xml:space="preserve"> oddoln</w:t>
      </w:r>
      <w:r>
        <w:rPr>
          <w:rFonts w:eastAsia="Calibri" w:cs="Times New Roman"/>
        </w:rPr>
        <w:t>e,</w:t>
      </w:r>
      <w:r w:rsidR="00915DC6" w:rsidRPr="00334C46">
        <w:rPr>
          <w:rFonts w:eastAsia="Calibri" w:cs="Times New Roman"/>
        </w:rPr>
        <w:t xml:space="preserve"> pochod</w:t>
      </w:r>
      <w:r w:rsidR="00334C46" w:rsidRPr="00334C46">
        <w:rPr>
          <w:rFonts w:eastAsia="Calibri" w:cs="Times New Roman"/>
        </w:rPr>
        <w:t>ząc</w:t>
      </w:r>
      <w:r>
        <w:rPr>
          <w:rFonts w:eastAsia="Calibri" w:cs="Times New Roman"/>
        </w:rPr>
        <w:t>e</w:t>
      </w:r>
      <w:r w:rsidR="00334C46" w:rsidRPr="00334C46">
        <w:rPr>
          <w:rFonts w:eastAsia="Calibri" w:cs="Times New Roman"/>
        </w:rPr>
        <w:t xml:space="preserve"> od społeczności lokalnej</w:t>
      </w:r>
      <w:r>
        <w:rPr>
          <w:rFonts w:eastAsia="Calibri" w:cs="Times New Roman"/>
        </w:rPr>
        <w:t>.</w:t>
      </w:r>
      <w:r w:rsidR="00401160">
        <w:rPr>
          <w:rFonts w:eastAsia="Calibri" w:cs="Times New Roman"/>
        </w:rPr>
        <w:t xml:space="preserve"> </w:t>
      </w:r>
      <w:r>
        <w:rPr>
          <w:rFonts w:eastAsia="Calibri" w:cs="Times New Roman"/>
        </w:rPr>
        <w:t>S</w:t>
      </w:r>
      <w:r w:rsidR="00915DC6" w:rsidRPr="00334C46">
        <w:rPr>
          <w:rFonts w:eastAsia="Calibri" w:cs="Times New Roman"/>
        </w:rPr>
        <w:t xml:space="preserve">połeczność </w:t>
      </w:r>
      <w:r>
        <w:rPr>
          <w:rFonts w:eastAsia="Calibri" w:cs="Times New Roman"/>
        </w:rPr>
        <w:t xml:space="preserve">lokalna </w:t>
      </w:r>
      <w:r w:rsidR="00915DC6" w:rsidRPr="00334C46">
        <w:rPr>
          <w:rFonts w:eastAsia="Calibri" w:cs="Times New Roman"/>
        </w:rPr>
        <w:t xml:space="preserve">dzięki ŚRLGD </w:t>
      </w:r>
      <w:r>
        <w:rPr>
          <w:rFonts w:eastAsia="Calibri" w:cs="Times New Roman"/>
        </w:rPr>
        <w:t xml:space="preserve">zyskała znaczący wpływ na wyznaczenie kierunków rozwoju obszaru zależnego od rybactwa. Znalazło to wyraz w jej udziale w opracowaniu LSR, w tym między innymi decydującym wpływie na podział środków zaplanowanych w budżecie strategii. </w:t>
      </w:r>
    </w:p>
    <w:p w14:paraId="359FBC03" w14:textId="77777777" w:rsidR="00BC53A2" w:rsidRDefault="006F2A11" w:rsidP="00350D90">
      <w:pPr>
        <w:spacing w:after="0" w:line="240" w:lineRule="auto"/>
        <w:jc w:val="both"/>
        <w:rPr>
          <w:rFonts w:cs="Times New Roman"/>
        </w:rPr>
      </w:pPr>
      <w:r>
        <w:rPr>
          <w:rFonts w:cs="Times New Roman"/>
          <w:b/>
        </w:rPr>
        <w:tab/>
      </w:r>
      <w:r w:rsidR="00BC53A2">
        <w:rPr>
          <w:rFonts w:cs="Times New Roman"/>
        </w:rPr>
        <w:t>P</w:t>
      </w:r>
      <w:r w:rsidR="00BC53A2" w:rsidRPr="00BC53A2">
        <w:rPr>
          <w:rFonts w:cs="Times New Roman"/>
        </w:rPr>
        <w:t>odczas przeprowadzonej analizy obszaru</w:t>
      </w:r>
      <w:r w:rsidR="00BC53A2">
        <w:rPr>
          <w:rFonts w:cs="Times New Roman"/>
        </w:rPr>
        <w:t xml:space="preserve"> zde</w:t>
      </w:r>
      <w:r w:rsidR="00567981">
        <w:rPr>
          <w:rFonts w:cs="Times New Roman"/>
        </w:rPr>
        <w:t>finiowane zostały grupy</w:t>
      </w:r>
      <w:r w:rsidR="00BC53A2">
        <w:rPr>
          <w:rFonts w:cs="Times New Roman"/>
        </w:rPr>
        <w:t xml:space="preserve">, </w:t>
      </w:r>
      <w:r w:rsidR="00BC53A2" w:rsidRPr="006F2A11">
        <w:rPr>
          <w:rFonts w:cs="Times New Roman"/>
        </w:rPr>
        <w:t>do któr</w:t>
      </w:r>
      <w:r w:rsidR="00BC53A2">
        <w:rPr>
          <w:rFonts w:cs="Times New Roman"/>
        </w:rPr>
        <w:t>ych</w:t>
      </w:r>
      <w:r w:rsidR="00BC53A2" w:rsidRPr="006F2A11">
        <w:rPr>
          <w:rFonts w:cs="Times New Roman"/>
        </w:rPr>
        <w:t xml:space="preserve"> kierowane będą dz</w:t>
      </w:r>
      <w:r w:rsidR="00BC53A2">
        <w:rPr>
          <w:rFonts w:cs="Times New Roman"/>
        </w:rPr>
        <w:t>iałania w ramach realizacji LSR. Grupy te wpisują się w zakres</w:t>
      </w:r>
      <w:r w:rsidRPr="006F2A11">
        <w:rPr>
          <w:rFonts w:cs="Times New Roman"/>
        </w:rPr>
        <w:t xml:space="preserve"> tematyczny</w:t>
      </w:r>
      <w:r w:rsidR="00BC53A2">
        <w:rPr>
          <w:rFonts w:cs="Times New Roman"/>
        </w:rPr>
        <w:t xml:space="preserve"> instrumentu RLKS i są to:</w:t>
      </w:r>
    </w:p>
    <w:p w14:paraId="4BFC91E3" w14:textId="77777777" w:rsidR="00567981" w:rsidRPr="003F42A1" w:rsidRDefault="003F42A1" w:rsidP="00350D90">
      <w:pPr>
        <w:pStyle w:val="Akapitzlist"/>
        <w:numPr>
          <w:ilvl w:val="0"/>
          <w:numId w:val="2"/>
        </w:numPr>
        <w:spacing w:after="0" w:line="240" w:lineRule="auto"/>
        <w:jc w:val="both"/>
        <w:rPr>
          <w:rFonts w:cs="Times New Roman"/>
        </w:rPr>
      </w:pPr>
      <w:r>
        <w:rPr>
          <w:rFonts w:cs="Times New Roman"/>
        </w:rPr>
        <w:t>grupy docelowe</w:t>
      </w:r>
      <w:r w:rsidR="00567981">
        <w:rPr>
          <w:rFonts w:cs="Times New Roman"/>
        </w:rPr>
        <w:t xml:space="preserve"> –</w:t>
      </w:r>
      <w:r>
        <w:rPr>
          <w:rFonts w:cs="Times New Roman"/>
        </w:rPr>
        <w:t xml:space="preserve"> rybacy,</w:t>
      </w:r>
      <w:r w:rsidR="00401160">
        <w:rPr>
          <w:rFonts w:cs="Times New Roman"/>
        </w:rPr>
        <w:t xml:space="preserve"> </w:t>
      </w:r>
      <w:r w:rsidR="00247733" w:rsidRPr="00567981">
        <w:rPr>
          <w:rFonts w:cs="Times New Roman"/>
        </w:rPr>
        <w:t>przedsiębiorcy, przedstawiciele NGO, osoby fizyczne chcące założyć działalność gospodarczą</w:t>
      </w:r>
      <w:r w:rsidR="009708FF" w:rsidRPr="00567981">
        <w:rPr>
          <w:rFonts w:cs="Times New Roman"/>
        </w:rPr>
        <w:t xml:space="preserve"> oraz JST,</w:t>
      </w:r>
    </w:p>
    <w:p w14:paraId="3375804A" w14:textId="77777777" w:rsidR="009E057D" w:rsidRPr="00567981" w:rsidRDefault="00567981" w:rsidP="00350D90">
      <w:pPr>
        <w:pStyle w:val="Akapitzlist"/>
        <w:numPr>
          <w:ilvl w:val="0"/>
          <w:numId w:val="2"/>
        </w:numPr>
        <w:spacing w:after="0" w:line="240" w:lineRule="auto"/>
        <w:jc w:val="both"/>
        <w:rPr>
          <w:rStyle w:val="im"/>
          <w:rFonts w:cs="Times New Roman"/>
        </w:rPr>
      </w:pPr>
      <w:r w:rsidRPr="00567981">
        <w:rPr>
          <w:rStyle w:val="im"/>
        </w:rPr>
        <w:t>g</w:t>
      </w:r>
      <w:r w:rsidR="009708FF" w:rsidRPr="00567981">
        <w:rPr>
          <w:rStyle w:val="im"/>
        </w:rPr>
        <w:t xml:space="preserve">rupa </w:t>
      </w:r>
      <w:proofErr w:type="spellStart"/>
      <w:r w:rsidR="009708FF" w:rsidRPr="00567981">
        <w:rPr>
          <w:rStyle w:val="im"/>
        </w:rPr>
        <w:t>defaworyzowana</w:t>
      </w:r>
      <w:proofErr w:type="spellEnd"/>
      <w:r w:rsidR="00247733" w:rsidRPr="00567981">
        <w:rPr>
          <w:rStyle w:val="im"/>
        </w:rPr>
        <w:t>,</w:t>
      </w:r>
      <w:r w:rsidR="00281116" w:rsidRPr="00567981">
        <w:rPr>
          <w:rStyle w:val="im"/>
        </w:rPr>
        <w:t xml:space="preserve"> którą</w:t>
      </w:r>
      <w:r w:rsidRPr="00567981">
        <w:rPr>
          <w:rStyle w:val="im"/>
        </w:rPr>
        <w:t xml:space="preserve"> tworzą</w:t>
      </w:r>
      <w:r w:rsidR="009708FF" w:rsidRPr="00567981">
        <w:rPr>
          <w:rStyle w:val="im"/>
        </w:rPr>
        <w:t xml:space="preserve"> osoby bezrobotne w wieku do 40</w:t>
      </w:r>
      <w:r w:rsidR="00247733" w:rsidRPr="00567981">
        <w:rPr>
          <w:rStyle w:val="im"/>
        </w:rPr>
        <w:t xml:space="preserve"> lat</w:t>
      </w:r>
      <w:r>
        <w:rPr>
          <w:rStyle w:val="im"/>
        </w:rPr>
        <w:t>, co wynika z diagnozy</w:t>
      </w:r>
      <w:r w:rsidRPr="00567981">
        <w:rPr>
          <w:rStyle w:val="im"/>
        </w:rPr>
        <w:t xml:space="preserve"> obszaru. </w:t>
      </w:r>
    </w:p>
    <w:p w14:paraId="3DC77405" w14:textId="77777777" w:rsidR="00C52AD4" w:rsidRDefault="00567981" w:rsidP="00350D90">
      <w:pPr>
        <w:spacing w:after="0" w:line="240" w:lineRule="auto"/>
        <w:jc w:val="both"/>
        <w:rPr>
          <w:rFonts w:cs="Times New Roman"/>
        </w:rPr>
      </w:pPr>
      <w:r>
        <w:rPr>
          <w:rStyle w:val="im"/>
          <w:rFonts w:cs="Times New Roman"/>
        </w:rPr>
        <w:t xml:space="preserve">Grupy docelowe i </w:t>
      </w:r>
      <w:proofErr w:type="spellStart"/>
      <w:r>
        <w:rPr>
          <w:rStyle w:val="im"/>
          <w:rFonts w:cs="Times New Roman"/>
        </w:rPr>
        <w:t>defaworyzowane</w:t>
      </w:r>
      <w:proofErr w:type="spellEnd"/>
      <w:r>
        <w:rPr>
          <w:rStyle w:val="im"/>
          <w:rFonts w:cs="Times New Roman"/>
        </w:rPr>
        <w:t xml:space="preserve"> szczegółowo zostały opisane w Rozdziale III.</w:t>
      </w:r>
    </w:p>
    <w:p w14:paraId="27BAB531" w14:textId="77777777" w:rsidR="00731426" w:rsidRDefault="006F2A11" w:rsidP="00401160">
      <w:pPr>
        <w:spacing w:after="0" w:line="240" w:lineRule="auto"/>
        <w:ind w:firstLine="708"/>
        <w:jc w:val="both"/>
        <w:rPr>
          <w:rFonts w:cs="Times New Roman"/>
        </w:rPr>
      </w:pPr>
      <w:r w:rsidRPr="00BC53A2">
        <w:rPr>
          <w:rFonts w:cs="Times New Roman"/>
        </w:rPr>
        <w:t>Na obszarze funk</w:t>
      </w:r>
      <w:r w:rsidR="009708FF">
        <w:rPr>
          <w:rFonts w:cs="Times New Roman"/>
        </w:rPr>
        <w:t>cjonuje 30</w:t>
      </w:r>
      <w:r w:rsidRPr="00BC53A2">
        <w:rPr>
          <w:rFonts w:cs="Times New Roman"/>
        </w:rPr>
        <w:t xml:space="preserve"> gospodarstw rybackich, które w strukturach Świętokrzyskiej RLGD posiadają 2</w:t>
      </w:r>
      <w:r w:rsidR="009708FF">
        <w:rPr>
          <w:rFonts w:cs="Times New Roman"/>
        </w:rPr>
        <w:t>8 przedstawicieli</w:t>
      </w:r>
      <w:r w:rsidRPr="00BC53A2">
        <w:rPr>
          <w:rFonts w:cs="Times New Roman"/>
        </w:rPr>
        <w:t>.</w:t>
      </w:r>
      <w:r w:rsidR="00D3099E">
        <w:rPr>
          <w:rFonts w:cs="Times New Roman"/>
        </w:rPr>
        <w:t xml:space="preserve"> T</w:t>
      </w:r>
      <w:r w:rsidR="004B7301">
        <w:rPr>
          <w:rFonts w:cs="Times New Roman"/>
        </w:rPr>
        <w:t>ym</w:t>
      </w:r>
      <w:r w:rsidR="00D3099E">
        <w:rPr>
          <w:rFonts w:cs="Times New Roman"/>
        </w:rPr>
        <w:t xml:space="preserve"> podmiotom będą </w:t>
      </w:r>
      <w:r w:rsidR="004B7301">
        <w:rPr>
          <w:rFonts w:cs="Times New Roman"/>
        </w:rPr>
        <w:t xml:space="preserve">dedykowane operacje przyczyniające się do tworzenia nowych miejsc pracy, oraz tworzące alternatywne źródła dochodu dla rybaków. </w:t>
      </w:r>
    </w:p>
    <w:p w14:paraId="40C5D651" w14:textId="77777777" w:rsidR="006A763D" w:rsidRPr="001D2660" w:rsidRDefault="00114619" w:rsidP="00350D90">
      <w:pPr>
        <w:pStyle w:val="Nagwek3"/>
        <w:spacing w:line="240" w:lineRule="auto"/>
        <w:rPr>
          <w:rFonts w:asciiTheme="minorHAnsi" w:hAnsiTheme="minorHAnsi"/>
          <w:color w:val="auto"/>
        </w:rPr>
      </w:pPr>
      <w:bookmarkStart w:id="7" w:name="_Toc439176915"/>
      <w:r w:rsidRPr="001D2660">
        <w:rPr>
          <w:rFonts w:asciiTheme="minorHAnsi" w:hAnsiTheme="minorHAnsi"/>
          <w:color w:val="auto"/>
        </w:rPr>
        <w:t xml:space="preserve">3.3 </w:t>
      </w:r>
      <w:r w:rsidR="008D1A77" w:rsidRPr="001D2660">
        <w:rPr>
          <w:rFonts w:asciiTheme="minorHAnsi" w:hAnsiTheme="minorHAnsi"/>
          <w:color w:val="auto"/>
        </w:rPr>
        <w:t xml:space="preserve">Poziom decyzyjny- </w:t>
      </w:r>
      <w:r w:rsidR="00494879" w:rsidRPr="001D2660">
        <w:rPr>
          <w:rFonts w:asciiTheme="minorHAnsi" w:hAnsiTheme="minorHAnsi"/>
          <w:color w:val="auto"/>
        </w:rPr>
        <w:t>R</w:t>
      </w:r>
      <w:r w:rsidR="008D1A77" w:rsidRPr="001D2660">
        <w:rPr>
          <w:rFonts w:asciiTheme="minorHAnsi" w:hAnsiTheme="minorHAnsi"/>
          <w:color w:val="auto"/>
        </w:rPr>
        <w:t>ada</w:t>
      </w:r>
      <w:r w:rsidR="001D2660">
        <w:rPr>
          <w:rFonts w:asciiTheme="minorHAnsi" w:hAnsiTheme="minorHAnsi"/>
          <w:color w:val="auto"/>
        </w:rPr>
        <w:t>.</w:t>
      </w:r>
      <w:bookmarkEnd w:id="7"/>
    </w:p>
    <w:p w14:paraId="00BBC024" w14:textId="77777777" w:rsidR="0007397F" w:rsidRDefault="00114619" w:rsidP="00350D90">
      <w:pPr>
        <w:spacing w:before="240" w:after="0" w:line="240" w:lineRule="auto"/>
        <w:ind w:firstLine="708"/>
        <w:jc w:val="both"/>
      </w:pPr>
      <w:r>
        <w:t>Organ decy</w:t>
      </w:r>
      <w:r w:rsidR="00C52AD4">
        <w:t>zyjny,</w:t>
      </w:r>
      <w:r w:rsidR="009E057D">
        <w:t xml:space="preserve"> Rada</w:t>
      </w:r>
      <w:r w:rsidR="00C52AD4">
        <w:t>,</w:t>
      </w:r>
      <w:r w:rsidR="009E057D">
        <w:t xml:space="preserve"> składa się z 18 członków Stowarzyszenia Ś</w:t>
      </w:r>
      <w:r w:rsidR="0007397F">
        <w:t>RLGD</w:t>
      </w:r>
      <w:r w:rsidR="00C52AD4">
        <w:t>.</w:t>
      </w:r>
      <w:r w:rsidR="00401160">
        <w:t xml:space="preserve"> </w:t>
      </w:r>
      <w:r w:rsidR="00C52AD4">
        <w:t>Ich wyboru, z uwzględnieniem wy</w:t>
      </w:r>
      <w:r w:rsidR="00FA461D">
        <w:t>maganych parytetów</w:t>
      </w:r>
      <w:r w:rsidR="008723BF">
        <w:t xml:space="preserve"> (tj. </w:t>
      </w:r>
      <w:r w:rsidR="00FA461D">
        <w:t xml:space="preserve">w skład organu decyzyjnego wchodzą przedstawiciele sektora publicznego </w:t>
      </w:r>
      <w:r w:rsidR="008723BF">
        <w:t>i winny</w:t>
      </w:r>
      <w:r w:rsidR="00FA461D">
        <w:t xml:space="preserve"> sta</w:t>
      </w:r>
      <w:r w:rsidR="00401160">
        <w:t>no</w:t>
      </w:r>
      <w:r w:rsidR="00FA461D">
        <w:t xml:space="preserve">wić </w:t>
      </w:r>
      <w:r w:rsidR="008723BF">
        <w:t>mniej niż 30% składu Rady;</w:t>
      </w:r>
      <w:r w:rsidR="00FA461D">
        <w:t xml:space="preserve"> przedstawiciele sektora rybackiego powinny stanowić co najmniej </w:t>
      </w:r>
      <w:r w:rsidR="008723BF">
        <w:t>40% składu Rady</w:t>
      </w:r>
      <w:r w:rsidR="00FA461D">
        <w:t>, ponad</w:t>
      </w:r>
      <w:r w:rsidR="008723BF">
        <w:t>to w składzie Rady</w:t>
      </w:r>
      <w:r w:rsidR="00FA461D">
        <w:t xml:space="preserve"> winien znajdować się co najmniej 1 przedsiębiorca,</w:t>
      </w:r>
      <w:r w:rsidR="008723BF">
        <w:t xml:space="preserve"> 1 rybak,</w:t>
      </w:r>
      <w:r w:rsidR="00FA461D">
        <w:t>1 kobieta i 1 osoba powyżej 35 roku życia</w:t>
      </w:r>
      <w:r w:rsidR="008723BF">
        <w:t>)</w:t>
      </w:r>
      <w:r w:rsidR="00C52AD4">
        <w:t xml:space="preserve"> dokonało</w:t>
      </w:r>
      <w:r w:rsidR="0007397F">
        <w:t xml:space="preserve"> Walne Zebranie Członków ŚRLGD. </w:t>
      </w:r>
      <w:r w:rsidR="008723BF">
        <w:t>W skład Rady ŚRLGD po wyborze weszły:</w:t>
      </w:r>
      <w:r w:rsidR="00291CD5">
        <w:t>2 kobiety</w:t>
      </w:r>
      <w:r w:rsidR="003046A5">
        <w:t>, 2 przedsiębiorcy</w:t>
      </w:r>
      <w:r w:rsidR="00291CD5">
        <w:t xml:space="preserve">, 2 </w:t>
      </w:r>
      <w:r w:rsidR="001E6183">
        <w:t> </w:t>
      </w:r>
      <w:r w:rsidR="00291CD5">
        <w:t>osoby poni</w:t>
      </w:r>
      <w:r w:rsidR="008723BF">
        <w:t>żej 35 roku życia, 8 osób z</w:t>
      </w:r>
      <w:r w:rsidR="00D3099E">
        <w:t xml:space="preserve"> sektora rybackiego, </w:t>
      </w:r>
      <w:r w:rsidR="008723BF">
        <w:t>natomiast 4 osoby z</w:t>
      </w:r>
      <w:r w:rsidR="00D3099E">
        <w:t xml:space="preserve"> sektora publicznego. </w:t>
      </w:r>
      <w:r w:rsidR="00C52AD4">
        <w:t>Ż</w:t>
      </w:r>
      <w:r w:rsidR="00291CD5">
        <w:t>adna grupa interesu nie posiada więcej niż 49% liczby głosów.</w:t>
      </w:r>
      <w:r w:rsidR="008723BF">
        <w:t xml:space="preserve"> Zidentyfikowano 3 grupy interesu, publiczny, gospodarczy i społeczny.</w:t>
      </w:r>
    </w:p>
    <w:p w14:paraId="3DC6C8F8" w14:textId="77777777" w:rsidR="006C1EC6" w:rsidRDefault="00C52AD4" w:rsidP="00350D90">
      <w:pPr>
        <w:spacing w:after="0" w:line="240" w:lineRule="auto"/>
        <w:jc w:val="both"/>
      </w:pPr>
      <w:r>
        <w:tab/>
      </w:r>
      <w:r w:rsidR="0007397F">
        <w:t xml:space="preserve">Dane wszystkich członków organu decyzyjnego, potwierdzającego zachowanie powyższych parytetów </w:t>
      </w:r>
      <w:r>
        <w:t>zawarte zostały</w:t>
      </w:r>
      <w:r w:rsidR="0007397F">
        <w:t xml:space="preserve"> w załączniku nr 4 do wniosku o wybór LSR. </w:t>
      </w:r>
    </w:p>
    <w:p w14:paraId="0E18AC29" w14:textId="77777777" w:rsidR="007A55A2" w:rsidRPr="00734E72" w:rsidRDefault="00595757" w:rsidP="00350D90">
      <w:pPr>
        <w:spacing w:after="0" w:line="240" w:lineRule="auto"/>
        <w:jc w:val="both"/>
      </w:pPr>
      <w:r>
        <w:tab/>
        <w:t>ŚRLGD wprowadziła procedury zapewniające: zachowanie parytetów podczas każdego głosowania, ograniczenie nadmiernej reprezentatywności poszczególnych sektorów w składzie organu decyzyjnego, nieupoważnianie osób trzecich do udziału w podejmowaniu decyzji</w:t>
      </w:r>
      <w:r w:rsidR="001478CE">
        <w:t>, prowadzenie rejestru interesów członków Rady, działania dyscyplinujące wobec członków Rady, weryfikację wiedzy członków Rady, zachowanie zasad postępowania w przypadku rozbieżnych ocen członków organu decyzyjnego. Opracowano również program szkoleń dl</w:t>
      </w:r>
      <w:r w:rsidR="00A93A57">
        <w:t>a członków Rady oraz wskazano</w:t>
      </w:r>
      <w:r w:rsidR="001478CE">
        <w:t xml:space="preserve"> osobę, której zadaniem będzie czuwanie nad prawidłowym przebiegiem procesu oceny i </w:t>
      </w:r>
      <w:r w:rsidR="00401160">
        <w:t> </w:t>
      </w:r>
      <w:r w:rsidR="001478CE">
        <w:t>wyboru, poprawności dokumentacji, zgodności</w:t>
      </w:r>
      <w:r w:rsidR="005C493F">
        <w:t xml:space="preserve"> formalnej. Powyższe uregulowania dotyczące funkcjonowania organu decyzyjnego </w:t>
      </w:r>
      <w:r w:rsidR="001478CE">
        <w:t>został</w:t>
      </w:r>
      <w:r w:rsidR="00C52AD4">
        <w:t>y</w:t>
      </w:r>
      <w:r w:rsidR="001E6183">
        <w:t xml:space="preserve"> </w:t>
      </w:r>
      <w:r w:rsidR="005C493F">
        <w:t>zatwierdzone</w:t>
      </w:r>
      <w:r w:rsidR="0007397F">
        <w:t xml:space="preserve"> przez Walne Zebranie Członków ŚRLGD</w:t>
      </w:r>
      <w:r w:rsidR="005C493F">
        <w:t xml:space="preserve"> w</w:t>
      </w:r>
      <w:r w:rsidR="0007397F">
        <w:t xml:space="preserve"> Regulamin</w:t>
      </w:r>
      <w:r w:rsidR="005C493F">
        <w:t>ie</w:t>
      </w:r>
      <w:r w:rsidR="0007397F">
        <w:t xml:space="preserve"> Pracy Rady</w:t>
      </w:r>
      <w:r w:rsidR="00401160">
        <w:t xml:space="preserve"> </w:t>
      </w:r>
      <w:r w:rsidR="005C493F">
        <w:t xml:space="preserve">oraz Procedurze </w:t>
      </w:r>
      <w:r w:rsidR="007B1F96">
        <w:t xml:space="preserve">oceny i </w:t>
      </w:r>
      <w:r w:rsidR="005C493F">
        <w:t>wyboru operacji</w:t>
      </w:r>
      <w:r w:rsidR="00C52AD4">
        <w:t xml:space="preserve">. Ostatnia z </w:t>
      </w:r>
      <w:r w:rsidR="001E6183">
        <w:t> </w:t>
      </w:r>
      <w:r w:rsidR="00C52AD4">
        <w:t>wymienionych procedur została szerzej omówiona</w:t>
      </w:r>
      <w:r w:rsidR="005C493F">
        <w:t xml:space="preserve"> rozdziale VI niniejszego opracowania.</w:t>
      </w:r>
      <w:r w:rsidR="00205ADF" w:rsidRPr="00C3011D">
        <w:rPr>
          <w:rFonts w:cs="Times New Roman"/>
          <w:b/>
        </w:rPr>
        <w:tab/>
      </w:r>
      <w:r w:rsidR="008117D6" w:rsidRPr="00C3011D">
        <w:rPr>
          <w:rFonts w:cs="Times New Roman"/>
          <w:b/>
        </w:rPr>
        <w:tab/>
      </w:r>
    </w:p>
    <w:p w14:paraId="63916C92" w14:textId="77777777" w:rsidR="006A763D" w:rsidRPr="00DF24E4" w:rsidRDefault="00625978" w:rsidP="00350D90">
      <w:pPr>
        <w:pStyle w:val="Nagwek3"/>
        <w:spacing w:line="240" w:lineRule="auto"/>
        <w:rPr>
          <w:rFonts w:asciiTheme="minorHAnsi" w:hAnsiTheme="minorHAnsi"/>
          <w:color w:val="auto"/>
        </w:rPr>
      </w:pPr>
      <w:bookmarkStart w:id="8" w:name="_Toc439176916"/>
      <w:r w:rsidRPr="00DF24E4">
        <w:rPr>
          <w:rFonts w:asciiTheme="minorHAnsi" w:hAnsiTheme="minorHAnsi"/>
          <w:color w:val="auto"/>
        </w:rPr>
        <w:t>3.4</w:t>
      </w:r>
      <w:r w:rsidR="008D1A77" w:rsidRPr="00DF24E4">
        <w:rPr>
          <w:rFonts w:asciiTheme="minorHAnsi" w:hAnsiTheme="minorHAnsi"/>
          <w:color w:val="auto"/>
        </w:rPr>
        <w:t xml:space="preserve"> Zasady funkcjonowania </w:t>
      </w:r>
      <w:r w:rsidRPr="00DF24E4">
        <w:rPr>
          <w:rFonts w:asciiTheme="minorHAnsi" w:hAnsiTheme="minorHAnsi"/>
          <w:color w:val="auto"/>
        </w:rPr>
        <w:t>ŚR</w:t>
      </w:r>
      <w:r w:rsidR="008D1A77" w:rsidRPr="00DF24E4">
        <w:rPr>
          <w:rFonts w:asciiTheme="minorHAnsi" w:hAnsiTheme="minorHAnsi"/>
          <w:color w:val="auto"/>
        </w:rPr>
        <w:t>LGD</w:t>
      </w:r>
      <w:r w:rsidR="00DF24E4">
        <w:rPr>
          <w:rFonts w:asciiTheme="minorHAnsi" w:hAnsiTheme="minorHAnsi"/>
          <w:color w:val="auto"/>
        </w:rPr>
        <w:t>.</w:t>
      </w:r>
      <w:bookmarkEnd w:id="8"/>
    </w:p>
    <w:p w14:paraId="5CFF0869" w14:textId="77777777" w:rsidR="00835D32" w:rsidRPr="003F42A1" w:rsidRDefault="00734E72" w:rsidP="001E6183">
      <w:pPr>
        <w:spacing w:before="240" w:after="0" w:line="240" w:lineRule="auto"/>
        <w:jc w:val="both"/>
        <w:rPr>
          <w:rFonts w:cs="Times New Roman"/>
        </w:rPr>
      </w:pPr>
      <w:r>
        <w:rPr>
          <w:rFonts w:cs="Times New Roman"/>
          <w:b/>
        </w:rPr>
        <w:tab/>
      </w:r>
      <w:r w:rsidR="00835D32" w:rsidRPr="00835D32">
        <w:rPr>
          <w:rFonts w:cs="Times New Roman"/>
        </w:rPr>
        <w:t xml:space="preserve">Zasady funkcjonowania </w:t>
      </w:r>
      <w:r w:rsidR="00835D32">
        <w:rPr>
          <w:rFonts w:cs="Times New Roman"/>
        </w:rPr>
        <w:t xml:space="preserve">ŚRLGD zostały uregulowane w </w:t>
      </w:r>
      <w:r w:rsidR="00C52AD4">
        <w:rPr>
          <w:rFonts w:cs="Times New Roman"/>
        </w:rPr>
        <w:t xml:space="preserve">scharakteryzowanych poniżej </w:t>
      </w:r>
      <w:r w:rsidR="00835D32">
        <w:rPr>
          <w:rFonts w:cs="Times New Roman"/>
        </w:rPr>
        <w:t>dokumentach</w:t>
      </w:r>
      <w:r w:rsidR="007F1B9C">
        <w:rPr>
          <w:rFonts w:cs="Times New Roman"/>
        </w:rPr>
        <w:t xml:space="preserve">, </w:t>
      </w:r>
      <w:r w:rsidR="007F1B9C" w:rsidRPr="003F42A1">
        <w:rPr>
          <w:rFonts w:cs="Times New Roman"/>
        </w:rPr>
        <w:t>które definiują oraz gwarantują odpowiednie kompetencje osób pracujących na rzecz</w:t>
      </w:r>
      <w:r w:rsidR="004C427A">
        <w:rPr>
          <w:rFonts w:cs="Times New Roman"/>
        </w:rPr>
        <w:t xml:space="preserve"> ŚR</w:t>
      </w:r>
      <w:r w:rsidR="007F1B9C" w:rsidRPr="003F42A1">
        <w:rPr>
          <w:rFonts w:cs="Times New Roman"/>
        </w:rPr>
        <w:t xml:space="preserve"> LGD</w:t>
      </w:r>
      <w:r w:rsidR="00C52AD4">
        <w:rPr>
          <w:rFonts w:cs="Times New Roman"/>
        </w:rPr>
        <w:t>.</w:t>
      </w:r>
    </w:p>
    <w:p w14:paraId="3EF28926" w14:textId="77777777" w:rsidR="00835D32" w:rsidRPr="001E6183" w:rsidRDefault="00835D32" w:rsidP="00350D90">
      <w:pPr>
        <w:spacing w:after="0" w:line="240" w:lineRule="auto"/>
        <w:rPr>
          <w:rFonts w:eastAsia="Calibri" w:cs="Times New Roman"/>
          <w:b/>
          <w:u w:val="single"/>
        </w:rPr>
      </w:pPr>
      <w:r w:rsidRPr="001E6183">
        <w:rPr>
          <w:rFonts w:eastAsia="Calibri" w:cs="Times New Roman"/>
          <w:b/>
          <w:u w:val="single"/>
        </w:rPr>
        <w:t>Statut ŚRLGD</w:t>
      </w:r>
    </w:p>
    <w:p w14:paraId="79844AF2" w14:textId="77777777" w:rsidR="00835D32" w:rsidRPr="00C3011D" w:rsidRDefault="00835D32" w:rsidP="00350D90">
      <w:pPr>
        <w:spacing w:after="0" w:line="240" w:lineRule="auto"/>
        <w:ind w:left="34"/>
        <w:jc w:val="both"/>
        <w:rPr>
          <w:rFonts w:eastAsia="Calibri" w:cs="Times New Roman"/>
        </w:rPr>
      </w:pPr>
      <w:r w:rsidRPr="00C3011D">
        <w:rPr>
          <w:rFonts w:eastAsia="Calibri" w:cs="Times New Roman"/>
        </w:rPr>
        <w:t>Zagadnienia niniejs</w:t>
      </w:r>
      <w:r w:rsidR="00073213">
        <w:rPr>
          <w:rFonts w:eastAsia="Calibri" w:cs="Times New Roman"/>
        </w:rPr>
        <w:t>zego dokumentu obejmują z</w:t>
      </w:r>
      <w:r w:rsidRPr="00C3011D">
        <w:rPr>
          <w:rFonts w:eastAsia="Calibri" w:cs="Times New Roman"/>
          <w:spacing w:val="-2"/>
        </w:rPr>
        <w:t>akres uregulowań zgodnie z ustawą prawo o stowarzyszeniach</w:t>
      </w:r>
      <w:r w:rsidRPr="00C3011D">
        <w:rPr>
          <w:rFonts w:eastAsia="Calibri" w:cs="Times New Roman"/>
        </w:rPr>
        <w:t xml:space="preserve"> oraz ustawą o rozwoju lokalny</w:t>
      </w:r>
      <w:r>
        <w:rPr>
          <w:rFonts w:eastAsia="Calibri" w:cs="Times New Roman"/>
        </w:rPr>
        <w:t>m kierowanym przez społeczność.</w:t>
      </w:r>
    </w:p>
    <w:p w14:paraId="633C2571" w14:textId="77777777" w:rsidR="00835D32" w:rsidRPr="00C3011D" w:rsidRDefault="00835D32" w:rsidP="00350D90">
      <w:pPr>
        <w:spacing w:after="0" w:line="240" w:lineRule="auto"/>
        <w:ind w:left="34"/>
        <w:rPr>
          <w:rFonts w:eastAsia="Calibri" w:cs="Times New Roman"/>
        </w:rPr>
      </w:pPr>
      <w:r w:rsidRPr="00C3011D">
        <w:rPr>
          <w:rFonts w:eastAsia="Calibri" w:cs="Times New Roman"/>
        </w:rPr>
        <w:t xml:space="preserve">Statut reguluje ponadto: </w:t>
      </w:r>
    </w:p>
    <w:p w14:paraId="15753FE3" w14:textId="77777777" w:rsidR="00835D32" w:rsidRPr="00274489" w:rsidRDefault="00835D32" w:rsidP="00350D90">
      <w:pPr>
        <w:pStyle w:val="Akapitzlist"/>
        <w:numPr>
          <w:ilvl w:val="0"/>
          <w:numId w:val="4"/>
        </w:numPr>
        <w:spacing w:after="0" w:line="240" w:lineRule="auto"/>
        <w:ind w:left="426"/>
        <w:rPr>
          <w:rFonts w:eastAsia="Calibri" w:cs="Times New Roman"/>
        </w:rPr>
      </w:pPr>
      <w:r w:rsidRPr="00274489">
        <w:rPr>
          <w:rFonts w:eastAsia="Calibri" w:cs="Times New Roman"/>
        </w:rPr>
        <w:t xml:space="preserve">wskazanie Marszałka Województwa Świętokrzyskiego jako organu nadzoru nad działalnością ŚRLGD, </w:t>
      </w:r>
    </w:p>
    <w:p w14:paraId="4E20A727" w14:textId="77777777" w:rsidR="00835D32" w:rsidRPr="00274489" w:rsidRDefault="00835D32" w:rsidP="00350D90">
      <w:pPr>
        <w:pStyle w:val="Akapitzlist"/>
        <w:numPr>
          <w:ilvl w:val="0"/>
          <w:numId w:val="4"/>
        </w:numPr>
        <w:spacing w:after="0" w:line="240" w:lineRule="auto"/>
        <w:ind w:left="426"/>
        <w:rPr>
          <w:rFonts w:eastAsia="Calibri" w:cs="Times New Roman"/>
        </w:rPr>
      </w:pPr>
      <w:r w:rsidRPr="00274489">
        <w:rPr>
          <w:rFonts w:eastAsia="Calibri" w:cs="Times New Roman"/>
        </w:rPr>
        <w:lastRenderedPageBreak/>
        <w:t>określenie zasad nabywania i utraty członkostwa w ŚRLGD oraz jej organach,</w:t>
      </w:r>
    </w:p>
    <w:p w14:paraId="55B96C24" w14:textId="77777777" w:rsidR="00835D32" w:rsidRPr="00274489" w:rsidRDefault="00835D32" w:rsidP="00350D90">
      <w:pPr>
        <w:pStyle w:val="Akapitzlist"/>
        <w:numPr>
          <w:ilvl w:val="0"/>
          <w:numId w:val="4"/>
        </w:numPr>
        <w:spacing w:after="0" w:line="240" w:lineRule="auto"/>
        <w:ind w:left="426"/>
        <w:rPr>
          <w:rFonts w:eastAsia="Calibri" w:cs="Times New Roman"/>
        </w:rPr>
      </w:pPr>
      <w:r w:rsidRPr="00274489">
        <w:rPr>
          <w:rFonts w:eastAsia="Calibri" w:cs="Times New Roman"/>
        </w:rPr>
        <w:t>określenie władz stowarzyszenia wraz z ich szczegółowymi kompetencjami,</w:t>
      </w:r>
    </w:p>
    <w:p w14:paraId="45768D46" w14:textId="77777777" w:rsidR="00835D32" w:rsidRPr="00274489" w:rsidRDefault="00835D32" w:rsidP="001E6183">
      <w:pPr>
        <w:pStyle w:val="Akapitzlist"/>
        <w:numPr>
          <w:ilvl w:val="0"/>
          <w:numId w:val="4"/>
        </w:numPr>
        <w:spacing w:after="0" w:line="240" w:lineRule="auto"/>
        <w:ind w:left="426"/>
        <w:jc w:val="both"/>
        <w:rPr>
          <w:rFonts w:eastAsia="Calibri" w:cs="Times New Roman"/>
        </w:rPr>
      </w:pPr>
      <w:r w:rsidRPr="00274489">
        <w:rPr>
          <w:rFonts w:eastAsia="Calibri" w:cs="Times New Roman"/>
        </w:rPr>
        <w:t xml:space="preserve">wprowadzenie Rady jako organu stowarzyszenia odpowiedzialnego za wybór operacji wraz z określeniem jego kompetencji i zasad reprezentatywności, </w:t>
      </w:r>
    </w:p>
    <w:p w14:paraId="70169B5B" w14:textId="77777777" w:rsidR="00835D32" w:rsidRPr="00274489" w:rsidRDefault="00835D32" w:rsidP="00350D90">
      <w:pPr>
        <w:pStyle w:val="Akapitzlist"/>
        <w:numPr>
          <w:ilvl w:val="0"/>
          <w:numId w:val="4"/>
        </w:numPr>
        <w:spacing w:after="0" w:line="240" w:lineRule="auto"/>
        <w:ind w:left="426"/>
        <w:rPr>
          <w:rFonts w:eastAsia="Calibri" w:cs="Times New Roman"/>
        </w:rPr>
      </w:pPr>
      <w:r w:rsidRPr="00274489">
        <w:rPr>
          <w:rFonts w:eastAsia="Calibri" w:cs="Times New Roman"/>
        </w:rPr>
        <w:t>źródła pochodzenia majątku ŚRLGD oraz zasady gospodarowania nim.</w:t>
      </w:r>
    </w:p>
    <w:p w14:paraId="2E52E599" w14:textId="77777777" w:rsidR="00835D32" w:rsidRPr="00C3011D" w:rsidRDefault="00835D32" w:rsidP="001E6183">
      <w:pPr>
        <w:spacing w:after="0" w:line="240" w:lineRule="auto"/>
        <w:jc w:val="center"/>
        <w:rPr>
          <w:rFonts w:eastAsia="Calibri" w:cs="Times New Roman"/>
        </w:rPr>
      </w:pPr>
      <w:r w:rsidRPr="00274489">
        <w:rPr>
          <w:rFonts w:eastAsia="Calibri" w:cs="Times New Roman"/>
          <w:i/>
        </w:rPr>
        <w:t>Dokum</w:t>
      </w:r>
      <w:r w:rsidR="00274489" w:rsidRPr="00274489">
        <w:rPr>
          <w:rFonts w:eastAsia="Calibri" w:cs="Times New Roman"/>
          <w:i/>
        </w:rPr>
        <w:t>ent ten został przyjęty uchwałą WZC. Ewentualne zmiany dokonywane będą także uchwałą WZC.</w:t>
      </w:r>
    </w:p>
    <w:p w14:paraId="3D3EFC05" w14:textId="77777777" w:rsidR="004A5752" w:rsidRPr="001E6183" w:rsidRDefault="004A5752" w:rsidP="00350D90">
      <w:pPr>
        <w:spacing w:after="0" w:line="240" w:lineRule="auto"/>
        <w:rPr>
          <w:rFonts w:eastAsia="Calibri" w:cs="Times New Roman"/>
          <w:b/>
          <w:u w:val="single"/>
        </w:rPr>
      </w:pPr>
      <w:r w:rsidRPr="001E6183">
        <w:rPr>
          <w:rFonts w:eastAsia="Calibri" w:cs="Times New Roman"/>
          <w:b/>
          <w:u w:val="single"/>
        </w:rPr>
        <w:t>Regulamin Rady ŚRLGD</w:t>
      </w:r>
    </w:p>
    <w:p w14:paraId="345712B3" w14:textId="77777777" w:rsidR="004A5752" w:rsidRPr="00274489" w:rsidRDefault="004A5752" w:rsidP="001E6183">
      <w:pPr>
        <w:spacing w:after="0" w:line="240" w:lineRule="auto"/>
        <w:ind w:left="34"/>
        <w:jc w:val="both"/>
        <w:rPr>
          <w:rFonts w:eastAsia="Calibri" w:cs="Times New Roman"/>
        </w:rPr>
      </w:pPr>
      <w:r w:rsidRPr="00274489">
        <w:rPr>
          <w:rFonts w:eastAsia="Calibri" w:cs="Times New Roman"/>
        </w:rPr>
        <w:t xml:space="preserve">Niniejszy dokument reguluje uprawnienia organu odpowiedzialnego za wybór operacji, które mają być realizowane w </w:t>
      </w:r>
      <w:r w:rsidR="001E6183">
        <w:rPr>
          <w:rFonts w:eastAsia="Calibri" w:cs="Times New Roman"/>
        </w:rPr>
        <w:t> </w:t>
      </w:r>
      <w:r w:rsidRPr="00274489">
        <w:rPr>
          <w:rFonts w:eastAsia="Calibri" w:cs="Times New Roman"/>
        </w:rPr>
        <w:t>ramach ŚRLSR, a w szczególności:</w:t>
      </w:r>
    </w:p>
    <w:p w14:paraId="0B75306D" w14:textId="77777777" w:rsidR="004A5752" w:rsidRPr="00274489" w:rsidRDefault="004A5752" w:rsidP="001E6183">
      <w:pPr>
        <w:pStyle w:val="Akapitzlist"/>
        <w:numPr>
          <w:ilvl w:val="0"/>
          <w:numId w:val="6"/>
        </w:numPr>
        <w:spacing w:after="0" w:line="240" w:lineRule="auto"/>
        <w:ind w:left="426"/>
        <w:jc w:val="both"/>
        <w:rPr>
          <w:rFonts w:eastAsia="Calibri" w:cs="Times New Roman"/>
        </w:rPr>
      </w:pPr>
      <w:r w:rsidRPr="00274489">
        <w:rPr>
          <w:rFonts w:eastAsia="Calibri" w:cs="Times New Roman"/>
        </w:rPr>
        <w:t xml:space="preserve">zasady zwoływania i organizacji posiedzeń rady (w tym sposób informowania członków organu o posiedzeniach oraz zasady dostarczania dokumentów dotyczących spraw podejmowanych na posiedzeniach), </w:t>
      </w:r>
    </w:p>
    <w:p w14:paraId="29CF7F72" w14:textId="77777777" w:rsidR="004A5752" w:rsidRPr="00274489" w:rsidRDefault="004A5752" w:rsidP="00350D90">
      <w:pPr>
        <w:pStyle w:val="Akapitzlist"/>
        <w:numPr>
          <w:ilvl w:val="0"/>
          <w:numId w:val="6"/>
        </w:numPr>
        <w:spacing w:after="0" w:line="240" w:lineRule="auto"/>
        <w:ind w:left="426"/>
        <w:rPr>
          <w:rFonts w:eastAsia="Calibri" w:cs="Times New Roman"/>
        </w:rPr>
      </w:pPr>
      <w:r w:rsidRPr="00274489">
        <w:rPr>
          <w:rFonts w:eastAsia="Calibri" w:cs="Times New Roman"/>
        </w:rPr>
        <w:t xml:space="preserve">rozwiązania dotyczące sposobu wyłączenia z oceny operacji członka organu, </w:t>
      </w:r>
    </w:p>
    <w:p w14:paraId="1858F496" w14:textId="77777777" w:rsidR="004A5752" w:rsidRPr="00274489" w:rsidRDefault="004A5752" w:rsidP="001E6183">
      <w:pPr>
        <w:pStyle w:val="Akapitzlist"/>
        <w:numPr>
          <w:ilvl w:val="0"/>
          <w:numId w:val="6"/>
        </w:numPr>
        <w:spacing w:after="0" w:line="240" w:lineRule="auto"/>
        <w:ind w:left="426"/>
        <w:jc w:val="both"/>
        <w:rPr>
          <w:rFonts w:eastAsia="Calibri" w:cs="Times New Roman"/>
        </w:rPr>
      </w:pPr>
      <w:r w:rsidRPr="00274489">
        <w:rPr>
          <w:rFonts w:eastAsia="Calibri" w:cs="Times New Roman"/>
        </w:rPr>
        <w:t>zasady podejmowania decyzji w sprawie wyboru operacji (w tym opiniowania wniosków, sposób podziału wniosków do oceny pomiędzy członków organu, zasady preselekcji operacji zasady dokumentowania oceny</w:t>
      </w:r>
      <w:r w:rsidR="00401160">
        <w:rPr>
          <w:rFonts w:eastAsia="Calibri" w:cs="Times New Roman"/>
        </w:rPr>
        <w:t xml:space="preserve"> </w:t>
      </w:r>
      <w:r w:rsidRPr="00274489">
        <w:rPr>
          <w:rFonts w:eastAsia="Calibri" w:cs="Times New Roman"/>
        </w:rPr>
        <w:t xml:space="preserve">i </w:t>
      </w:r>
      <w:r w:rsidR="00401160">
        <w:rPr>
          <w:rFonts w:eastAsia="Calibri" w:cs="Times New Roman"/>
        </w:rPr>
        <w:t> </w:t>
      </w:r>
      <w:r w:rsidRPr="00274489">
        <w:rPr>
          <w:rFonts w:eastAsia="Calibri" w:cs="Times New Roman"/>
        </w:rPr>
        <w:t xml:space="preserve">wzory tych dokumentów, </w:t>
      </w:r>
    </w:p>
    <w:p w14:paraId="27ABCC80" w14:textId="77777777" w:rsidR="004A5752" w:rsidRPr="00274489" w:rsidRDefault="004A5752" w:rsidP="00350D90">
      <w:pPr>
        <w:pStyle w:val="Akapitzlist"/>
        <w:numPr>
          <w:ilvl w:val="0"/>
          <w:numId w:val="6"/>
        </w:numPr>
        <w:spacing w:after="0" w:line="240" w:lineRule="auto"/>
        <w:ind w:left="426"/>
        <w:rPr>
          <w:rFonts w:eastAsia="Calibri" w:cs="Times New Roman"/>
        </w:rPr>
      </w:pPr>
      <w:r w:rsidRPr="00274489">
        <w:rPr>
          <w:rFonts w:eastAsia="Calibri" w:cs="Times New Roman"/>
        </w:rPr>
        <w:t xml:space="preserve">zasady protokołowania posiedzeń Rady, </w:t>
      </w:r>
    </w:p>
    <w:p w14:paraId="04D11236" w14:textId="77777777" w:rsidR="004A5752" w:rsidRPr="00274489" w:rsidRDefault="004A5752" w:rsidP="00350D90">
      <w:pPr>
        <w:pStyle w:val="Akapitzlist"/>
        <w:numPr>
          <w:ilvl w:val="0"/>
          <w:numId w:val="6"/>
        </w:numPr>
        <w:spacing w:after="0" w:line="240" w:lineRule="auto"/>
        <w:ind w:left="426"/>
        <w:rPr>
          <w:rFonts w:eastAsia="Calibri" w:cs="Times New Roman"/>
        </w:rPr>
      </w:pPr>
      <w:r w:rsidRPr="00274489">
        <w:rPr>
          <w:rFonts w:eastAsia="Calibri" w:cs="Times New Roman"/>
        </w:rPr>
        <w:t>zasady wynagradzania członków Rady za udział w posiedzeniach,</w:t>
      </w:r>
    </w:p>
    <w:p w14:paraId="63B44E93" w14:textId="77777777" w:rsidR="004A5752" w:rsidRPr="00274489" w:rsidRDefault="004A5752" w:rsidP="001E6183">
      <w:pPr>
        <w:pStyle w:val="Akapitzlist"/>
        <w:numPr>
          <w:ilvl w:val="0"/>
          <w:numId w:val="6"/>
        </w:numPr>
        <w:spacing w:after="0" w:line="240" w:lineRule="auto"/>
        <w:ind w:left="426"/>
        <w:jc w:val="both"/>
        <w:rPr>
          <w:rFonts w:eastAsia="Calibri" w:cs="Times New Roman"/>
        </w:rPr>
      </w:pPr>
      <w:r w:rsidRPr="00274489">
        <w:rPr>
          <w:rFonts w:eastAsia="Calibri" w:cs="Times New Roman"/>
        </w:rPr>
        <w:t>zakres odpowiedzialności osoby, której zadaniem będzie czuwanie nad prawidłowym przebiegiem procesu decyzyjnego oraz poprawnym opracowaniem dokumentacji dotyczącej wyboru operacji.</w:t>
      </w:r>
    </w:p>
    <w:p w14:paraId="173736A5" w14:textId="77777777" w:rsidR="00D5254B" w:rsidRPr="00D5254B" w:rsidRDefault="004A5752" w:rsidP="001E6183">
      <w:pPr>
        <w:spacing w:after="0" w:line="240" w:lineRule="auto"/>
        <w:rPr>
          <w:rFonts w:eastAsia="Calibri" w:cs="Times New Roman"/>
        </w:rPr>
      </w:pPr>
      <w:r w:rsidRPr="004D09A2">
        <w:rPr>
          <w:rFonts w:eastAsia="Calibri" w:cs="Times New Roman"/>
          <w:i/>
        </w:rPr>
        <w:t>Dokument został przyjęty uchwałą WZC. Ewentualne zmiany dokonywane będą także uchwałą WZC.</w:t>
      </w:r>
    </w:p>
    <w:p w14:paraId="3C38183B" w14:textId="77777777" w:rsidR="004A5752" w:rsidRPr="001E6183" w:rsidRDefault="00723414" w:rsidP="00350D90">
      <w:pPr>
        <w:spacing w:after="0" w:line="240" w:lineRule="auto"/>
        <w:rPr>
          <w:rFonts w:eastAsia="Calibri" w:cs="Times New Roman"/>
          <w:b/>
          <w:u w:val="single"/>
        </w:rPr>
      </w:pPr>
      <w:r w:rsidRPr="001E6183">
        <w:rPr>
          <w:rFonts w:eastAsia="Calibri" w:cs="Times New Roman"/>
          <w:b/>
          <w:u w:val="single"/>
        </w:rPr>
        <w:t>Regulamin Biura ŚRLGD:</w:t>
      </w:r>
    </w:p>
    <w:p w14:paraId="4F06636D" w14:textId="77777777" w:rsidR="00723414" w:rsidRDefault="00723414" w:rsidP="00350D90">
      <w:pPr>
        <w:spacing w:after="0" w:line="240" w:lineRule="auto"/>
        <w:rPr>
          <w:rFonts w:eastAsia="Calibri" w:cs="Times New Roman"/>
        </w:rPr>
      </w:pPr>
      <w:r>
        <w:rPr>
          <w:rFonts w:eastAsia="Calibri" w:cs="Times New Roman"/>
        </w:rPr>
        <w:t>Niniejszy dokument reguluje zasady organizacji i funkcjonowania biura, w szczególności:</w:t>
      </w:r>
    </w:p>
    <w:p w14:paraId="43213E30" w14:textId="77777777" w:rsidR="008B0E63" w:rsidRDefault="008B0E63" w:rsidP="001E6183">
      <w:pPr>
        <w:pStyle w:val="Akapitzlist"/>
        <w:numPr>
          <w:ilvl w:val="0"/>
          <w:numId w:val="7"/>
        </w:numPr>
        <w:spacing w:after="0" w:line="240" w:lineRule="auto"/>
        <w:ind w:left="426"/>
        <w:jc w:val="both"/>
        <w:rPr>
          <w:rFonts w:eastAsia="Calibri" w:cs="Times New Roman"/>
        </w:rPr>
      </w:pPr>
      <w:r>
        <w:rPr>
          <w:rFonts w:eastAsia="Calibri" w:cs="Times New Roman"/>
        </w:rPr>
        <w:t xml:space="preserve">uprawnienia i obowiązki kierownika biura oraz pozostałych pracowników oraz schemat struktury organizacyjnej, </w:t>
      </w:r>
    </w:p>
    <w:p w14:paraId="6D5B9F5C" w14:textId="77777777" w:rsidR="00723414" w:rsidRDefault="00723414" w:rsidP="00350D90">
      <w:pPr>
        <w:pStyle w:val="Akapitzlist"/>
        <w:numPr>
          <w:ilvl w:val="0"/>
          <w:numId w:val="7"/>
        </w:numPr>
        <w:spacing w:after="0" w:line="240" w:lineRule="auto"/>
        <w:ind w:left="426"/>
        <w:rPr>
          <w:rFonts w:eastAsia="Calibri" w:cs="Times New Roman"/>
        </w:rPr>
      </w:pPr>
      <w:r>
        <w:rPr>
          <w:rFonts w:eastAsia="Calibri" w:cs="Times New Roman"/>
        </w:rPr>
        <w:t>zasady zatrudniania i wynagradzania pracowników,</w:t>
      </w:r>
    </w:p>
    <w:p w14:paraId="6EFD8A26" w14:textId="77777777" w:rsidR="00AB2F83" w:rsidRDefault="008B0E63" w:rsidP="001E6183">
      <w:pPr>
        <w:pStyle w:val="Akapitzlist"/>
        <w:numPr>
          <w:ilvl w:val="0"/>
          <w:numId w:val="7"/>
        </w:numPr>
        <w:spacing w:after="0" w:line="240" w:lineRule="auto"/>
        <w:ind w:left="426"/>
        <w:rPr>
          <w:rFonts w:eastAsia="Calibri" w:cs="Times New Roman"/>
        </w:rPr>
      </w:pPr>
      <w:r>
        <w:rPr>
          <w:rFonts w:eastAsia="Calibri" w:cs="Times New Roman"/>
        </w:rPr>
        <w:t xml:space="preserve">zasady udostępniania informacji będących w dyspozycji </w:t>
      </w:r>
      <w:r w:rsidR="004C427A">
        <w:rPr>
          <w:rFonts w:eastAsia="Calibri" w:cs="Times New Roman"/>
        </w:rPr>
        <w:t>ŚR</w:t>
      </w:r>
      <w:r>
        <w:rPr>
          <w:rFonts w:eastAsia="Calibri" w:cs="Times New Roman"/>
        </w:rPr>
        <w:t xml:space="preserve">LGD uwzględniające zasady bezpieczeństwa informacji i </w:t>
      </w:r>
      <w:r w:rsidR="001E6183">
        <w:rPr>
          <w:rFonts w:eastAsia="Calibri" w:cs="Times New Roman"/>
        </w:rPr>
        <w:t> </w:t>
      </w:r>
      <w:r>
        <w:rPr>
          <w:rFonts w:eastAsia="Calibri" w:cs="Times New Roman"/>
        </w:rPr>
        <w:t>przetwarzania danych osobowych,</w:t>
      </w:r>
    </w:p>
    <w:p w14:paraId="0FA9CC38" w14:textId="77777777" w:rsidR="008B0E63" w:rsidRDefault="008B0E63" w:rsidP="001E6183">
      <w:pPr>
        <w:pStyle w:val="Akapitzlist"/>
        <w:numPr>
          <w:ilvl w:val="0"/>
          <w:numId w:val="7"/>
        </w:numPr>
        <w:spacing w:after="0" w:line="240" w:lineRule="auto"/>
        <w:ind w:left="426"/>
        <w:jc w:val="both"/>
        <w:rPr>
          <w:rFonts w:eastAsia="Calibri" w:cs="Times New Roman"/>
        </w:rPr>
      </w:pPr>
      <w:r>
        <w:rPr>
          <w:rFonts w:eastAsia="Calibri" w:cs="Times New Roman"/>
        </w:rPr>
        <w:t>opis metody oceny efektywności świadczonego przez pracowników</w:t>
      </w:r>
      <w:r w:rsidR="004C427A">
        <w:rPr>
          <w:rFonts w:eastAsia="Calibri" w:cs="Times New Roman"/>
        </w:rPr>
        <w:t xml:space="preserve"> ŚR</w:t>
      </w:r>
      <w:r>
        <w:rPr>
          <w:rFonts w:eastAsia="Calibri" w:cs="Times New Roman"/>
        </w:rPr>
        <w:t>LGD doradztwa.</w:t>
      </w:r>
    </w:p>
    <w:p w14:paraId="000C2FED" w14:textId="77777777" w:rsidR="008233BB" w:rsidRPr="00D5254B" w:rsidRDefault="008233BB" w:rsidP="001E6183">
      <w:pPr>
        <w:spacing w:after="0" w:line="240" w:lineRule="auto"/>
        <w:rPr>
          <w:rFonts w:eastAsia="Calibri" w:cs="Times New Roman"/>
        </w:rPr>
      </w:pPr>
      <w:r w:rsidRPr="008233BB">
        <w:rPr>
          <w:rFonts w:eastAsia="Calibri" w:cs="Times New Roman"/>
          <w:i/>
        </w:rPr>
        <w:t>Doku</w:t>
      </w:r>
      <w:r w:rsidR="007B1F96">
        <w:rPr>
          <w:rFonts w:eastAsia="Calibri" w:cs="Times New Roman"/>
          <w:i/>
        </w:rPr>
        <w:t>ment został przyjęty uchwałą Zarządu</w:t>
      </w:r>
      <w:r w:rsidRPr="008233BB">
        <w:rPr>
          <w:rFonts w:eastAsia="Calibri" w:cs="Times New Roman"/>
          <w:i/>
        </w:rPr>
        <w:t>. Ewentualne zmiany d</w:t>
      </w:r>
      <w:r w:rsidR="007B1F96">
        <w:rPr>
          <w:rFonts w:eastAsia="Calibri" w:cs="Times New Roman"/>
          <w:i/>
        </w:rPr>
        <w:t>okonywane będą także uchwałą Zarządu</w:t>
      </w:r>
      <w:r w:rsidRPr="008233BB">
        <w:rPr>
          <w:rFonts w:eastAsia="Calibri" w:cs="Times New Roman"/>
          <w:i/>
        </w:rPr>
        <w:t>.</w:t>
      </w:r>
    </w:p>
    <w:p w14:paraId="6E9757AF" w14:textId="77777777" w:rsidR="00274489" w:rsidRPr="001E6183" w:rsidRDefault="00835D32" w:rsidP="00350D90">
      <w:pPr>
        <w:spacing w:after="0" w:line="240" w:lineRule="auto"/>
        <w:rPr>
          <w:rFonts w:eastAsia="Calibri" w:cs="Times New Roman"/>
          <w:b/>
        </w:rPr>
      </w:pPr>
      <w:r w:rsidRPr="001E6183">
        <w:rPr>
          <w:rFonts w:eastAsia="Calibri" w:cs="Times New Roman"/>
          <w:b/>
          <w:u w:val="single"/>
        </w:rPr>
        <w:t>Regulamin obrad Walnego Zebrania Członków ŚRLGD</w:t>
      </w:r>
    </w:p>
    <w:p w14:paraId="3F0BC472" w14:textId="77777777" w:rsidR="00835D32" w:rsidRPr="00274489" w:rsidRDefault="00274489" w:rsidP="00350D90">
      <w:pPr>
        <w:spacing w:after="0" w:line="240" w:lineRule="auto"/>
        <w:rPr>
          <w:rFonts w:eastAsia="Calibri" w:cs="Times New Roman"/>
        </w:rPr>
      </w:pPr>
      <w:r>
        <w:rPr>
          <w:rFonts w:eastAsia="Calibri" w:cs="Times New Roman"/>
        </w:rPr>
        <w:t>Niniejszy dokument</w:t>
      </w:r>
      <w:r w:rsidR="00835D32" w:rsidRPr="00274489">
        <w:rPr>
          <w:rFonts w:eastAsia="Calibri" w:cs="Times New Roman"/>
        </w:rPr>
        <w:t xml:space="preserve"> reguluje:</w:t>
      </w:r>
    </w:p>
    <w:p w14:paraId="417C11DF" w14:textId="77777777" w:rsidR="00835D32" w:rsidRPr="00274489" w:rsidRDefault="00835D32" w:rsidP="001E6183">
      <w:pPr>
        <w:pStyle w:val="Akapitzlist"/>
        <w:numPr>
          <w:ilvl w:val="0"/>
          <w:numId w:val="5"/>
        </w:numPr>
        <w:spacing w:after="0" w:line="240" w:lineRule="auto"/>
        <w:ind w:left="426"/>
        <w:jc w:val="both"/>
        <w:rPr>
          <w:rFonts w:eastAsia="Calibri" w:cs="Times New Roman"/>
        </w:rPr>
      </w:pPr>
      <w:r w:rsidRPr="00274489">
        <w:rPr>
          <w:rFonts w:eastAsia="Calibri" w:cs="Times New Roman"/>
        </w:rPr>
        <w:t xml:space="preserve">szczegółowe zasady zwoływania i organizacji posiedzeń WZC (w tym sposób informowania członków o </w:t>
      </w:r>
      <w:r w:rsidR="001E6183">
        <w:rPr>
          <w:rFonts w:eastAsia="Calibri" w:cs="Times New Roman"/>
        </w:rPr>
        <w:t> </w:t>
      </w:r>
      <w:r w:rsidRPr="00274489">
        <w:rPr>
          <w:rFonts w:eastAsia="Calibri" w:cs="Times New Roman"/>
        </w:rPr>
        <w:t xml:space="preserve">posiedzeniach i zasady dostarczania dokumentów dotyczących spraw podejmowanych na posiedzeniach), </w:t>
      </w:r>
    </w:p>
    <w:p w14:paraId="4FC6644A" w14:textId="77777777" w:rsidR="00835D32" w:rsidRPr="00274489" w:rsidRDefault="00835D32" w:rsidP="001E6183">
      <w:pPr>
        <w:pStyle w:val="Akapitzlist"/>
        <w:numPr>
          <w:ilvl w:val="0"/>
          <w:numId w:val="5"/>
        </w:numPr>
        <w:spacing w:after="0" w:line="240" w:lineRule="auto"/>
        <w:ind w:left="426"/>
        <w:jc w:val="both"/>
        <w:rPr>
          <w:rFonts w:eastAsia="Calibri" w:cs="Times New Roman"/>
        </w:rPr>
      </w:pPr>
      <w:r w:rsidRPr="00274489">
        <w:rPr>
          <w:rFonts w:eastAsia="Calibri" w:cs="Times New Roman"/>
        </w:rPr>
        <w:t xml:space="preserve">szczegółowe zasady podejmowania decyzji w sprawie powołania organów ŚRLGD (w tym sposób zgłaszania kandydatów, oddawania głosów, ograniczenia dotyczące możliwości łączenia różnych funkcji w ŚRLGD czy przeprowadzanie wyborów uzupełniających), </w:t>
      </w:r>
    </w:p>
    <w:p w14:paraId="09024147" w14:textId="77777777" w:rsidR="00835D32" w:rsidRPr="00A93A57" w:rsidRDefault="00835D32" w:rsidP="001E6183">
      <w:pPr>
        <w:pStyle w:val="Akapitzlist"/>
        <w:numPr>
          <w:ilvl w:val="0"/>
          <w:numId w:val="5"/>
        </w:numPr>
        <w:spacing w:after="0" w:line="240" w:lineRule="auto"/>
        <w:ind w:left="426"/>
        <w:jc w:val="both"/>
        <w:rPr>
          <w:rFonts w:eastAsia="Calibri" w:cs="Times New Roman"/>
        </w:rPr>
      </w:pPr>
      <w:r w:rsidRPr="00A93A57">
        <w:rPr>
          <w:rFonts w:eastAsia="Calibri" w:cs="Times New Roman"/>
        </w:rPr>
        <w:t>zasady protokołowania posiedzeń WZC</w:t>
      </w:r>
      <w:r w:rsidR="007B1F96">
        <w:rPr>
          <w:rFonts w:eastAsia="Calibri" w:cs="Times New Roman"/>
        </w:rPr>
        <w:t>.</w:t>
      </w:r>
    </w:p>
    <w:p w14:paraId="368F04D4" w14:textId="77777777" w:rsidR="00835D32" w:rsidRPr="00C3011D" w:rsidRDefault="00835D32" w:rsidP="001E6183">
      <w:pPr>
        <w:spacing w:after="0" w:line="240" w:lineRule="auto"/>
        <w:ind w:left="34"/>
        <w:jc w:val="center"/>
        <w:rPr>
          <w:rFonts w:eastAsia="Calibri" w:cs="Times New Roman"/>
        </w:rPr>
      </w:pPr>
      <w:r w:rsidRPr="00274489">
        <w:rPr>
          <w:rFonts w:eastAsia="Calibri" w:cs="Times New Roman"/>
          <w:i/>
        </w:rPr>
        <w:t>Dokument został przyjęty uchwałą WZC</w:t>
      </w:r>
      <w:r w:rsidR="00274489" w:rsidRPr="00274489">
        <w:rPr>
          <w:rFonts w:eastAsia="Calibri" w:cs="Times New Roman"/>
          <w:i/>
        </w:rPr>
        <w:t>. Ewentualne zmiany dokonywane będą także uchwałą WZC.</w:t>
      </w:r>
    </w:p>
    <w:p w14:paraId="27B91029" w14:textId="77777777" w:rsidR="00274489" w:rsidRPr="001E6183" w:rsidRDefault="00835D32" w:rsidP="00350D90">
      <w:pPr>
        <w:spacing w:after="0" w:line="240" w:lineRule="auto"/>
        <w:rPr>
          <w:rFonts w:eastAsia="Calibri" w:cs="Times New Roman"/>
          <w:b/>
          <w:u w:val="single"/>
        </w:rPr>
      </w:pPr>
      <w:r w:rsidRPr="001E6183">
        <w:rPr>
          <w:rFonts w:eastAsia="Calibri" w:cs="Times New Roman"/>
          <w:b/>
          <w:u w:val="single"/>
        </w:rPr>
        <w:t>Regulamin pracy Zarządu ŚRLGD</w:t>
      </w:r>
    </w:p>
    <w:p w14:paraId="01ADB1E4" w14:textId="77777777" w:rsidR="00274489" w:rsidRPr="00274489" w:rsidRDefault="00274489" w:rsidP="00350D90">
      <w:pPr>
        <w:spacing w:after="0" w:line="240" w:lineRule="auto"/>
        <w:rPr>
          <w:rFonts w:eastAsia="Calibri" w:cs="Times New Roman"/>
        </w:rPr>
      </w:pPr>
      <w:r w:rsidRPr="00274489">
        <w:rPr>
          <w:rFonts w:eastAsia="Calibri" w:cs="Times New Roman"/>
        </w:rPr>
        <w:t>Niniejszy dokument reguluje</w:t>
      </w:r>
      <w:r>
        <w:rPr>
          <w:rFonts w:eastAsia="Calibri" w:cs="Times New Roman"/>
        </w:rPr>
        <w:t>:</w:t>
      </w:r>
    </w:p>
    <w:p w14:paraId="7F8E25C1" w14:textId="77777777" w:rsidR="00835D32" w:rsidRPr="00274489" w:rsidRDefault="00835D32" w:rsidP="00350D90">
      <w:pPr>
        <w:pStyle w:val="Akapitzlist"/>
        <w:numPr>
          <w:ilvl w:val="0"/>
          <w:numId w:val="3"/>
        </w:numPr>
        <w:spacing w:after="0" w:line="240" w:lineRule="auto"/>
        <w:ind w:left="426"/>
        <w:rPr>
          <w:rFonts w:eastAsia="Calibri"/>
        </w:rPr>
      </w:pPr>
      <w:r w:rsidRPr="00274489">
        <w:rPr>
          <w:rFonts w:eastAsia="Calibri"/>
        </w:rPr>
        <w:t xml:space="preserve">zadania </w:t>
      </w:r>
      <w:r w:rsidR="004D09A2">
        <w:rPr>
          <w:rFonts w:eastAsia="Calibri"/>
        </w:rPr>
        <w:t>i kompetencje członków Zarządu</w:t>
      </w:r>
      <w:r w:rsidRPr="00274489">
        <w:rPr>
          <w:rFonts w:eastAsia="Calibri"/>
        </w:rPr>
        <w:t xml:space="preserve">, </w:t>
      </w:r>
    </w:p>
    <w:p w14:paraId="0B4B6A95" w14:textId="77777777" w:rsidR="00835D32" w:rsidRPr="00C3011D" w:rsidRDefault="00835D32" w:rsidP="00350D90">
      <w:pPr>
        <w:numPr>
          <w:ilvl w:val="0"/>
          <w:numId w:val="3"/>
        </w:numPr>
        <w:spacing w:after="0" w:line="240" w:lineRule="auto"/>
        <w:ind w:left="426"/>
        <w:rPr>
          <w:rFonts w:eastAsia="Calibri" w:cs="Times New Roman"/>
        </w:rPr>
      </w:pPr>
      <w:r w:rsidRPr="00C3011D">
        <w:rPr>
          <w:rFonts w:eastAsia="Calibri" w:cs="Times New Roman"/>
        </w:rPr>
        <w:t xml:space="preserve">zasady zwoływania i organizacji posiedzeń Zarządu, </w:t>
      </w:r>
    </w:p>
    <w:p w14:paraId="67449E48" w14:textId="77777777" w:rsidR="004D09A2" w:rsidRPr="004D09A2" w:rsidRDefault="00835D32" w:rsidP="00350D90">
      <w:pPr>
        <w:numPr>
          <w:ilvl w:val="0"/>
          <w:numId w:val="3"/>
        </w:numPr>
        <w:spacing w:after="0" w:line="240" w:lineRule="auto"/>
        <w:ind w:left="426"/>
        <w:rPr>
          <w:rFonts w:eastAsia="Calibri" w:cs="Times New Roman"/>
        </w:rPr>
      </w:pPr>
      <w:r w:rsidRPr="00C3011D">
        <w:rPr>
          <w:rFonts w:eastAsia="Calibri" w:cs="Times New Roman"/>
        </w:rPr>
        <w:t>zasady protokołowania posiedzeń</w:t>
      </w:r>
      <w:r w:rsidR="004D09A2">
        <w:rPr>
          <w:rFonts w:eastAsia="Calibri" w:cs="Times New Roman"/>
        </w:rPr>
        <w:t xml:space="preserve"> Zarządu.</w:t>
      </w:r>
    </w:p>
    <w:p w14:paraId="4E792D49" w14:textId="77777777" w:rsidR="00EF5971" w:rsidRDefault="004D09A2" w:rsidP="00401160">
      <w:pPr>
        <w:spacing w:after="0" w:line="240" w:lineRule="auto"/>
        <w:jc w:val="center"/>
        <w:rPr>
          <w:rFonts w:eastAsia="Times New Roman" w:cs="Times New Roman"/>
          <w:sz w:val="16"/>
          <w:lang w:eastAsia="pl-PL"/>
        </w:rPr>
      </w:pPr>
      <w:r w:rsidRPr="004D09A2">
        <w:rPr>
          <w:rFonts w:eastAsia="Calibri" w:cs="Times New Roman"/>
          <w:i/>
        </w:rPr>
        <w:t>Dokument został przyjęty uchwałą WZC. Ewentualne zmiany dokonywane będą także uchwałą WZC.</w:t>
      </w:r>
    </w:p>
    <w:p w14:paraId="19CB3066" w14:textId="77777777" w:rsidR="00205ADF" w:rsidRPr="00DF24E4" w:rsidRDefault="00A75259" w:rsidP="00350D90">
      <w:pPr>
        <w:pStyle w:val="Nagwek1"/>
        <w:spacing w:line="240" w:lineRule="auto"/>
        <w:rPr>
          <w:rFonts w:asciiTheme="minorHAnsi" w:hAnsiTheme="minorHAnsi"/>
          <w:color w:val="auto"/>
          <w:sz w:val="22"/>
          <w:szCs w:val="22"/>
        </w:rPr>
      </w:pPr>
      <w:bookmarkStart w:id="9" w:name="_Toc439176917"/>
      <w:r w:rsidRPr="00DF24E4">
        <w:rPr>
          <w:rFonts w:asciiTheme="minorHAnsi" w:hAnsiTheme="minorHAnsi"/>
          <w:color w:val="auto"/>
          <w:sz w:val="22"/>
          <w:szCs w:val="22"/>
        </w:rPr>
        <w:t xml:space="preserve">II. </w:t>
      </w:r>
      <w:r w:rsidR="00205ADF" w:rsidRPr="00DF24E4">
        <w:rPr>
          <w:rFonts w:asciiTheme="minorHAnsi" w:hAnsiTheme="minorHAnsi"/>
          <w:color w:val="auto"/>
          <w:sz w:val="22"/>
          <w:szCs w:val="22"/>
        </w:rPr>
        <w:t>PARTYCYPACYJNY CHARAKTER LSR</w:t>
      </w:r>
      <w:r w:rsidR="00DF24E4">
        <w:rPr>
          <w:rFonts w:asciiTheme="minorHAnsi" w:hAnsiTheme="minorHAnsi"/>
          <w:color w:val="auto"/>
          <w:sz w:val="22"/>
          <w:szCs w:val="22"/>
        </w:rPr>
        <w:t>.</w:t>
      </w:r>
      <w:bookmarkEnd w:id="9"/>
    </w:p>
    <w:p w14:paraId="230C7B98" w14:textId="77777777" w:rsidR="001462D5" w:rsidRPr="00C3011D" w:rsidRDefault="001462D5" w:rsidP="00350D90">
      <w:pPr>
        <w:spacing w:after="0" w:line="240" w:lineRule="auto"/>
        <w:rPr>
          <w:rFonts w:cs="Times New Roman"/>
          <w:b/>
        </w:rPr>
      </w:pPr>
    </w:p>
    <w:p w14:paraId="30EE3516" w14:textId="77777777" w:rsidR="008157D7" w:rsidRDefault="00A75259" w:rsidP="008723BF">
      <w:pPr>
        <w:spacing w:after="0" w:line="240" w:lineRule="auto"/>
        <w:jc w:val="both"/>
        <w:rPr>
          <w:rFonts w:cs="Times New Roman"/>
        </w:rPr>
      </w:pPr>
      <w:r>
        <w:rPr>
          <w:rFonts w:cs="Times New Roman"/>
        </w:rPr>
        <w:tab/>
      </w:r>
      <w:r w:rsidR="00CF3326">
        <w:rPr>
          <w:rFonts w:cs="Times New Roman"/>
        </w:rPr>
        <w:t>LSR została opracowana przy aktywnym</w:t>
      </w:r>
      <w:r w:rsidR="005D2A03">
        <w:rPr>
          <w:rFonts w:cs="Times New Roman"/>
        </w:rPr>
        <w:t xml:space="preserve"> udziale lokalnej społeczności, w tym również </w:t>
      </w:r>
      <w:r w:rsidR="002D3660">
        <w:rPr>
          <w:rFonts w:cs="Times New Roman"/>
        </w:rPr>
        <w:t>przedstawicieli</w:t>
      </w:r>
      <w:r w:rsidR="005D2A03">
        <w:rPr>
          <w:rFonts w:cs="Times New Roman"/>
        </w:rPr>
        <w:t xml:space="preserve"> sektora rybackiego. </w:t>
      </w:r>
      <w:r w:rsidR="00CF3326">
        <w:rPr>
          <w:rFonts w:cs="Times New Roman"/>
        </w:rPr>
        <w:t xml:space="preserve">Dla </w:t>
      </w:r>
      <w:r w:rsidR="0006205F">
        <w:rPr>
          <w:rFonts w:cs="Times New Roman"/>
        </w:rPr>
        <w:t xml:space="preserve">zapewnienia oddolnego charakteru tworzenia LSR, na każdym z kluczowych etapów jej opracowania, zastosowane zostały </w:t>
      </w:r>
      <w:r w:rsidR="004D562E">
        <w:rPr>
          <w:rFonts w:cs="Times New Roman"/>
        </w:rPr>
        <w:t xml:space="preserve">zróżnicowane </w:t>
      </w:r>
      <w:r w:rsidR="0006205F">
        <w:rPr>
          <w:rFonts w:cs="Times New Roman"/>
        </w:rPr>
        <w:t xml:space="preserve">metody partycypacyjne: </w:t>
      </w:r>
      <w:r w:rsidR="008157D7">
        <w:rPr>
          <w:rFonts w:cs="Times New Roman"/>
        </w:rPr>
        <w:t xml:space="preserve">badania ankietowe, </w:t>
      </w:r>
      <w:r w:rsidR="008157D7" w:rsidRPr="008157D7">
        <w:rPr>
          <w:rFonts w:cs="Times New Roman"/>
        </w:rPr>
        <w:t>warsztaty strategiczne, punkty konsultacyjne, konsultacje internetowe.</w:t>
      </w:r>
      <w:r w:rsidR="004D562E">
        <w:rPr>
          <w:rFonts w:cs="Times New Roman"/>
        </w:rPr>
        <w:t xml:space="preserve"> M</w:t>
      </w:r>
      <w:r w:rsidR="008157D7">
        <w:rPr>
          <w:rFonts w:cs="Times New Roman"/>
        </w:rPr>
        <w:t xml:space="preserve">etody </w:t>
      </w:r>
      <w:r w:rsidR="004D562E">
        <w:rPr>
          <w:rFonts w:cs="Times New Roman"/>
        </w:rPr>
        <w:t xml:space="preserve">te </w:t>
      </w:r>
      <w:r w:rsidR="008429FC">
        <w:rPr>
          <w:rFonts w:cs="Times New Roman"/>
        </w:rPr>
        <w:t xml:space="preserve">zostały uznane za najtrafniejsze na bazie doświadczeń </w:t>
      </w:r>
      <w:r w:rsidR="006C6E5C">
        <w:rPr>
          <w:rFonts w:cs="Times New Roman"/>
        </w:rPr>
        <w:t>zdobytych</w:t>
      </w:r>
      <w:r w:rsidR="008429FC">
        <w:rPr>
          <w:rFonts w:cs="Times New Roman"/>
        </w:rPr>
        <w:t xml:space="preserve"> przez LGR „Między Nidą a Pilicą” oraz „LGR Jędrzejowska Ryba” podczas realizacji LSRO</w:t>
      </w:r>
      <w:r w:rsidR="008157D7">
        <w:rPr>
          <w:rFonts w:cs="Times New Roman"/>
        </w:rPr>
        <w:t>R w perspektywie finansowej 2007- 2013</w:t>
      </w:r>
      <w:r w:rsidR="008429FC">
        <w:rPr>
          <w:rFonts w:cs="Times New Roman"/>
        </w:rPr>
        <w:t xml:space="preserve">. </w:t>
      </w:r>
      <w:r w:rsidR="007439B1">
        <w:rPr>
          <w:rFonts w:cs="Times New Roman"/>
        </w:rPr>
        <w:t xml:space="preserve">Członkowie stowarzyszenia </w:t>
      </w:r>
      <w:r w:rsidR="008723BF">
        <w:rPr>
          <w:rFonts w:cs="Times New Roman"/>
        </w:rPr>
        <w:t>będą na bieżąco informowani o postępach dotyczących</w:t>
      </w:r>
      <w:r w:rsidR="007439B1">
        <w:rPr>
          <w:rFonts w:cs="Times New Roman"/>
        </w:rPr>
        <w:t xml:space="preserve"> opracowania LSR przy udziale </w:t>
      </w:r>
      <w:r w:rsidR="007439B1">
        <w:rPr>
          <w:rFonts w:cs="Times New Roman"/>
        </w:rPr>
        <w:lastRenderedPageBreak/>
        <w:t>społeczności</w:t>
      </w:r>
      <w:r w:rsidR="008723BF">
        <w:rPr>
          <w:rFonts w:cs="Times New Roman"/>
        </w:rPr>
        <w:t xml:space="preserve">. Informacje będą zamieszczane </w:t>
      </w:r>
      <w:r w:rsidR="007439B1">
        <w:rPr>
          <w:rFonts w:cs="Times New Roman"/>
        </w:rPr>
        <w:t>na stronach internetowych LGR „Między Nidą a Pilicą” oraz „LGR Jędrzejowska Ryba”.</w:t>
      </w:r>
    </w:p>
    <w:p w14:paraId="3D774FAE" w14:textId="77777777" w:rsidR="008157D7" w:rsidRPr="008157D7" w:rsidRDefault="004D562E" w:rsidP="00350D90">
      <w:pPr>
        <w:spacing w:after="0" w:line="240" w:lineRule="auto"/>
        <w:ind w:firstLine="708"/>
        <w:jc w:val="both"/>
        <w:rPr>
          <w:rFonts w:cs="Times New Roman"/>
        </w:rPr>
      </w:pPr>
      <w:r>
        <w:rPr>
          <w:rFonts w:cs="Times New Roman"/>
        </w:rPr>
        <w:t>Opis zastosowanych metod partycypacyjnych:</w:t>
      </w:r>
    </w:p>
    <w:p w14:paraId="25389304" w14:textId="77777777" w:rsidR="008157D7" w:rsidRDefault="008157D7" w:rsidP="00350D90">
      <w:pPr>
        <w:spacing w:after="0" w:line="240" w:lineRule="auto"/>
        <w:jc w:val="both"/>
      </w:pPr>
      <w:r>
        <w:rPr>
          <w:b/>
          <w:u w:val="single"/>
        </w:rPr>
        <w:t>Badania ankietowe</w:t>
      </w:r>
      <w:r>
        <w:t xml:space="preserve"> – w badaniach ankietowych wzięło udział 100 mieszkańców. Wyniki badania ankietowego pozwoliły na rzetelne i trafne wysondowanie opinii członków społeczności lokalnej z uwagi na fakt odpowiedniego zróżnicowania próby badawczej pod względem cech społeczno-demograficznych. </w:t>
      </w:r>
    </w:p>
    <w:p w14:paraId="066CBAE7" w14:textId="77777777" w:rsidR="008157D7" w:rsidRDefault="008157D7" w:rsidP="00350D90">
      <w:pPr>
        <w:spacing w:after="0" w:line="240" w:lineRule="auto"/>
        <w:jc w:val="both"/>
      </w:pPr>
      <w:r w:rsidRPr="008723BF">
        <w:rPr>
          <w:rFonts w:cs="Times New Roman"/>
        </w:rPr>
        <w:t>(</w:t>
      </w:r>
      <w:hyperlink r:id="rId12" w:history="1">
        <w:r w:rsidRPr="008723BF">
          <w:rPr>
            <w:rStyle w:val="Hipercze"/>
            <w:rFonts w:asciiTheme="minorHAnsi" w:hAnsiTheme="minorHAnsi" w:cs="Times New Roman"/>
            <w:color w:val="auto"/>
            <w:sz w:val="22"/>
            <w:szCs w:val="22"/>
          </w:rPr>
          <w:t>http://lgrjedrzejow.pl/index.php?option=com_content&amp;view=article&amp;id=214:wype%C5%82nij-ankiet%C4%99&amp;catid=21&amp;Itemid=250</w:t>
        </w:r>
      </w:hyperlink>
    </w:p>
    <w:p w14:paraId="144AD71C" w14:textId="77777777" w:rsidR="008157D7" w:rsidRDefault="008157D7" w:rsidP="00350D90">
      <w:pPr>
        <w:spacing w:after="0" w:line="240" w:lineRule="auto"/>
        <w:jc w:val="both"/>
      </w:pPr>
      <w:r>
        <w:rPr>
          <w:b/>
          <w:u w:val="single"/>
        </w:rPr>
        <w:t>Warsztaty strategiczne</w:t>
      </w:r>
      <w:r>
        <w:t xml:space="preserve"> – otwarte spotkania z mieszkańcami gmin wchodzących w skład </w:t>
      </w:r>
      <w:r w:rsidR="004C427A">
        <w:t>ŚR</w:t>
      </w:r>
      <w:r>
        <w:t xml:space="preserve">LGD. Zastosowano metody warsztatowe, które pozwoliły na wypracowanie pierwszych wersji rozwiązań i zapisów Lokalnej Strategii Rozwoju. Wypracowane elementy Strategii były następnie poddawane dalszym konsultacjom. Ważnym aspektem warsztatów była także aktywizacja lokalnej społeczności i stworzenie dużej grupy osób zaangażowanych w cały proces powstawania Strategii. Efekty warsztatów strategicznych znacząco wpłynęły na wszystkie kluczowe elementy LSR. Relacja z warsztatów dostępna jest na stronie internetowej </w:t>
      </w:r>
      <w:r w:rsidR="004C427A">
        <w:t>ŚR</w:t>
      </w:r>
      <w:r>
        <w:t>LGD:</w:t>
      </w:r>
    </w:p>
    <w:p w14:paraId="162B0093" w14:textId="77777777" w:rsidR="008157D7" w:rsidRPr="008723BF" w:rsidRDefault="008157D7" w:rsidP="00401160">
      <w:pPr>
        <w:spacing w:after="0" w:line="240" w:lineRule="auto"/>
        <w:jc w:val="both"/>
        <w:rPr>
          <w:rStyle w:val="Hipercze"/>
          <w:rFonts w:asciiTheme="minorHAnsi" w:hAnsiTheme="minorHAnsi"/>
          <w:color w:val="auto"/>
          <w:sz w:val="22"/>
          <w:szCs w:val="22"/>
        </w:rPr>
      </w:pPr>
      <w:r w:rsidRPr="008723BF">
        <w:rPr>
          <w:rFonts w:cs="Times New Roman"/>
        </w:rPr>
        <w:t>(</w:t>
      </w:r>
      <w:hyperlink r:id="rId13" w:history="1">
        <w:r w:rsidRPr="008723BF">
          <w:rPr>
            <w:rStyle w:val="Hipercze"/>
            <w:rFonts w:asciiTheme="minorHAnsi" w:hAnsiTheme="minorHAnsi" w:cs="Times New Roman"/>
            <w:color w:val="auto"/>
            <w:sz w:val="22"/>
            <w:szCs w:val="22"/>
          </w:rPr>
          <w:t>http://lgrjedrzejow.pl/index.php?option=com_content&amp;view=article&amp;id=208:zaproszenie-do-udzia%C5%82u-w-konsultacjach-spo%C5%82ecznych-dot-opracowania-lokalnej-strategii-rozwoju-na-lata-2014-2020&amp;catid=21&amp;Itemid=250</w:t>
        </w:r>
      </w:hyperlink>
      <w:r w:rsidR="005454BD">
        <w:rPr>
          <w:rStyle w:val="Hipercze"/>
          <w:rFonts w:asciiTheme="minorHAnsi" w:hAnsiTheme="minorHAnsi" w:cs="Times New Roman"/>
          <w:color w:val="auto"/>
          <w:sz w:val="22"/>
          <w:szCs w:val="22"/>
        </w:rPr>
        <w:t>,</w:t>
      </w:r>
      <w:r w:rsidR="005454BD" w:rsidRPr="005454BD">
        <w:rPr>
          <w:rStyle w:val="Hipercze"/>
          <w:rFonts w:asciiTheme="minorHAnsi" w:hAnsiTheme="minorHAnsi" w:cs="Times New Roman"/>
          <w:color w:val="auto"/>
          <w:sz w:val="22"/>
          <w:szCs w:val="22"/>
        </w:rPr>
        <w:t>http://miedzynidaapilica.pl/pl/aktualnosci/275,zaproszenie_do_udzialu_w_konsultacjach_spolecznych_dot._opracowania_strategii_na_lata_2014-2020.html</w:t>
      </w:r>
      <w:r w:rsidR="001369EA">
        <w:rPr>
          <w:rStyle w:val="Hipercze"/>
          <w:rFonts w:asciiTheme="minorHAnsi" w:hAnsiTheme="minorHAnsi" w:cs="Times New Roman"/>
          <w:color w:val="auto"/>
          <w:sz w:val="22"/>
          <w:szCs w:val="22"/>
        </w:rPr>
        <w:t>).</w:t>
      </w:r>
    </w:p>
    <w:p w14:paraId="0AC1D21C" w14:textId="77777777" w:rsidR="008157D7" w:rsidRDefault="008157D7" w:rsidP="00350D90">
      <w:pPr>
        <w:spacing w:after="0" w:line="240" w:lineRule="auto"/>
        <w:jc w:val="both"/>
      </w:pPr>
      <w:r>
        <w:rPr>
          <w:b/>
          <w:u w:val="single"/>
        </w:rPr>
        <w:t>Nabór fiszek projektowych</w:t>
      </w:r>
      <w:r>
        <w:t xml:space="preserve"> – metoda partycypacyjna, która pozwoliła na poznanie planów potencjalnych wnioskodawców odnośnie przedsięwzięć realizowanych w ramach wdrażania LSR. O skuteczności tej metody świadczy liczba zebranych fiszek projektowych. Jest to zarazem wskaźnik pozwalający antycypować przyszłe zaangażowanie społeczności we wdrażanie Strategii. Dzięki fiszkom projektowym możliwe było przetestowanie pierwszej wersji matrycy logicznej i wprowadzenie do niej korekt zgodnych z preferencjami mieszkańców obszaru LGD. Wzór zastosowanej fiszki projektowej dostępny jest na stronie internetowej LGD: </w:t>
      </w:r>
    </w:p>
    <w:p w14:paraId="48A63352" w14:textId="77777777" w:rsidR="008157D7" w:rsidRPr="008723BF" w:rsidRDefault="008157D7" w:rsidP="00401160">
      <w:pPr>
        <w:spacing w:after="0" w:line="240" w:lineRule="auto"/>
        <w:jc w:val="both"/>
        <w:rPr>
          <w:rStyle w:val="Hipercze"/>
          <w:rFonts w:asciiTheme="minorHAnsi" w:hAnsiTheme="minorHAnsi" w:cs="Times New Roman"/>
          <w:color w:val="auto"/>
          <w:sz w:val="22"/>
          <w:szCs w:val="22"/>
        </w:rPr>
      </w:pPr>
      <w:r w:rsidRPr="008723BF">
        <w:rPr>
          <w:rFonts w:cs="Times New Roman"/>
        </w:rPr>
        <w:t>(</w:t>
      </w:r>
      <w:hyperlink r:id="rId14" w:history="1">
        <w:r w:rsidRPr="008723BF">
          <w:rPr>
            <w:rStyle w:val="Hipercze"/>
            <w:rFonts w:asciiTheme="minorHAnsi" w:hAnsiTheme="minorHAnsi" w:cs="Times New Roman"/>
            <w:color w:val="auto"/>
            <w:sz w:val="22"/>
            <w:szCs w:val="22"/>
          </w:rPr>
          <w:t>http://lgrjedrzejow.pl/index.php?option=com_content&amp;view=article&amp;id=214:wype%C5%82nij-ankiet%C4%99&amp;catid=21&amp;Itemid=250</w:t>
        </w:r>
      </w:hyperlink>
      <w:r w:rsidR="001369EA">
        <w:rPr>
          <w:rStyle w:val="Hipercze"/>
          <w:rFonts w:asciiTheme="minorHAnsi" w:hAnsiTheme="minorHAnsi" w:cs="Times New Roman"/>
          <w:color w:val="auto"/>
          <w:sz w:val="22"/>
          <w:szCs w:val="22"/>
        </w:rPr>
        <w:t>,</w:t>
      </w:r>
      <w:r w:rsidR="001369EA" w:rsidRPr="001369EA">
        <w:rPr>
          <w:rStyle w:val="Hipercze"/>
          <w:rFonts w:asciiTheme="minorHAnsi" w:hAnsiTheme="minorHAnsi" w:cs="Times New Roman"/>
          <w:color w:val="auto"/>
          <w:sz w:val="22"/>
          <w:szCs w:val="22"/>
        </w:rPr>
        <w:t>http://miedzynidaapilica.pl/pl/aktualnosci/286,zbieramy_pomysly_na_rozwoj_obszaru__.html</w:t>
      </w:r>
      <w:r w:rsidR="001369EA">
        <w:rPr>
          <w:rStyle w:val="Hipercze"/>
          <w:rFonts w:asciiTheme="minorHAnsi" w:hAnsiTheme="minorHAnsi" w:cs="Times New Roman"/>
          <w:color w:val="auto"/>
          <w:sz w:val="22"/>
          <w:szCs w:val="22"/>
        </w:rPr>
        <w:t>).</w:t>
      </w:r>
    </w:p>
    <w:p w14:paraId="2B0B9EA4" w14:textId="77777777" w:rsidR="008157D7" w:rsidRDefault="008157D7" w:rsidP="00350D90">
      <w:pPr>
        <w:spacing w:after="0" w:line="240" w:lineRule="auto"/>
        <w:jc w:val="both"/>
        <w:rPr>
          <w:rFonts w:cs="Times New Roman"/>
        </w:rPr>
      </w:pPr>
      <w:r>
        <w:rPr>
          <w:b/>
          <w:u w:val="single"/>
        </w:rPr>
        <w:t>Punkty konsultacyjne</w:t>
      </w:r>
      <w:r>
        <w:t xml:space="preserve"> – dyżury pracowników </w:t>
      </w:r>
      <w:r w:rsidR="004C427A">
        <w:t>ŚR</w:t>
      </w:r>
      <w:r>
        <w:t>LGD odbywające się we wszystkich gminach. Spotkania w punktach konsultacyjnych była to okazja do dłuższych rozmów o lokalnych problemach oraz zgłaszanych pomysłach na przedsięwzięcia zmierzające do ich rozwiązania. Przebieg rozmów z przybywającymi na dyżury był inspirowany metodą World Café. Konsultacje miały zatem uporządkowany i ustrukturyzowany przebieg. Dzięki temu nie tylko przyczyniły się do aktywizacji członków lokalnej społeczności i zwiększenia ich zainteresowania lokalnymi problemami, ale pozwoliły także na pozyskanie konkretnych danych, które zostały wykorzystane w LSR. Przykładowo, osoby odwiedzające punkty konsultowały listę zasobów wykorzystaną później do przygotowania między innymi diagnozy obszaru</w:t>
      </w:r>
      <w:r w:rsidR="004C427A">
        <w:t xml:space="preserve"> ŚR</w:t>
      </w:r>
      <w:r>
        <w:t xml:space="preserve">LGD i analizy SWOT. Zaproszenie na jedną z tur konsultacji zamieszczone zostało między innymi na stronie internetowej </w:t>
      </w:r>
      <w:r w:rsidR="004C427A">
        <w:t>SR</w:t>
      </w:r>
      <w:r>
        <w:t>LGD</w:t>
      </w:r>
      <w:r w:rsidR="004C427A">
        <w:t>.</w:t>
      </w:r>
    </w:p>
    <w:p w14:paraId="77D1C8D9" w14:textId="77777777" w:rsidR="008157D7" w:rsidRPr="008723BF" w:rsidRDefault="008157D7" w:rsidP="00401160">
      <w:pPr>
        <w:spacing w:after="0" w:line="240" w:lineRule="auto"/>
        <w:jc w:val="both"/>
        <w:rPr>
          <w:rStyle w:val="Hipercze"/>
          <w:rFonts w:asciiTheme="minorHAnsi" w:hAnsiTheme="minorHAnsi" w:cs="Times New Roman"/>
          <w:color w:val="auto"/>
          <w:sz w:val="22"/>
          <w:szCs w:val="22"/>
        </w:rPr>
      </w:pPr>
      <w:r w:rsidRPr="008723BF">
        <w:rPr>
          <w:rFonts w:cs="Times New Roman"/>
        </w:rPr>
        <w:t>(</w:t>
      </w:r>
      <w:hyperlink r:id="rId15" w:history="1">
        <w:r w:rsidRPr="008723BF">
          <w:rPr>
            <w:rStyle w:val="Hipercze"/>
            <w:rFonts w:asciiTheme="minorHAnsi" w:hAnsiTheme="minorHAnsi" w:cs="Times New Roman"/>
            <w:color w:val="auto"/>
            <w:sz w:val="22"/>
            <w:szCs w:val="22"/>
          </w:rPr>
          <w:t>http://lgrjedrzejow.pl/index.php?option=com_content&amp;view=article&amp;id=213:zapraszamy-do-punktu-konsultacyjnego&amp;catid=21&amp;Itemid=250</w:t>
        </w:r>
      </w:hyperlink>
      <w:r w:rsidRPr="008723BF">
        <w:rPr>
          <w:rFonts w:cs="Times New Roman"/>
        </w:rPr>
        <w:t>,</w:t>
      </w:r>
      <w:hyperlink r:id="rId16" w:history="1">
        <w:r w:rsidRPr="008723BF">
          <w:rPr>
            <w:rStyle w:val="Hipercze"/>
            <w:rFonts w:asciiTheme="minorHAnsi" w:hAnsiTheme="minorHAnsi" w:cs="Times New Roman"/>
            <w:color w:val="auto"/>
            <w:sz w:val="22"/>
            <w:szCs w:val="22"/>
          </w:rPr>
          <w:t>http://miedzynidaapilica.pl/pl/aktualnosci/285,punkt_konsultacyjny_w_biurze_lgr.html</w:t>
        </w:r>
      </w:hyperlink>
      <w:r w:rsidR="008934B3">
        <w:rPr>
          <w:rStyle w:val="Hipercze"/>
          <w:rFonts w:asciiTheme="minorHAnsi" w:hAnsiTheme="minorHAnsi" w:cs="Times New Roman"/>
          <w:color w:val="auto"/>
          <w:sz w:val="22"/>
          <w:szCs w:val="22"/>
        </w:rPr>
        <w:t>).</w:t>
      </w:r>
    </w:p>
    <w:p w14:paraId="461333C7" w14:textId="77777777" w:rsidR="008157D7" w:rsidRDefault="008157D7" w:rsidP="00350D90">
      <w:pPr>
        <w:spacing w:after="0" w:line="240" w:lineRule="auto"/>
        <w:ind w:left="66"/>
        <w:jc w:val="both"/>
      </w:pPr>
      <w:r>
        <w:rPr>
          <w:b/>
          <w:u w:val="single"/>
        </w:rPr>
        <w:t>Konsultacje internetowe</w:t>
      </w:r>
      <w:r>
        <w:t xml:space="preserve"> – zastosowanie narzędzi internetowych do konsultowania powstających elementów LSR zostało zasugerowane przez mieszkańców w czasie spotkań warsztatowych. Uznano bowiem, że niezbędne jest wykorzystanie metod, które pozwolą dotrzeć do jak największej liczby młodych mieszkańców obszaru </w:t>
      </w:r>
      <w:r w:rsidR="004C427A">
        <w:t>SR</w:t>
      </w:r>
      <w:r>
        <w:t xml:space="preserve">LGD (zidentyfikowanych jako członkowie grupy </w:t>
      </w:r>
      <w:proofErr w:type="spellStart"/>
      <w:r>
        <w:t>defaworyzowanej</w:t>
      </w:r>
      <w:proofErr w:type="spellEnd"/>
      <w:r>
        <w:t xml:space="preserve">). Konsultacje internetowe spełniły swoją rolę. Umieszczane w Sieci materiały były chętnie komentowane przez mieszkańców, zarówno na stronie internetowej jak i za pośrednictwem poczty elektronicznej. Postulaty mieszkańców wprost przełożyły się na zapisy Lokalnej Strategii Rozwoju. Stało się tak na przykład na etapie określania celów i wskaźników LSR, co można naocznie stwierdzić porównując konsultowaną on-line matrycę logiczną z jej ostateczną wersją (patrz Rozdział </w:t>
      </w:r>
      <w:r w:rsidR="00C52AD4">
        <w:t>V</w:t>
      </w:r>
      <w:r>
        <w:t xml:space="preserve">): </w:t>
      </w:r>
    </w:p>
    <w:p w14:paraId="69B63860" w14:textId="77777777" w:rsidR="008157D7" w:rsidRPr="00C80593" w:rsidRDefault="003F22A9" w:rsidP="00401160">
      <w:pPr>
        <w:spacing w:after="0" w:line="240" w:lineRule="auto"/>
        <w:ind w:left="68"/>
        <w:jc w:val="both"/>
        <w:rPr>
          <w:rFonts w:cs="Times New Roman"/>
          <w:color w:val="0070C0"/>
        </w:rPr>
      </w:pPr>
      <w:r>
        <w:rPr>
          <w:rFonts w:cs="Times New Roman"/>
        </w:rPr>
        <w:t>(</w:t>
      </w:r>
      <w:hyperlink r:id="rId17" w:history="1">
        <w:r w:rsidRPr="00EA6826">
          <w:rPr>
            <w:rStyle w:val="Hipercze"/>
            <w:rFonts w:asciiTheme="minorHAnsi" w:hAnsiTheme="minorHAnsi" w:cs="Times New Roman"/>
            <w:sz w:val="22"/>
            <w:szCs w:val="22"/>
          </w:rPr>
          <w:t>http://lgrjedrzejow.pl/index.php?option=com_content&amp;view=article&amp;id=223:konsultacje-spo%C5%82eczne-projekt-analizy-swot&amp;catid=21&amp;Itemid=250,http://miedzynidaapilica.pl/pl/aktualnosci/292,analiza_swot_-</w:t>
        </w:r>
      </w:hyperlink>
      <w:r w:rsidR="001A178C" w:rsidRPr="003F22A9">
        <w:rPr>
          <w:rStyle w:val="Hipercze"/>
          <w:rFonts w:asciiTheme="minorHAnsi" w:hAnsiTheme="minorHAnsi" w:cs="Times New Roman"/>
          <w:color w:val="auto"/>
          <w:sz w:val="22"/>
          <w:szCs w:val="22"/>
        </w:rPr>
        <w:t>_konsultacje_spoleczne.html</w:t>
      </w:r>
      <w:r>
        <w:rPr>
          <w:rStyle w:val="Hipercze"/>
          <w:rFonts w:asciiTheme="minorHAnsi" w:hAnsiTheme="minorHAnsi" w:cs="Times New Roman"/>
          <w:color w:val="auto"/>
          <w:sz w:val="22"/>
          <w:szCs w:val="22"/>
        </w:rPr>
        <w:t>)</w:t>
      </w:r>
      <w:r w:rsidR="008934B3">
        <w:rPr>
          <w:rStyle w:val="Hipercze"/>
          <w:rFonts w:asciiTheme="minorHAnsi" w:hAnsiTheme="minorHAnsi" w:cs="Times New Roman"/>
          <w:color w:val="auto"/>
          <w:sz w:val="22"/>
          <w:szCs w:val="22"/>
        </w:rPr>
        <w:t>.</w:t>
      </w:r>
    </w:p>
    <w:p w14:paraId="0E9DA7F9" w14:textId="77777777" w:rsidR="000C6B67" w:rsidRDefault="008157D7" w:rsidP="00401160">
      <w:pPr>
        <w:spacing w:after="0" w:line="240" w:lineRule="auto"/>
        <w:jc w:val="both"/>
      </w:pPr>
      <w:r>
        <w:rPr>
          <w:b/>
          <w:u w:val="single"/>
        </w:rPr>
        <w:t xml:space="preserve">Zespół ds. </w:t>
      </w:r>
      <w:r w:rsidR="007B1F96">
        <w:rPr>
          <w:b/>
          <w:u w:val="single"/>
        </w:rPr>
        <w:t xml:space="preserve">opracowania </w:t>
      </w:r>
      <w:r>
        <w:rPr>
          <w:b/>
          <w:u w:val="single"/>
        </w:rPr>
        <w:t>LSR</w:t>
      </w:r>
      <w:r>
        <w:t xml:space="preserve"> – głównym zadaniem Zespołu była ocena wniosków płynących z przeprowadzonych konsultacji na kolejnych etapach p</w:t>
      </w:r>
      <w:r w:rsidR="000C6B67">
        <w:t>owstawania LSR. Posiedzenia Zespołu</w:t>
      </w:r>
      <w:r>
        <w:t xml:space="preserve"> odbywały się w siedzibie </w:t>
      </w:r>
      <w:r w:rsidR="004C427A">
        <w:t>ŚR</w:t>
      </w:r>
      <w:r>
        <w:t>LGD</w:t>
      </w:r>
      <w:r w:rsidR="000C6B67">
        <w:t>. Zespół</w:t>
      </w:r>
      <w:r w:rsidR="00401160">
        <w:t xml:space="preserve"> </w:t>
      </w:r>
      <w:r w:rsidR="000C6B67">
        <w:rPr>
          <w:rFonts w:cs="Times New Roman"/>
        </w:rPr>
        <w:t>został powołany Uchwałą Zarządu nr 2/02/2015r., z dnia 20.07.2015r</w:t>
      </w:r>
      <w:r w:rsidR="008934B3">
        <w:rPr>
          <w:rFonts w:cs="Times New Roman"/>
        </w:rPr>
        <w:t>.</w:t>
      </w:r>
      <w:r w:rsidR="000C6B67">
        <w:rPr>
          <w:rFonts w:cs="Times New Roman"/>
        </w:rPr>
        <w:t xml:space="preserve">, w skład którego weszło 8 stałych członków. Zespół odbył 7 posiedzeń, na które zapraszani byli przedstawiciele wszystkich gmin i sektorów. </w:t>
      </w:r>
      <w:r w:rsidR="000C6B67">
        <w:t>Członkowie Zespołu byli powiadamianiu o jej posiedzeniach telefonicznie bądź mailowo.</w:t>
      </w:r>
      <w:r w:rsidR="000C6B67">
        <w:rPr>
          <w:rFonts w:cs="Times New Roman"/>
        </w:rPr>
        <w:t xml:space="preserve"> Posiedzenia Zespołu były otwarte dla wszystkich zainteresowanych </w:t>
      </w:r>
      <w:r w:rsidR="000C6B67">
        <w:rPr>
          <w:rFonts w:cs="Times New Roman"/>
        </w:rPr>
        <w:lastRenderedPageBreak/>
        <w:t xml:space="preserve">mieszkańców. </w:t>
      </w:r>
      <w:r w:rsidR="000C6B67" w:rsidRPr="00AA27F3">
        <w:rPr>
          <w:rFonts w:cs="Times New Roman"/>
        </w:rPr>
        <w:t>Wszystkie wypracowane wnioski zostały poddane publicznym konsultacjom, poprzez umieszczenie stosownych informacji na stronie internetowej z możliwością przesłania informacji zwrotnej przez mieszkańców obszaru</w:t>
      </w:r>
      <w:r w:rsidR="000C6B67">
        <w:rPr>
          <w:rFonts w:cs="Times New Roman"/>
        </w:rPr>
        <w:t>.</w:t>
      </w:r>
    </w:p>
    <w:p w14:paraId="5141C0EA" w14:textId="77777777" w:rsidR="002769AB" w:rsidRPr="000C6B67" w:rsidRDefault="008157D7" w:rsidP="00350D90">
      <w:pPr>
        <w:spacing w:line="240" w:lineRule="auto"/>
        <w:ind w:firstLine="708"/>
        <w:jc w:val="both"/>
      </w:pPr>
      <w:r>
        <w:t xml:space="preserve">Znaczna część z opisanych powyżej metod partycypacyjnych (badania ankietowe, warsztaty, konsultacje internetowe) wykorzystana zostanie także podczas realizacji LSR. Ich zastosowanie będzie miało szczególne znaczenie dla aktywizacji społeczności lokalnej, działań komunikacyjnych oraz monitoringu i ewaluacji. Szczegółowe informacje na ten temat znajdują się we właściwych miejscach strategii. </w:t>
      </w:r>
    </w:p>
    <w:p w14:paraId="6292B975" w14:textId="77777777" w:rsidR="002769AB" w:rsidRDefault="002769AB" w:rsidP="00350D90">
      <w:pPr>
        <w:spacing w:after="0" w:line="240" w:lineRule="auto"/>
        <w:jc w:val="both"/>
        <w:rPr>
          <w:rFonts w:cs="Times New Roman"/>
        </w:rPr>
      </w:pPr>
    </w:p>
    <w:tbl>
      <w:tblPr>
        <w:tblStyle w:val="Tabela-Siatka"/>
        <w:tblW w:w="0" w:type="auto"/>
        <w:jc w:val="center"/>
        <w:tblLook w:val="04A0" w:firstRow="1" w:lastRow="0" w:firstColumn="1" w:lastColumn="0" w:noHBand="0" w:noVBand="1"/>
      </w:tblPr>
      <w:tblGrid>
        <w:gridCol w:w="2518"/>
        <w:gridCol w:w="2410"/>
        <w:gridCol w:w="4360"/>
      </w:tblGrid>
      <w:tr w:rsidR="002769AB" w14:paraId="48F325D0" w14:textId="77777777" w:rsidTr="00656425">
        <w:trPr>
          <w:jc w:val="center"/>
        </w:trPr>
        <w:tc>
          <w:tcPr>
            <w:tcW w:w="2518" w:type="dxa"/>
            <w:shd w:val="clear" w:color="auto" w:fill="93A299" w:themeFill="accent1"/>
          </w:tcPr>
          <w:p w14:paraId="31E19F49" w14:textId="77777777" w:rsidR="002769AB" w:rsidRDefault="002769AB" w:rsidP="00350D90">
            <w:pPr>
              <w:rPr>
                <w:u w:val="single"/>
              </w:rPr>
            </w:pPr>
            <w:r>
              <w:rPr>
                <w:u w:val="single"/>
              </w:rPr>
              <w:t>Kluczowe etapy tworzenia LSR</w:t>
            </w:r>
          </w:p>
        </w:tc>
        <w:tc>
          <w:tcPr>
            <w:tcW w:w="2410" w:type="dxa"/>
            <w:shd w:val="clear" w:color="auto" w:fill="93A299" w:themeFill="accent1"/>
          </w:tcPr>
          <w:p w14:paraId="37A88EEF" w14:textId="77777777" w:rsidR="002769AB" w:rsidRDefault="002769AB" w:rsidP="00350D90">
            <w:pPr>
              <w:rPr>
                <w:u w:val="single"/>
              </w:rPr>
            </w:pPr>
            <w:r>
              <w:rPr>
                <w:u w:val="single"/>
              </w:rPr>
              <w:t>Zastosowane metody partycypacyjne</w:t>
            </w:r>
          </w:p>
        </w:tc>
        <w:tc>
          <w:tcPr>
            <w:tcW w:w="4360" w:type="dxa"/>
            <w:shd w:val="clear" w:color="auto" w:fill="93A299" w:themeFill="accent1"/>
          </w:tcPr>
          <w:p w14:paraId="58803160" w14:textId="77777777" w:rsidR="002769AB" w:rsidRDefault="002769AB" w:rsidP="00350D90">
            <w:pPr>
              <w:rPr>
                <w:u w:val="single"/>
              </w:rPr>
            </w:pPr>
            <w:r>
              <w:rPr>
                <w:u w:val="single"/>
              </w:rPr>
              <w:t>Zakres danych z konsultacji społecznych wykorzystanych do opracowania LSR</w:t>
            </w:r>
          </w:p>
        </w:tc>
      </w:tr>
      <w:tr w:rsidR="002769AB" w14:paraId="1661CD58" w14:textId="77777777" w:rsidTr="00656425">
        <w:trPr>
          <w:jc w:val="center"/>
        </w:trPr>
        <w:tc>
          <w:tcPr>
            <w:tcW w:w="2518" w:type="dxa"/>
            <w:shd w:val="clear" w:color="auto" w:fill="auto"/>
          </w:tcPr>
          <w:p w14:paraId="32FE72A8" w14:textId="77777777" w:rsidR="002769AB" w:rsidRPr="003D177C" w:rsidRDefault="002769AB" w:rsidP="00350D90">
            <w:r w:rsidRPr="003D177C">
              <w:t xml:space="preserve">Definiowanie potrzeb i problemów (diagnoza i analiza SWOT  obszaru </w:t>
            </w:r>
            <w:r w:rsidR="004C427A">
              <w:t>ŚR</w:t>
            </w:r>
            <w:r w:rsidRPr="003D177C">
              <w:t>LGD)</w:t>
            </w:r>
          </w:p>
        </w:tc>
        <w:tc>
          <w:tcPr>
            <w:tcW w:w="2410" w:type="dxa"/>
          </w:tcPr>
          <w:p w14:paraId="6681658E" w14:textId="77777777" w:rsidR="002769AB" w:rsidRDefault="002769AB" w:rsidP="00350D90">
            <w:pPr>
              <w:pStyle w:val="Akapitzlist"/>
              <w:numPr>
                <w:ilvl w:val="0"/>
                <w:numId w:val="34"/>
              </w:numPr>
            </w:pPr>
            <w:r>
              <w:t>Badania ankietowe</w:t>
            </w:r>
          </w:p>
          <w:p w14:paraId="0D21E037" w14:textId="77777777" w:rsidR="002769AB" w:rsidRDefault="002769AB" w:rsidP="00350D90">
            <w:pPr>
              <w:pStyle w:val="Akapitzlist"/>
              <w:numPr>
                <w:ilvl w:val="0"/>
                <w:numId w:val="34"/>
              </w:numPr>
            </w:pPr>
            <w:r>
              <w:t>Warsztaty strategiczne</w:t>
            </w:r>
          </w:p>
          <w:p w14:paraId="67A35979" w14:textId="77777777" w:rsidR="002769AB" w:rsidRDefault="002769AB" w:rsidP="00350D90">
            <w:pPr>
              <w:pStyle w:val="Akapitzlist"/>
              <w:numPr>
                <w:ilvl w:val="0"/>
                <w:numId w:val="34"/>
              </w:numPr>
            </w:pPr>
            <w:r>
              <w:t>Konsultacje internetowe</w:t>
            </w:r>
          </w:p>
          <w:p w14:paraId="00AC5958" w14:textId="77777777" w:rsidR="002769AB" w:rsidRPr="00095D7B" w:rsidRDefault="002769AB" w:rsidP="00350D90">
            <w:pPr>
              <w:pStyle w:val="Akapitzlist"/>
              <w:numPr>
                <w:ilvl w:val="0"/>
                <w:numId w:val="34"/>
              </w:numPr>
            </w:pPr>
            <w:r>
              <w:t>Punkty konsultacyjne</w:t>
            </w:r>
          </w:p>
        </w:tc>
        <w:tc>
          <w:tcPr>
            <w:tcW w:w="4360" w:type="dxa"/>
          </w:tcPr>
          <w:p w14:paraId="6EEC2509" w14:textId="77777777" w:rsidR="002769AB" w:rsidRDefault="002769AB" w:rsidP="00350D90">
            <w:pPr>
              <w:pStyle w:val="Akapitzlist"/>
              <w:numPr>
                <w:ilvl w:val="0"/>
                <w:numId w:val="36"/>
              </w:numPr>
              <w:ind w:left="168" w:hanging="168"/>
            </w:pPr>
            <w:r>
              <w:t xml:space="preserve">Zasoby, słabe strony, szanse i wyzwania dla obszaru </w:t>
            </w:r>
            <w:r w:rsidR="004C427A">
              <w:t>ŚR</w:t>
            </w:r>
            <w:r>
              <w:t>LGD</w:t>
            </w:r>
          </w:p>
          <w:p w14:paraId="7455C094" w14:textId="77777777" w:rsidR="002769AB" w:rsidRDefault="002769AB" w:rsidP="00350D90">
            <w:pPr>
              <w:pStyle w:val="Akapitzlist"/>
              <w:numPr>
                <w:ilvl w:val="0"/>
                <w:numId w:val="36"/>
              </w:numPr>
              <w:ind w:left="168" w:hanging="168"/>
            </w:pPr>
            <w:r>
              <w:t>Najważniejsze problemy społeczności lokalnej</w:t>
            </w:r>
          </w:p>
          <w:p w14:paraId="18C9F251" w14:textId="77777777" w:rsidR="002769AB" w:rsidRDefault="002769AB" w:rsidP="00350D90">
            <w:pPr>
              <w:pStyle w:val="Akapitzlist"/>
              <w:numPr>
                <w:ilvl w:val="0"/>
                <w:numId w:val="36"/>
              </w:numPr>
              <w:ind w:left="168" w:hanging="168"/>
            </w:pPr>
            <w:r>
              <w:t xml:space="preserve">Grupy wymagające szczególnego wsparcia (grupy </w:t>
            </w:r>
            <w:proofErr w:type="spellStart"/>
            <w:r>
              <w:t>defaworyzowanej</w:t>
            </w:r>
            <w:proofErr w:type="spellEnd"/>
            <w:r>
              <w:t>)</w:t>
            </w:r>
          </w:p>
        </w:tc>
      </w:tr>
      <w:tr w:rsidR="002769AB" w14:paraId="1AAB79C6" w14:textId="77777777" w:rsidTr="00656425">
        <w:trPr>
          <w:jc w:val="center"/>
        </w:trPr>
        <w:tc>
          <w:tcPr>
            <w:tcW w:w="9288" w:type="dxa"/>
            <w:gridSpan w:val="3"/>
          </w:tcPr>
          <w:p w14:paraId="410F5A1F" w14:textId="77777777" w:rsidR="002769AB" w:rsidRPr="003D177C" w:rsidRDefault="002769AB" w:rsidP="00350D90">
            <w:pPr>
              <w:pStyle w:val="Bezodstpw"/>
              <w:jc w:val="center"/>
            </w:pPr>
            <w:r w:rsidRPr="003D177C">
              <w:t xml:space="preserve">Posiedzenie </w:t>
            </w:r>
            <w:r>
              <w:t>Zespołu</w:t>
            </w:r>
            <w:r w:rsidRPr="003D177C">
              <w:t xml:space="preserve"> ds.</w:t>
            </w:r>
            <w:r w:rsidR="001E6183">
              <w:t xml:space="preserve"> </w:t>
            </w:r>
            <w:r w:rsidR="007F6F04">
              <w:t xml:space="preserve">opracowania </w:t>
            </w:r>
            <w:r>
              <w:t>LSR</w:t>
            </w:r>
            <w:r w:rsidR="007F6F04">
              <w:t xml:space="preserve"> z dnia 21.10.2015r.</w:t>
            </w:r>
          </w:p>
          <w:p w14:paraId="05013719" w14:textId="77777777" w:rsidR="002769AB" w:rsidRPr="003D177C" w:rsidRDefault="002769AB" w:rsidP="00350D90">
            <w:pPr>
              <w:pStyle w:val="Bezodstpw"/>
              <w:jc w:val="center"/>
            </w:pPr>
            <w:r w:rsidRPr="003D177C">
              <w:t>Analiza oraz zatwierdzenie/ odrzucenie wniosków z konsultacji</w:t>
            </w:r>
          </w:p>
        </w:tc>
      </w:tr>
      <w:tr w:rsidR="002769AB" w14:paraId="6D721FA3" w14:textId="77777777" w:rsidTr="00656425">
        <w:trPr>
          <w:jc w:val="center"/>
        </w:trPr>
        <w:tc>
          <w:tcPr>
            <w:tcW w:w="2518" w:type="dxa"/>
          </w:tcPr>
          <w:p w14:paraId="3F6B638B" w14:textId="77777777" w:rsidR="002769AB" w:rsidRPr="00A55F8F" w:rsidRDefault="002769AB" w:rsidP="006C6E5C">
            <w:pPr>
              <w:rPr>
                <w:u w:val="single"/>
              </w:rPr>
            </w:pPr>
            <w:r w:rsidRPr="00A55F8F">
              <w:t xml:space="preserve">Określenie celów i </w:t>
            </w:r>
            <w:r w:rsidR="006C6E5C" w:rsidRPr="00A55F8F">
              <w:t xml:space="preserve">ich hierarchii </w:t>
            </w:r>
          </w:p>
        </w:tc>
        <w:tc>
          <w:tcPr>
            <w:tcW w:w="2410" w:type="dxa"/>
          </w:tcPr>
          <w:p w14:paraId="15D69155" w14:textId="77777777" w:rsidR="002769AB" w:rsidRDefault="002769AB" w:rsidP="00350D90">
            <w:pPr>
              <w:pStyle w:val="Akapitzlist"/>
              <w:numPr>
                <w:ilvl w:val="0"/>
                <w:numId w:val="35"/>
              </w:numPr>
            </w:pPr>
            <w:r>
              <w:t>Badania ankietowe</w:t>
            </w:r>
          </w:p>
          <w:p w14:paraId="63922871" w14:textId="77777777" w:rsidR="002769AB" w:rsidRDefault="002769AB" w:rsidP="00350D90">
            <w:pPr>
              <w:pStyle w:val="Akapitzlist"/>
              <w:numPr>
                <w:ilvl w:val="0"/>
                <w:numId w:val="35"/>
              </w:numPr>
            </w:pPr>
            <w:r>
              <w:t>Warsztaty strategiczne</w:t>
            </w:r>
          </w:p>
          <w:p w14:paraId="79266A96" w14:textId="77777777" w:rsidR="002769AB" w:rsidRPr="004B636F" w:rsidRDefault="002769AB" w:rsidP="00350D90">
            <w:pPr>
              <w:pStyle w:val="Akapitzlist"/>
              <w:numPr>
                <w:ilvl w:val="0"/>
                <w:numId w:val="35"/>
              </w:numPr>
              <w:rPr>
                <w:u w:val="single"/>
              </w:rPr>
            </w:pPr>
            <w:r>
              <w:t>Konsultacje internetowe</w:t>
            </w:r>
          </w:p>
          <w:p w14:paraId="51D40024" w14:textId="77777777" w:rsidR="002769AB" w:rsidRDefault="002769AB" w:rsidP="00350D90">
            <w:pPr>
              <w:pStyle w:val="Akapitzlist"/>
              <w:numPr>
                <w:ilvl w:val="0"/>
                <w:numId w:val="35"/>
              </w:numPr>
              <w:rPr>
                <w:u w:val="single"/>
              </w:rPr>
            </w:pPr>
            <w:r>
              <w:t>Nabór fiszek projektowych</w:t>
            </w:r>
          </w:p>
        </w:tc>
        <w:tc>
          <w:tcPr>
            <w:tcW w:w="4360" w:type="dxa"/>
          </w:tcPr>
          <w:p w14:paraId="4D164476" w14:textId="77777777" w:rsidR="002769AB" w:rsidRDefault="002769AB" w:rsidP="00350D90">
            <w:pPr>
              <w:pStyle w:val="Akapitzlist"/>
              <w:numPr>
                <w:ilvl w:val="0"/>
                <w:numId w:val="36"/>
              </w:numPr>
              <w:ind w:left="168" w:hanging="168"/>
            </w:pPr>
            <w:r>
              <w:t xml:space="preserve">Wizja rozwoju obszaru </w:t>
            </w:r>
            <w:r w:rsidR="004C427A">
              <w:t>ŚR</w:t>
            </w:r>
            <w:r>
              <w:t>LGD</w:t>
            </w:r>
          </w:p>
          <w:p w14:paraId="6A4D4578" w14:textId="77777777" w:rsidR="006C6E5C" w:rsidRDefault="006C6E5C" w:rsidP="00350D90">
            <w:pPr>
              <w:pStyle w:val="Akapitzlist"/>
              <w:numPr>
                <w:ilvl w:val="0"/>
                <w:numId w:val="36"/>
              </w:numPr>
              <w:ind w:left="168" w:hanging="168"/>
            </w:pPr>
            <w:r>
              <w:t>Określenie najważniejszych problemów obszaru</w:t>
            </w:r>
          </w:p>
          <w:p w14:paraId="316F0E4C" w14:textId="77777777" w:rsidR="002769AB" w:rsidRDefault="002769AB" w:rsidP="00350D90">
            <w:pPr>
              <w:pStyle w:val="Akapitzlist"/>
              <w:numPr>
                <w:ilvl w:val="0"/>
                <w:numId w:val="36"/>
              </w:numPr>
              <w:ind w:left="168" w:hanging="168"/>
            </w:pPr>
            <w:r>
              <w:t>Propozycje przedsięwzięć zmierzających do rozwiązania zdiagnozowanych problemów</w:t>
            </w:r>
          </w:p>
          <w:p w14:paraId="0C843D33" w14:textId="77777777" w:rsidR="002769AB" w:rsidRDefault="002769AB" w:rsidP="00350D90">
            <w:pPr>
              <w:pStyle w:val="Akapitzlist"/>
              <w:numPr>
                <w:ilvl w:val="0"/>
                <w:numId w:val="36"/>
              </w:numPr>
              <w:ind w:left="168" w:hanging="168"/>
            </w:pPr>
            <w:r>
              <w:t>Potencjalni beneficjenci, grupy docelowe przedsięwzięć</w:t>
            </w:r>
          </w:p>
          <w:p w14:paraId="482C7ADC" w14:textId="77777777" w:rsidR="002769AB" w:rsidRDefault="002769AB" w:rsidP="00350D90">
            <w:pPr>
              <w:pStyle w:val="Akapitzlist"/>
              <w:numPr>
                <w:ilvl w:val="0"/>
                <w:numId w:val="36"/>
              </w:numPr>
              <w:ind w:left="168" w:hanging="168"/>
            </w:pPr>
          </w:p>
        </w:tc>
      </w:tr>
      <w:tr w:rsidR="002769AB" w14:paraId="0DAEEB21" w14:textId="77777777" w:rsidTr="00656425">
        <w:trPr>
          <w:jc w:val="center"/>
        </w:trPr>
        <w:tc>
          <w:tcPr>
            <w:tcW w:w="9288" w:type="dxa"/>
            <w:gridSpan w:val="3"/>
          </w:tcPr>
          <w:p w14:paraId="4E34A8A0" w14:textId="77777777" w:rsidR="002769AB" w:rsidRPr="003D177C" w:rsidRDefault="002769AB" w:rsidP="00350D90">
            <w:pPr>
              <w:pStyle w:val="Bezodstpw"/>
              <w:jc w:val="center"/>
            </w:pPr>
            <w:r w:rsidRPr="003D177C">
              <w:t xml:space="preserve">Posiedzenie </w:t>
            </w:r>
            <w:r>
              <w:t>Zespołu</w:t>
            </w:r>
            <w:r w:rsidRPr="003D177C">
              <w:t xml:space="preserve"> ds.</w:t>
            </w:r>
            <w:r w:rsidR="001E6183">
              <w:t xml:space="preserve"> </w:t>
            </w:r>
            <w:r w:rsidR="007F6F04">
              <w:t xml:space="preserve">opracowania </w:t>
            </w:r>
            <w:r>
              <w:t>LSR</w:t>
            </w:r>
            <w:r w:rsidR="007F6F04">
              <w:t xml:space="preserve"> z dnia 05.11.2015r.</w:t>
            </w:r>
          </w:p>
          <w:p w14:paraId="5535D811" w14:textId="77777777" w:rsidR="002769AB" w:rsidRPr="003D177C" w:rsidRDefault="002769AB" w:rsidP="00350D90">
            <w:pPr>
              <w:pStyle w:val="Bezodstpw"/>
              <w:jc w:val="center"/>
            </w:pPr>
            <w:r w:rsidRPr="003D177C">
              <w:t>Analiza oraz zatwierdzenie/ odrzucenie wniosków z konsultacji</w:t>
            </w:r>
          </w:p>
        </w:tc>
      </w:tr>
      <w:tr w:rsidR="002769AB" w14:paraId="7093FE8D" w14:textId="77777777" w:rsidTr="00656425">
        <w:trPr>
          <w:jc w:val="center"/>
        </w:trPr>
        <w:tc>
          <w:tcPr>
            <w:tcW w:w="2518" w:type="dxa"/>
          </w:tcPr>
          <w:p w14:paraId="0A7F1A7F" w14:textId="77777777" w:rsidR="002769AB" w:rsidRDefault="002769AB" w:rsidP="00350D90"/>
          <w:p w14:paraId="492834E1" w14:textId="77777777" w:rsidR="006C6E5C" w:rsidRDefault="006C6E5C" w:rsidP="00350D90">
            <w:pPr>
              <w:rPr>
                <w:u w:val="single"/>
              </w:rPr>
            </w:pPr>
            <w:r>
              <w:t>Poszukiwanie rozwiązań stanowiących sposoby realizacji strategii</w:t>
            </w:r>
          </w:p>
        </w:tc>
        <w:tc>
          <w:tcPr>
            <w:tcW w:w="2410" w:type="dxa"/>
          </w:tcPr>
          <w:p w14:paraId="2681852A" w14:textId="77777777" w:rsidR="002769AB" w:rsidRDefault="002769AB" w:rsidP="00350D90">
            <w:pPr>
              <w:pStyle w:val="Akapitzlist"/>
              <w:numPr>
                <w:ilvl w:val="0"/>
                <w:numId w:val="37"/>
              </w:numPr>
            </w:pPr>
            <w:r>
              <w:t>Warsztaty strategiczne</w:t>
            </w:r>
          </w:p>
          <w:p w14:paraId="51DE6589" w14:textId="77777777" w:rsidR="002769AB" w:rsidRPr="00B20CC5" w:rsidRDefault="002769AB" w:rsidP="00350D90">
            <w:pPr>
              <w:pStyle w:val="Akapitzlist"/>
              <w:numPr>
                <w:ilvl w:val="0"/>
                <w:numId w:val="37"/>
              </w:numPr>
              <w:rPr>
                <w:u w:val="single"/>
              </w:rPr>
            </w:pPr>
            <w:r>
              <w:t>Konsultacje internetowe</w:t>
            </w:r>
          </w:p>
          <w:p w14:paraId="5BEA2B55" w14:textId="77777777" w:rsidR="002769AB" w:rsidRPr="00B20CC5" w:rsidRDefault="002769AB" w:rsidP="00350D90">
            <w:pPr>
              <w:pStyle w:val="Akapitzlist"/>
              <w:numPr>
                <w:ilvl w:val="0"/>
                <w:numId w:val="37"/>
              </w:numPr>
              <w:rPr>
                <w:u w:val="single"/>
              </w:rPr>
            </w:pPr>
            <w:r>
              <w:t>Punkty konsultacyjne</w:t>
            </w:r>
          </w:p>
          <w:p w14:paraId="418D51AB" w14:textId="77777777" w:rsidR="002769AB" w:rsidRDefault="002769AB" w:rsidP="00350D90">
            <w:pPr>
              <w:pStyle w:val="Akapitzlist"/>
              <w:numPr>
                <w:ilvl w:val="0"/>
                <w:numId w:val="37"/>
              </w:numPr>
              <w:rPr>
                <w:u w:val="single"/>
              </w:rPr>
            </w:pPr>
            <w:r>
              <w:t>Nabór fiszek projektowych</w:t>
            </w:r>
          </w:p>
        </w:tc>
        <w:tc>
          <w:tcPr>
            <w:tcW w:w="4360" w:type="dxa"/>
          </w:tcPr>
          <w:p w14:paraId="6582D546" w14:textId="77777777" w:rsidR="002769AB" w:rsidRDefault="002769AB" w:rsidP="00350D90">
            <w:pPr>
              <w:pStyle w:val="Akapitzlist"/>
              <w:numPr>
                <w:ilvl w:val="0"/>
                <w:numId w:val="36"/>
              </w:numPr>
              <w:ind w:left="168" w:hanging="168"/>
            </w:pPr>
            <w:r>
              <w:t xml:space="preserve">Wizja rozwoju obszaru </w:t>
            </w:r>
            <w:r w:rsidR="0097203F">
              <w:t>ŚR</w:t>
            </w:r>
            <w:r>
              <w:t>LGD</w:t>
            </w:r>
          </w:p>
          <w:p w14:paraId="673CDB8F" w14:textId="77777777" w:rsidR="002769AB" w:rsidRDefault="002769AB" w:rsidP="00350D90">
            <w:pPr>
              <w:pStyle w:val="Akapitzlist"/>
              <w:numPr>
                <w:ilvl w:val="0"/>
                <w:numId w:val="36"/>
              </w:numPr>
              <w:ind w:left="168" w:hanging="168"/>
            </w:pPr>
            <w:r>
              <w:t>Identyfikacja oczekiwanych przez mieszkańców efektów realizowanych przedsięwzięć</w:t>
            </w:r>
          </w:p>
          <w:p w14:paraId="24BFE3D4" w14:textId="77777777" w:rsidR="002769AB" w:rsidRPr="001B09FB" w:rsidRDefault="002769AB" w:rsidP="00656425">
            <w:pPr>
              <w:pStyle w:val="Akapitzlist"/>
              <w:numPr>
                <w:ilvl w:val="0"/>
                <w:numId w:val="36"/>
              </w:numPr>
              <w:ind w:left="168" w:hanging="168"/>
            </w:pPr>
            <w:r>
              <w:t>Propozycje odnośnie zasad wyboru operacji oraz konsultacja wypracowanych procedur wyboru</w:t>
            </w:r>
          </w:p>
        </w:tc>
      </w:tr>
      <w:tr w:rsidR="002769AB" w14:paraId="7FF331C2" w14:textId="77777777" w:rsidTr="00656425">
        <w:trPr>
          <w:jc w:val="center"/>
        </w:trPr>
        <w:tc>
          <w:tcPr>
            <w:tcW w:w="9288" w:type="dxa"/>
            <w:gridSpan w:val="3"/>
          </w:tcPr>
          <w:p w14:paraId="78994C73" w14:textId="77777777" w:rsidR="002769AB" w:rsidRPr="003D177C" w:rsidRDefault="002769AB" w:rsidP="00350D90">
            <w:pPr>
              <w:pStyle w:val="Bezodstpw"/>
              <w:jc w:val="center"/>
            </w:pPr>
            <w:r w:rsidRPr="003D177C">
              <w:t xml:space="preserve">Posiedzenie </w:t>
            </w:r>
            <w:r>
              <w:t>Zespołu</w:t>
            </w:r>
            <w:r w:rsidRPr="003D177C">
              <w:t xml:space="preserve"> ds.</w:t>
            </w:r>
            <w:r w:rsidR="001E6183">
              <w:t xml:space="preserve"> </w:t>
            </w:r>
            <w:r w:rsidR="007F6F04">
              <w:t xml:space="preserve">opracowania </w:t>
            </w:r>
            <w:r>
              <w:t>LSR</w:t>
            </w:r>
            <w:r w:rsidR="007F6F04">
              <w:t xml:space="preserve"> z dnia 12.11.2015r.</w:t>
            </w:r>
          </w:p>
          <w:p w14:paraId="2C16C0E7" w14:textId="77777777" w:rsidR="002769AB" w:rsidRPr="003D177C" w:rsidRDefault="002769AB" w:rsidP="00350D90">
            <w:pPr>
              <w:pStyle w:val="Bezodstpw"/>
              <w:jc w:val="center"/>
            </w:pPr>
            <w:r w:rsidRPr="003D177C">
              <w:t>Analiza oraz zatwierdzenie/ odrzucenie wniosków z konsultacji</w:t>
            </w:r>
          </w:p>
        </w:tc>
      </w:tr>
      <w:tr w:rsidR="002769AB" w14:paraId="498A7C0D" w14:textId="77777777" w:rsidTr="00656425">
        <w:trPr>
          <w:jc w:val="center"/>
        </w:trPr>
        <w:tc>
          <w:tcPr>
            <w:tcW w:w="2518" w:type="dxa"/>
          </w:tcPr>
          <w:p w14:paraId="2FC8E97F" w14:textId="77777777" w:rsidR="002769AB" w:rsidRDefault="006C6E5C" w:rsidP="00350D90">
            <w:pPr>
              <w:rPr>
                <w:u w:val="single"/>
              </w:rPr>
            </w:pPr>
            <w:r>
              <w:t>Formułowanie wskaźników realizacji LSR</w:t>
            </w:r>
          </w:p>
        </w:tc>
        <w:tc>
          <w:tcPr>
            <w:tcW w:w="2410" w:type="dxa"/>
          </w:tcPr>
          <w:p w14:paraId="49B27717" w14:textId="77777777" w:rsidR="002769AB" w:rsidRDefault="002769AB" w:rsidP="00350D90">
            <w:pPr>
              <w:pStyle w:val="Akapitzlist"/>
              <w:numPr>
                <w:ilvl w:val="0"/>
                <w:numId w:val="38"/>
              </w:numPr>
            </w:pPr>
            <w:r>
              <w:t>Badania ankietowe</w:t>
            </w:r>
          </w:p>
          <w:p w14:paraId="5E8F91E8" w14:textId="77777777" w:rsidR="002769AB" w:rsidRDefault="002769AB" w:rsidP="00350D90">
            <w:pPr>
              <w:pStyle w:val="Akapitzlist"/>
              <w:numPr>
                <w:ilvl w:val="0"/>
                <w:numId w:val="38"/>
              </w:numPr>
            </w:pPr>
            <w:r>
              <w:t>Warsztaty strategiczne</w:t>
            </w:r>
          </w:p>
          <w:p w14:paraId="44DD6858" w14:textId="77777777" w:rsidR="002769AB" w:rsidRPr="00854360" w:rsidRDefault="00C80593" w:rsidP="00350D90">
            <w:pPr>
              <w:pStyle w:val="Akapitzlist"/>
              <w:numPr>
                <w:ilvl w:val="0"/>
                <w:numId w:val="38"/>
              </w:numPr>
              <w:rPr>
                <w:u w:val="single"/>
              </w:rPr>
            </w:pPr>
            <w:r>
              <w:t>Spotkania konsultacyjne z rybakami</w:t>
            </w:r>
          </w:p>
          <w:p w14:paraId="7CF8C37E" w14:textId="77777777" w:rsidR="002769AB" w:rsidRDefault="002769AB" w:rsidP="00350D90">
            <w:pPr>
              <w:pStyle w:val="Akapitzlist"/>
              <w:numPr>
                <w:ilvl w:val="0"/>
                <w:numId w:val="38"/>
              </w:numPr>
              <w:rPr>
                <w:u w:val="single"/>
              </w:rPr>
            </w:pPr>
            <w:r>
              <w:t>Punkty konsultacyjne</w:t>
            </w:r>
          </w:p>
        </w:tc>
        <w:tc>
          <w:tcPr>
            <w:tcW w:w="4360" w:type="dxa"/>
          </w:tcPr>
          <w:p w14:paraId="6E70BC92" w14:textId="77777777" w:rsidR="006C6E5C" w:rsidRDefault="006C6E5C" w:rsidP="00350D90">
            <w:pPr>
              <w:pStyle w:val="Akapitzlist"/>
              <w:numPr>
                <w:ilvl w:val="0"/>
                <w:numId w:val="36"/>
              </w:numPr>
              <w:ind w:left="168" w:hanging="168"/>
            </w:pPr>
            <w:r>
              <w:t>Oczekiwania społeczności odnośnie efektów realizacji LSR</w:t>
            </w:r>
          </w:p>
          <w:p w14:paraId="75FF1A5B" w14:textId="77777777" w:rsidR="006C6E5C" w:rsidRDefault="006C6E5C" w:rsidP="00350D90">
            <w:pPr>
              <w:pStyle w:val="Akapitzlist"/>
              <w:numPr>
                <w:ilvl w:val="0"/>
                <w:numId w:val="36"/>
              </w:numPr>
              <w:ind w:left="168" w:hanging="168"/>
            </w:pPr>
            <w:r>
              <w:t>Wskazanie odpowiednich miar oczekiwanych produktów i rezultatów</w:t>
            </w:r>
          </w:p>
          <w:p w14:paraId="56A315DC" w14:textId="77777777" w:rsidR="002769AB" w:rsidRPr="001B09FB" w:rsidRDefault="002769AB" w:rsidP="00350D90">
            <w:pPr>
              <w:pStyle w:val="Akapitzlist"/>
              <w:numPr>
                <w:ilvl w:val="0"/>
                <w:numId w:val="36"/>
              </w:numPr>
              <w:ind w:left="168" w:hanging="168"/>
            </w:pPr>
            <w:r>
              <w:t>Zakres danych, które powinny być udostępniane członkom lokalnej społeczności w ramach monitoringu i ewaluacji</w:t>
            </w:r>
          </w:p>
        </w:tc>
      </w:tr>
      <w:tr w:rsidR="002769AB" w14:paraId="4339AA8D" w14:textId="77777777" w:rsidTr="00656425">
        <w:trPr>
          <w:jc w:val="center"/>
        </w:trPr>
        <w:tc>
          <w:tcPr>
            <w:tcW w:w="9288" w:type="dxa"/>
            <w:gridSpan w:val="3"/>
          </w:tcPr>
          <w:p w14:paraId="60C5E479" w14:textId="77777777" w:rsidR="002769AB" w:rsidRPr="003D177C" w:rsidRDefault="002769AB" w:rsidP="00350D90">
            <w:pPr>
              <w:pStyle w:val="Bezodstpw"/>
              <w:jc w:val="center"/>
            </w:pPr>
            <w:r w:rsidRPr="003D177C">
              <w:t xml:space="preserve">Posiedzenie </w:t>
            </w:r>
            <w:r>
              <w:t>Zespołu</w:t>
            </w:r>
            <w:r w:rsidRPr="003D177C">
              <w:t xml:space="preserve"> ds.</w:t>
            </w:r>
            <w:r w:rsidR="001E6183">
              <w:t xml:space="preserve"> </w:t>
            </w:r>
            <w:r w:rsidR="009B0888">
              <w:t xml:space="preserve">opracowania </w:t>
            </w:r>
            <w:r>
              <w:t>LSR</w:t>
            </w:r>
            <w:r w:rsidR="009B0888">
              <w:t xml:space="preserve"> z dnia </w:t>
            </w:r>
            <w:r w:rsidR="007F6F04">
              <w:t>26.11</w:t>
            </w:r>
            <w:r w:rsidR="009B0888">
              <w:t>.2015r.</w:t>
            </w:r>
          </w:p>
          <w:p w14:paraId="22DAE96C" w14:textId="77777777" w:rsidR="002769AB" w:rsidRPr="003D177C" w:rsidRDefault="002769AB" w:rsidP="00350D90">
            <w:pPr>
              <w:pStyle w:val="Bezodstpw"/>
              <w:jc w:val="center"/>
            </w:pPr>
            <w:r w:rsidRPr="003D177C">
              <w:t>Analiza oraz zatwierdzenie/ odrzucenie wniosków z konsultacji</w:t>
            </w:r>
          </w:p>
        </w:tc>
      </w:tr>
      <w:tr w:rsidR="002769AB" w14:paraId="6D626257" w14:textId="77777777" w:rsidTr="00656425">
        <w:trPr>
          <w:trHeight w:val="274"/>
          <w:jc w:val="center"/>
        </w:trPr>
        <w:tc>
          <w:tcPr>
            <w:tcW w:w="2518" w:type="dxa"/>
          </w:tcPr>
          <w:p w14:paraId="1650C6A8" w14:textId="77777777" w:rsidR="002769AB" w:rsidRDefault="006C6E5C" w:rsidP="00350D90">
            <w:pPr>
              <w:rPr>
                <w:u w:val="single"/>
              </w:rPr>
            </w:pPr>
            <w:r>
              <w:t xml:space="preserve"> Identyfikacja grup docelowych</w:t>
            </w:r>
          </w:p>
        </w:tc>
        <w:tc>
          <w:tcPr>
            <w:tcW w:w="2410" w:type="dxa"/>
          </w:tcPr>
          <w:p w14:paraId="33E1CFEF" w14:textId="77777777" w:rsidR="002769AB" w:rsidRDefault="002769AB" w:rsidP="00350D90">
            <w:pPr>
              <w:pStyle w:val="Akapitzlist"/>
              <w:numPr>
                <w:ilvl w:val="0"/>
                <w:numId w:val="39"/>
              </w:numPr>
            </w:pPr>
            <w:r>
              <w:t>Badania ankietowe</w:t>
            </w:r>
          </w:p>
          <w:p w14:paraId="78F2C070" w14:textId="77777777" w:rsidR="002769AB" w:rsidRPr="00854360" w:rsidRDefault="002769AB" w:rsidP="00350D90">
            <w:pPr>
              <w:pStyle w:val="Akapitzlist"/>
              <w:numPr>
                <w:ilvl w:val="0"/>
                <w:numId w:val="39"/>
              </w:numPr>
              <w:rPr>
                <w:u w:val="single"/>
              </w:rPr>
            </w:pPr>
            <w:r>
              <w:t>Konsultacje internetowe</w:t>
            </w:r>
          </w:p>
          <w:p w14:paraId="13CD86DF" w14:textId="77777777" w:rsidR="002769AB" w:rsidRPr="00656425" w:rsidRDefault="002769AB" w:rsidP="00350D90">
            <w:pPr>
              <w:pStyle w:val="Akapitzlist"/>
              <w:numPr>
                <w:ilvl w:val="0"/>
                <w:numId w:val="39"/>
              </w:numPr>
              <w:rPr>
                <w:u w:val="single"/>
              </w:rPr>
            </w:pPr>
            <w:r>
              <w:lastRenderedPageBreak/>
              <w:t>Punkty konsultacyjne</w:t>
            </w:r>
          </w:p>
          <w:p w14:paraId="4EBBC7FE" w14:textId="77777777" w:rsidR="006C6E5C" w:rsidRDefault="006C6E5C" w:rsidP="00350D90">
            <w:pPr>
              <w:pStyle w:val="Akapitzlist"/>
              <w:numPr>
                <w:ilvl w:val="0"/>
                <w:numId w:val="39"/>
              </w:numPr>
              <w:rPr>
                <w:u w:val="single"/>
              </w:rPr>
            </w:pPr>
            <w:r>
              <w:t>Warsztaty strategiczne</w:t>
            </w:r>
          </w:p>
        </w:tc>
        <w:tc>
          <w:tcPr>
            <w:tcW w:w="4360" w:type="dxa"/>
          </w:tcPr>
          <w:p w14:paraId="14F430D8" w14:textId="77777777" w:rsidR="002769AB" w:rsidRDefault="002769AB" w:rsidP="00350D90">
            <w:pPr>
              <w:pStyle w:val="Akapitzlist"/>
              <w:numPr>
                <w:ilvl w:val="0"/>
                <w:numId w:val="36"/>
              </w:numPr>
              <w:ind w:left="168" w:hanging="168"/>
            </w:pPr>
            <w:r>
              <w:lastRenderedPageBreak/>
              <w:t>Grupy docelowe realizowanych przedsięwzięć i działań komunikacyjnych</w:t>
            </w:r>
          </w:p>
          <w:p w14:paraId="77029293" w14:textId="77777777" w:rsidR="002769AB" w:rsidRDefault="002769AB" w:rsidP="00350D90">
            <w:pPr>
              <w:pStyle w:val="Akapitzlist"/>
              <w:numPr>
                <w:ilvl w:val="0"/>
                <w:numId w:val="36"/>
              </w:numPr>
              <w:ind w:left="168" w:hanging="168"/>
            </w:pPr>
            <w:r>
              <w:lastRenderedPageBreak/>
              <w:t xml:space="preserve">Preferowane kanały komunikacji z </w:t>
            </w:r>
            <w:r w:rsidR="004C427A">
              <w:t>ŚR</w:t>
            </w:r>
            <w:r>
              <w:t>LGD przez przedstawicieli poszczególnych grup docelowych</w:t>
            </w:r>
          </w:p>
          <w:p w14:paraId="38BE15E0" w14:textId="77777777" w:rsidR="002769AB" w:rsidRDefault="002769AB" w:rsidP="00350D90">
            <w:pPr>
              <w:pStyle w:val="Akapitzlist"/>
              <w:numPr>
                <w:ilvl w:val="0"/>
                <w:numId w:val="36"/>
              </w:numPr>
              <w:ind w:left="168" w:hanging="168"/>
            </w:pPr>
            <w:r>
              <w:t>Potrzeby informacyjne lokalnej społeczności związane z wdrażaniem LSR</w:t>
            </w:r>
          </w:p>
          <w:p w14:paraId="6F5A119B" w14:textId="77777777" w:rsidR="002769AB" w:rsidRPr="001B09FB" w:rsidRDefault="002769AB" w:rsidP="00350D90">
            <w:pPr>
              <w:pStyle w:val="Akapitzlist"/>
              <w:numPr>
                <w:ilvl w:val="0"/>
                <w:numId w:val="36"/>
              </w:numPr>
              <w:ind w:left="168" w:hanging="168"/>
            </w:pPr>
            <w:r>
              <w:t>Potrzeby szkoleniowe lokalnej społeczności, zakres kompetencji mieszkańców, które należy podnieść w związku z planowanymi przedsięwzięciami</w:t>
            </w:r>
          </w:p>
        </w:tc>
      </w:tr>
      <w:tr w:rsidR="007F6F04" w14:paraId="47EEAEE5" w14:textId="77777777" w:rsidTr="00656425">
        <w:trPr>
          <w:trHeight w:val="274"/>
          <w:jc w:val="center"/>
        </w:trPr>
        <w:tc>
          <w:tcPr>
            <w:tcW w:w="9288" w:type="dxa"/>
            <w:gridSpan w:val="3"/>
          </w:tcPr>
          <w:p w14:paraId="72638755" w14:textId="77777777" w:rsidR="007F6F04" w:rsidRDefault="007F6F04" w:rsidP="00350D90">
            <w:pPr>
              <w:pStyle w:val="Akapitzlist"/>
              <w:ind w:left="168"/>
              <w:jc w:val="center"/>
            </w:pPr>
            <w:r>
              <w:lastRenderedPageBreak/>
              <w:t>Posiedzenie Zespołu ds. opracowania LSR z dnia 02.12.2015r.</w:t>
            </w:r>
          </w:p>
          <w:p w14:paraId="6F4BBF16" w14:textId="77777777" w:rsidR="007F6F04" w:rsidRDefault="007F6F04" w:rsidP="00350D90">
            <w:pPr>
              <w:pStyle w:val="Akapitzlist"/>
              <w:ind w:left="168"/>
              <w:jc w:val="center"/>
            </w:pPr>
            <w:r>
              <w:t>Analiza oraz zatwierdzenie/ odrzucenie wniosków z konsultacji</w:t>
            </w:r>
          </w:p>
        </w:tc>
      </w:tr>
    </w:tbl>
    <w:p w14:paraId="2AB8636E" w14:textId="77777777" w:rsidR="002769AB" w:rsidRPr="000879D5" w:rsidRDefault="004D562E" w:rsidP="001E6183">
      <w:pPr>
        <w:spacing w:after="0" w:line="240" w:lineRule="auto"/>
        <w:jc w:val="both"/>
        <w:rPr>
          <w:rFonts w:cs="Times New Roman"/>
        </w:rPr>
      </w:pPr>
      <w:r>
        <w:rPr>
          <w:rFonts w:cs="Times New Roman"/>
        </w:rPr>
        <w:t xml:space="preserve">Dane z konsultacji społecznych zostały wykorzystane także przy tworzeniu innych elementów LSR, nie wskazanych wprost w powyższej tabeli, np. </w:t>
      </w:r>
      <w:r w:rsidR="00A55F8F">
        <w:rPr>
          <w:rFonts w:cs="Times New Roman"/>
        </w:rPr>
        <w:t>planu komunikacyjnego oraz planu</w:t>
      </w:r>
      <w:r>
        <w:rPr>
          <w:rFonts w:cs="Times New Roman"/>
        </w:rPr>
        <w:t xml:space="preserve"> monitoringu i ewaluacji. </w:t>
      </w:r>
    </w:p>
    <w:p w14:paraId="7ECB3D70" w14:textId="77777777" w:rsidR="0079748E" w:rsidRPr="00DF24E4" w:rsidRDefault="0079748E" w:rsidP="00350D90">
      <w:pPr>
        <w:pStyle w:val="Nagwek2"/>
        <w:spacing w:line="240" w:lineRule="auto"/>
        <w:rPr>
          <w:rFonts w:asciiTheme="minorHAnsi" w:hAnsiTheme="minorHAnsi"/>
          <w:color w:val="auto"/>
          <w:sz w:val="22"/>
          <w:szCs w:val="22"/>
          <w:u w:val="single"/>
        </w:rPr>
      </w:pPr>
      <w:bookmarkStart w:id="10" w:name="_Toc439176918"/>
      <w:r w:rsidRPr="00DF24E4">
        <w:rPr>
          <w:rFonts w:asciiTheme="minorHAnsi" w:hAnsiTheme="minorHAnsi"/>
          <w:color w:val="auto"/>
          <w:sz w:val="22"/>
          <w:szCs w:val="22"/>
          <w:u w:val="single"/>
        </w:rPr>
        <w:t>Najważniejsze wyniki przeprowadzonej analizy wniosków z konsultacji</w:t>
      </w:r>
      <w:r w:rsidR="00DF24E4" w:rsidRPr="00DF24E4">
        <w:rPr>
          <w:rFonts w:asciiTheme="minorHAnsi" w:hAnsiTheme="minorHAnsi"/>
          <w:color w:val="auto"/>
          <w:sz w:val="22"/>
          <w:szCs w:val="22"/>
          <w:u w:val="single"/>
        </w:rPr>
        <w:t>.</w:t>
      </w:r>
      <w:bookmarkEnd w:id="10"/>
    </w:p>
    <w:p w14:paraId="5600E0A8" w14:textId="77777777" w:rsidR="0079748E" w:rsidRDefault="0079748E" w:rsidP="00350D90">
      <w:pPr>
        <w:pStyle w:val="Akapitzlist"/>
        <w:numPr>
          <w:ilvl w:val="0"/>
          <w:numId w:val="40"/>
        </w:numPr>
        <w:spacing w:line="240" w:lineRule="auto"/>
        <w:jc w:val="both"/>
      </w:pPr>
      <w:r>
        <w:t xml:space="preserve">Grupą </w:t>
      </w:r>
      <w:proofErr w:type="spellStart"/>
      <w:r>
        <w:t>defaworyzowaną</w:t>
      </w:r>
      <w:proofErr w:type="spellEnd"/>
      <w:r>
        <w:t xml:space="preserve"> (ze względu na dostęp do rynku pracy i/lub zagrożenie wykluczeniem społecznym), której powinno zostać udzielone wsparcie w ramach wdrażania LSR są ludzie młodzi do 40 roku życia. </w:t>
      </w:r>
    </w:p>
    <w:p w14:paraId="7AB76751" w14:textId="77777777" w:rsidR="0079748E" w:rsidRPr="0079748E" w:rsidRDefault="0079748E" w:rsidP="00350D90">
      <w:pPr>
        <w:pStyle w:val="Akapitzlist"/>
        <w:numPr>
          <w:ilvl w:val="0"/>
          <w:numId w:val="40"/>
        </w:numPr>
        <w:spacing w:line="240" w:lineRule="auto"/>
        <w:jc w:val="both"/>
      </w:pPr>
      <w:r>
        <w:t xml:space="preserve">Do najważniejszych problemów </w:t>
      </w:r>
      <w:r w:rsidR="00A93A57">
        <w:t>społeczności</w:t>
      </w:r>
      <w:r>
        <w:t xml:space="preserve"> lokalnej należą:</w:t>
      </w:r>
    </w:p>
    <w:p w14:paraId="690389E8" w14:textId="77777777" w:rsidR="0079748E" w:rsidRDefault="0079748E" w:rsidP="00350D90">
      <w:pPr>
        <w:pStyle w:val="Akapitzlist"/>
        <w:spacing w:line="240" w:lineRule="auto"/>
        <w:jc w:val="both"/>
      </w:pPr>
      <w:r>
        <w:rPr>
          <w:rFonts w:cs="Times New Roman"/>
          <w:color w:val="000000"/>
        </w:rPr>
        <w:t xml:space="preserve">- </w:t>
      </w:r>
      <w:r w:rsidR="00271823">
        <w:rPr>
          <w:rFonts w:cs="Times New Roman"/>
          <w:color w:val="000000"/>
        </w:rPr>
        <w:t>Niedostateczna ilość miejsc pracy. Oficjalne wskaźniki bezrobocia nie w</w:t>
      </w:r>
      <w:r w:rsidR="001E6183">
        <w:rPr>
          <w:rFonts w:cs="Times New Roman"/>
          <w:color w:val="000000"/>
        </w:rPr>
        <w:t xml:space="preserve"> </w:t>
      </w:r>
      <w:r w:rsidR="00271823">
        <w:rPr>
          <w:rFonts w:cs="Times New Roman"/>
          <w:color w:val="000000"/>
        </w:rPr>
        <w:t>pełni oddają sytuację panującą na rynku pracy – nie uwzględniają wielu osób posiadających jedynie dorywcze zatrudnienie oraz osób, które wyemigrowały lub pracu</w:t>
      </w:r>
      <w:r w:rsidR="001E6183">
        <w:rPr>
          <w:rFonts w:cs="Times New Roman"/>
          <w:color w:val="000000"/>
        </w:rPr>
        <w:t>j</w:t>
      </w:r>
      <w:r w:rsidR="00271823">
        <w:rPr>
          <w:rFonts w:cs="Times New Roman"/>
          <w:color w:val="000000"/>
        </w:rPr>
        <w:t xml:space="preserve">ą poza obszarem ŚRLGD. </w:t>
      </w:r>
      <w:r w:rsidRPr="007D3E05">
        <w:rPr>
          <w:rFonts w:cs="Times New Roman"/>
          <w:color w:val="000000"/>
        </w:rPr>
        <w:t>Szansą na zmianę tej sytuacji jest powstanie nowych firm, zwłaszcza innowacyjnych, tworzących miejsca pracy</w:t>
      </w:r>
      <w:r>
        <w:rPr>
          <w:rFonts w:cs="Times New Roman"/>
          <w:color w:val="000000"/>
        </w:rPr>
        <w:t>, co przyczyni się do wzrostu poziomu zatrudnienia. wysoki poziom migracji - szansą na jego zmniejszenie jest tworzenie nowych miejsc pracy poprzez powstawanie nowych firm.</w:t>
      </w:r>
      <w:r>
        <w:t xml:space="preserve"> Kwestie te zostały w sposób pogłębiony opisane w Rozdziałach III i IV.</w:t>
      </w:r>
    </w:p>
    <w:p w14:paraId="47CE704F" w14:textId="77777777" w:rsidR="009C6C74" w:rsidRDefault="009C6C74" w:rsidP="00350D90">
      <w:pPr>
        <w:pStyle w:val="Akapitzlist"/>
        <w:spacing w:line="240" w:lineRule="auto"/>
        <w:jc w:val="both"/>
      </w:pPr>
      <w:r>
        <w:t xml:space="preserve">- osłabianie się więzi w obrębie społeczności lokalnej. </w:t>
      </w:r>
    </w:p>
    <w:p w14:paraId="55B7572C" w14:textId="77777777" w:rsidR="009C6C74" w:rsidRDefault="009C6C74" w:rsidP="00350D90">
      <w:pPr>
        <w:pStyle w:val="Akapitzlist"/>
        <w:spacing w:line="240" w:lineRule="auto"/>
        <w:jc w:val="both"/>
      </w:pPr>
      <w:r>
        <w:t>- niedostateczny poziom świadomości ekologicznej</w:t>
      </w:r>
    </w:p>
    <w:p w14:paraId="75980FF8" w14:textId="77777777" w:rsidR="0079748E" w:rsidRDefault="0079748E" w:rsidP="00350D90">
      <w:pPr>
        <w:pStyle w:val="Akapitzlist"/>
        <w:numPr>
          <w:ilvl w:val="0"/>
          <w:numId w:val="40"/>
        </w:numPr>
        <w:spacing w:line="240" w:lineRule="auto"/>
        <w:jc w:val="both"/>
      </w:pPr>
      <w:r>
        <w:t xml:space="preserve">Strategia powinna zawierać wizję rozwoju obszaru </w:t>
      </w:r>
      <w:r w:rsidR="004C427A">
        <w:t>ŚR</w:t>
      </w:r>
      <w:r>
        <w:t xml:space="preserve">LGD. Z tego względu należy skupić się na realizacji ograniczonej liczby celów istotnych z punktu widzenia jej urzeczywistnienia. </w:t>
      </w:r>
    </w:p>
    <w:p w14:paraId="65A986E4" w14:textId="77777777" w:rsidR="0079748E" w:rsidRDefault="0079748E" w:rsidP="00350D90">
      <w:pPr>
        <w:pStyle w:val="Akapitzlist"/>
        <w:numPr>
          <w:ilvl w:val="0"/>
          <w:numId w:val="40"/>
        </w:numPr>
        <w:spacing w:line="240" w:lineRule="auto"/>
        <w:jc w:val="both"/>
      </w:pPr>
      <w:r>
        <w:t>W czasie wdrażania LSR należy wykorzystać metody partycypacyjne, które sprawdziły się na etapie tworzenia Strategii</w:t>
      </w:r>
    </w:p>
    <w:p w14:paraId="33A8C4F3" w14:textId="77777777" w:rsidR="0079748E" w:rsidRDefault="0079748E" w:rsidP="00350D90">
      <w:pPr>
        <w:pStyle w:val="Akapitzlist"/>
        <w:numPr>
          <w:ilvl w:val="0"/>
          <w:numId w:val="40"/>
        </w:numPr>
        <w:spacing w:line="240" w:lineRule="auto"/>
        <w:jc w:val="both"/>
      </w:pPr>
      <w:r>
        <w:t xml:space="preserve">Plan komunikacji powinien uwzględniać wytyczne sformułowane przez mieszkańców obszaru </w:t>
      </w:r>
      <w:r w:rsidR="004C427A">
        <w:t>ŚR</w:t>
      </w:r>
      <w:r>
        <w:t>LGD. Zostały one szczegółowo omówione w Rozdziale IX.</w:t>
      </w:r>
    </w:p>
    <w:tbl>
      <w:tblPr>
        <w:tblStyle w:val="Tabela-Siatka"/>
        <w:tblW w:w="0" w:type="auto"/>
        <w:jc w:val="center"/>
        <w:tblLook w:val="04A0" w:firstRow="1" w:lastRow="0" w:firstColumn="1" w:lastColumn="0" w:noHBand="0" w:noVBand="1"/>
      </w:tblPr>
      <w:tblGrid>
        <w:gridCol w:w="2222"/>
        <w:gridCol w:w="2564"/>
        <w:gridCol w:w="2693"/>
        <w:gridCol w:w="1843"/>
      </w:tblGrid>
      <w:tr w:rsidR="0079748E" w14:paraId="30E30175" w14:textId="77777777" w:rsidTr="00656425">
        <w:trPr>
          <w:trHeight w:val="596"/>
          <w:jc w:val="center"/>
        </w:trPr>
        <w:tc>
          <w:tcPr>
            <w:tcW w:w="9322" w:type="dxa"/>
            <w:gridSpan w:val="4"/>
            <w:shd w:val="clear" w:color="auto" w:fill="auto"/>
          </w:tcPr>
          <w:p w14:paraId="6C987C3C" w14:textId="77777777" w:rsidR="0079748E" w:rsidRDefault="0079748E" w:rsidP="00350D90">
            <w:pPr>
              <w:jc w:val="center"/>
            </w:pPr>
            <w:r>
              <w:t>Podstawowe informacje dotyczące przeprowadzonych konsultacji LSR</w:t>
            </w:r>
          </w:p>
        </w:tc>
      </w:tr>
      <w:tr w:rsidR="0079748E" w14:paraId="3261E0D6" w14:textId="77777777" w:rsidTr="00656425">
        <w:trPr>
          <w:trHeight w:val="806"/>
          <w:jc w:val="center"/>
        </w:trPr>
        <w:tc>
          <w:tcPr>
            <w:tcW w:w="4786" w:type="dxa"/>
            <w:gridSpan w:val="2"/>
            <w:shd w:val="clear" w:color="auto" w:fill="auto"/>
          </w:tcPr>
          <w:p w14:paraId="0FBBC27E" w14:textId="77777777" w:rsidR="0079748E" w:rsidRDefault="0079748E" w:rsidP="00350D90">
            <w:r>
              <w:t>Zastosowane partycypacyjne metody konsultacji</w:t>
            </w:r>
          </w:p>
        </w:tc>
        <w:tc>
          <w:tcPr>
            <w:tcW w:w="2693" w:type="dxa"/>
            <w:shd w:val="clear" w:color="auto" w:fill="auto"/>
          </w:tcPr>
          <w:p w14:paraId="31211F36" w14:textId="77777777" w:rsidR="0079748E" w:rsidRDefault="0079748E" w:rsidP="00350D90">
            <w:r>
              <w:t>Data realizacji</w:t>
            </w:r>
          </w:p>
        </w:tc>
        <w:tc>
          <w:tcPr>
            <w:tcW w:w="1843" w:type="dxa"/>
            <w:shd w:val="clear" w:color="auto" w:fill="auto"/>
          </w:tcPr>
          <w:p w14:paraId="5EB72060" w14:textId="77777777" w:rsidR="0079748E" w:rsidRDefault="0079748E" w:rsidP="00350D90">
            <w:r>
              <w:t>Ilość uczestników</w:t>
            </w:r>
          </w:p>
        </w:tc>
      </w:tr>
      <w:tr w:rsidR="0079748E" w14:paraId="28F56666" w14:textId="77777777" w:rsidTr="00656425">
        <w:trPr>
          <w:trHeight w:val="506"/>
          <w:jc w:val="center"/>
        </w:trPr>
        <w:tc>
          <w:tcPr>
            <w:tcW w:w="4786" w:type="dxa"/>
            <w:gridSpan w:val="2"/>
          </w:tcPr>
          <w:p w14:paraId="6FFB4309" w14:textId="77777777" w:rsidR="0079748E" w:rsidRDefault="0079748E" w:rsidP="00350D90">
            <w:r>
              <w:t>Badania ankietowe</w:t>
            </w:r>
          </w:p>
        </w:tc>
        <w:tc>
          <w:tcPr>
            <w:tcW w:w="2693" w:type="dxa"/>
          </w:tcPr>
          <w:p w14:paraId="1547B38C" w14:textId="77777777" w:rsidR="0079748E" w:rsidRDefault="003E2D70" w:rsidP="002C57FA">
            <w:r>
              <w:t xml:space="preserve">25.08.2015r. - </w:t>
            </w:r>
            <w:r w:rsidR="00453D9F">
              <w:t>10.11.2015r.</w:t>
            </w:r>
          </w:p>
        </w:tc>
        <w:tc>
          <w:tcPr>
            <w:tcW w:w="1843" w:type="dxa"/>
          </w:tcPr>
          <w:p w14:paraId="7ABFBE53" w14:textId="77777777" w:rsidR="0079748E" w:rsidRDefault="00453D9F" w:rsidP="003E2D70">
            <w:r>
              <w:t>436</w:t>
            </w:r>
          </w:p>
        </w:tc>
      </w:tr>
      <w:tr w:rsidR="00453D9F" w14:paraId="688B5EEA" w14:textId="77777777" w:rsidTr="00656425">
        <w:trPr>
          <w:trHeight w:val="506"/>
          <w:jc w:val="center"/>
        </w:trPr>
        <w:tc>
          <w:tcPr>
            <w:tcW w:w="2222" w:type="dxa"/>
            <w:vMerge w:val="restart"/>
          </w:tcPr>
          <w:p w14:paraId="69660E6D" w14:textId="77777777" w:rsidR="00453D9F" w:rsidRDefault="00453D9F" w:rsidP="00350D90">
            <w:r>
              <w:t>Warsztaty strategiczne</w:t>
            </w:r>
          </w:p>
        </w:tc>
        <w:tc>
          <w:tcPr>
            <w:tcW w:w="2564" w:type="dxa"/>
          </w:tcPr>
          <w:p w14:paraId="0B444E5B" w14:textId="77777777" w:rsidR="00453D9F" w:rsidRDefault="00453D9F" w:rsidP="00350D90">
            <w:r>
              <w:t>Gmina Jędrzejów</w:t>
            </w:r>
          </w:p>
        </w:tc>
        <w:tc>
          <w:tcPr>
            <w:tcW w:w="2693" w:type="dxa"/>
          </w:tcPr>
          <w:p w14:paraId="567EBBF8" w14:textId="77777777" w:rsidR="00453D9F" w:rsidRDefault="00453D9F" w:rsidP="00350D90">
            <w:r>
              <w:t xml:space="preserve">24.08.2015r. </w:t>
            </w:r>
          </w:p>
        </w:tc>
        <w:tc>
          <w:tcPr>
            <w:tcW w:w="1843" w:type="dxa"/>
          </w:tcPr>
          <w:p w14:paraId="56FDFACD" w14:textId="77777777" w:rsidR="00453D9F" w:rsidRDefault="00453D9F" w:rsidP="00350D90">
            <w:r>
              <w:t>27</w:t>
            </w:r>
          </w:p>
        </w:tc>
      </w:tr>
      <w:tr w:rsidR="00453D9F" w14:paraId="25AFC1CE" w14:textId="77777777" w:rsidTr="00656425">
        <w:trPr>
          <w:trHeight w:val="144"/>
          <w:jc w:val="center"/>
        </w:trPr>
        <w:tc>
          <w:tcPr>
            <w:tcW w:w="2222" w:type="dxa"/>
            <w:vMerge/>
          </w:tcPr>
          <w:p w14:paraId="45C52C0C" w14:textId="77777777" w:rsidR="00453D9F" w:rsidRDefault="00453D9F" w:rsidP="00350D90"/>
        </w:tc>
        <w:tc>
          <w:tcPr>
            <w:tcW w:w="2564" w:type="dxa"/>
          </w:tcPr>
          <w:p w14:paraId="3837978F" w14:textId="77777777" w:rsidR="00453D9F" w:rsidRDefault="00453D9F" w:rsidP="00350D90">
            <w:r>
              <w:t>Gmina Słupia Jędrzejowska</w:t>
            </w:r>
          </w:p>
        </w:tc>
        <w:tc>
          <w:tcPr>
            <w:tcW w:w="2693" w:type="dxa"/>
          </w:tcPr>
          <w:p w14:paraId="47BE2290" w14:textId="77777777" w:rsidR="00453D9F" w:rsidRDefault="00453D9F" w:rsidP="00350D90">
            <w:r>
              <w:t>25.08.2015r.</w:t>
            </w:r>
          </w:p>
        </w:tc>
        <w:tc>
          <w:tcPr>
            <w:tcW w:w="1843" w:type="dxa"/>
          </w:tcPr>
          <w:p w14:paraId="6440D171" w14:textId="77777777" w:rsidR="00453D9F" w:rsidRDefault="00453D9F" w:rsidP="00350D90">
            <w:r>
              <w:t>13</w:t>
            </w:r>
          </w:p>
        </w:tc>
      </w:tr>
      <w:tr w:rsidR="00453D9F" w14:paraId="3F1C71B5" w14:textId="77777777" w:rsidTr="00656425">
        <w:trPr>
          <w:trHeight w:val="144"/>
          <w:jc w:val="center"/>
        </w:trPr>
        <w:tc>
          <w:tcPr>
            <w:tcW w:w="2222" w:type="dxa"/>
            <w:vMerge/>
          </w:tcPr>
          <w:p w14:paraId="62AAC8EF" w14:textId="77777777" w:rsidR="00453D9F" w:rsidRDefault="00453D9F" w:rsidP="00350D90"/>
        </w:tc>
        <w:tc>
          <w:tcPr>
            <w:tcW w:w="2564" w:type="dxa"/>
          </w:tcPr>
          <w:p w14:paraId="4CEB7581" w14:textId="77777777" w:rsidR="00453D9F" w:rsidRDefault="00453D9F" w:rsidP="00350D90">
            <w:r>
              <w:t>Gmina Sędziszów</w:t>
            </w:r>
          </w:p>
        </w:tc>
        <w:tc>
          <w:tcPr>
            <w:tcW w:w="2693" w:type="dxa"/>
          </w:tcPr>
          <w:p w14:paraId="0007B94C" w14:textId="77777777" w:rsidR="00453D9F" w:rsidRDefault="00453D9F" w:rsidP="00350D90">
            <w:r>
              <w:t xml:space="preserve">25.08.2015r. </w:t>
            </w:r>
          </w:p>
        </w:tc>
        <w:tc>
          <w:tcPr>
            <w:tcW w:w="1843" w:type="dxa"/>
          </w:tcPr>
          <w:p w14:paraId="435C4D82" w14:textId="77777777" w:rsidR="00453D9F" w:rsidRDefault="00453D9F" w:rsidP="00350D90">
            <w:r>
              <w:t>15</w:t>
            </w:r>
          </w:p>
          <w:p w14:paraId="47165735" w14:textId="77777777" w:rsidR="00453D9F" w:rsidRDefault="00453D9F" w:rsidP="00350D90"/>
        </w:tc>
      </w:tr>
      <w:tr w:rsidR="00453D9F" w14:paraId="77DA9BB8" w14:textId="77777777" w:rsidTr="00656425">
        <w:trPr>
          <w:trHeight w:val="144"/>
          <w:jc w:val="center"/>
        </w:trPr>
        <w:tc>
          <w:tcPr>
            <w:tcW w:w="2222" w:type="dxa"/>
            <w:vMerge/>
          </w:tcPr>
          <w:p w14:paraId="41430458" w14:textId="77777777" w:rsidR="00453D9F" w:rsidRDefault="00453D9F" w:rsidP="00350D90"/>
        </w:tc>
        <w:tc>
          <w:tcPr>
            <w:tcW w:w="2564" w:type="dxa"/>
          </w:tcPr>
          <w:p w14:paraId="430A8AC5" w14:textId="77777777" w:rsidR="00453D9F" w:rsidRDefault="00453D9F" w:rsidP="00350D90">
            <w:r>
              <w:t>Gmina Wodzisław</w:t>
            </w:r>
          </w:p>
        </w:tc>
        <w:tc>
          <w:tcPr>
            <w:tcW w:w="2693" w:type="dxa"/>
          </w:tcPr>
          <w:p w14:paraId="067A8980" w14:textId="77777777" w:rsidR="00453D9F" w:rsidRDefault="00453D9F" w:rsidP="00350D90">
            <w:r>
              <w:t>26.08.2015r.</w:t>
            </w:r>
          </w:p>
        </w:tc>
        <w:tc>
          <w:tcPr>
            <w:tcW w:w="1843" w:type="dxa"/>
          </w:tcPr>
          <w:p w14:paraId="25F9B67D" w14:textId="77777777" w:rsidR="00453D9F" w:rsidRDefault="00453D9F" w:rsidP="00350D90">
            <w:r>
              <w:t>12</w:t>
            </w:r>
          </w:p>
        </w:tc>
      </w:tr>
      <w:tr w:rsidR="00453D9F" w14:paraId="3688D6A2" w14:textId="77777777" w:rsidTr="00656425">
        <w:trPr>
          <w:trHeight w:val="144"/>
          <w:jc w:val="center"/>
        </w:trPr>
        <w:tc>
          <w:tcPr>
            <w:tcW w:w="2222" w:type="dxa"/>
            <w:vMerge/>
          </w:tcPr>
          <w:p w14:paraId="1894D888" w14:textId="77777777" w:rsidR="00453D9F" w:rsidRDefault="00453D9F" w:rsidP="00350D90"/>
        </w:tc>
        <w:tc>
          <w:tcPr>
            <w:tcW w:w="2564" w:type="dxa"/>
          </w:tcPr>
          <w:p w14:paraId="2143A875" w14:textId="77777777" w:rsidR="00453D9F" w:rsidRDefault="00453D9F" w:rsidP="00350D90">
            <w:r>
              <w:t>Gmina Imielno</w:t>
            </w:r>
          </w:p>
        </w:tc>
        <w:tc>
          <w:tcPr>
            <w:tcW w:w="2693" w:type="dxa"/>
          </w:tcPr>
          <w:p w14:paraId="3BA25C2F" w14:textId="77777777" w:rsidR="00453D9F" w:rsidRDefault="00453D9F" w:rsidP="00350D90">
            <w:r>
              <w:t>26.08.2015r.</w:t>
            </w:r>
          </w:p>
        </w:tc>
        <w:tc>
          <w:tcPr>
            <w:tcW w:w="1843" w:type="dxa"/>
          </w:tcPr>
          <w:p w14:paraId="5EB73C15" w14:textId="77777777" w:rsidR="00453D9F" w:rsidRDefault="00453D9F" w:rsidP="00350D90">
            <w:r>
              <w:t>15</w:t>
            </w:r>
          </w:p>
        </w:tc>
      </w:tr>
      <w:tr w:rsidR="00453D9F" w14:paraId="36844408" w14:textId="77777777" w:rsidTr="00656425">
        <w:trPr>
          <w:trHeight w:val="144"/>
          <w:jc w:val="center"/>
        </w:trPr>
        <w:tc>
          <w:tcPr>
            <w:tcW w:w="2222" w:type="dxa"/>
            <w:vMerge/>
          </w:tcPr>
          <w:p w14:paraId="3A9ED8FF" w14:textId="77777777" w:rsidR="00453D9F" w:rsidRDefault="00453D9F" w:rsidP="00350D90"/>
        </w:tc>
        <w:tc>
          <w:tcPr>
            <w:tcW w:w="2564" w:type="dxa"/>
          </w:tcPr>
          <w:p w14:paraId="7AF787CC" w14:textId="77777777" w:rsidR="00453D9F" w:rsidRDefault="00453D9F" w:rsidP="00350D90">
            <w:r>
              <w:t>Gmina Nagłowice</w:t>
            </w:r>
          </w:p>
        </w:tc>
        <w:tc>
          <w:tcPr>
            <w:tcW w:w="2693" w:type="dxa"/>
          </w:tcPr>
          <w:p w14:paraId="0521A329" w14:textId="77777777" w:rsidR="00453D9F" w:rsidRDefault="00453D9F" w:rsidP="00350D90">
            <w:r>
              <w:t>27.08.2015r.</w:t>
            </w:r>
          </w:p>
        </w:tc>
        <w:tc>
          <w:tcPr>
            <w:tcW w:w="1843" w:type="dxa"/>
          </w:tcPr>
          <w:p w14:paraId="767D0DB8" w14:textId="77777777" w:rsidR="00453D9F" w:rsidRDefault="00453D9F" w:rsidP="00350D90">
            <w:r>
              <w:t>6</w:t>
            </w:r>
          </w:p>
        </w:tc>
      </w:tr>
      <w:tr w:rsidR="00453D9F" w14:paraId="7719351F" w14:textId="77777777" w:rsidTr="00656425">
        <w:trPr>
          <w:trHeight w:val="144"/>
          <w:jc w:val="center"/>
        </w:trPr>
        <w:tc>
          <w:tcPr>
            <w:tcW w:w="2222" w:type="dxa"/>
            <w:vMerge/>
          </w:tcPr>
          <w:p w14:paraId="0B32A7DF" w14:textId="77777777" w:rsidR="00453D9F" w:rsidRDefault="00453D9F" w:rsidP="00350D90"/>
        </w:tc>
        <w:tc>
          <w:tcPr>
            <w:tcW w:w="2564" w:type="dxa"/>
          </w:tcPr>
          <w:p w14:paraId="315EDBFF" w14:textId="77777777" w:rsidR="00453D9F" w:rsidRDefault="00453D9F" w:rsidP="00350D90">
            <w:r>
              <w:t>Gmina Oksa</w:t>
            </w:r>
          </w:p>
        </w:tc>
        <w:tc>
          <w:tcPr>
            <w:tcW w:w="2693" w:type="dxa"/>
          </w:tcPr>
          <w:p w14:paraId="1F2A9224" w14:textId="77777777" w:rsidR="00453D9F" w:rsidRDefault="00453D9F" w:rsidP="00350D90">
            <w:r>
              <w:t>27.08.2015r.</w:t>
            </w:r>
          </w:p>
        </w:tc>
        <w:tc>
          <w:tcPr>
            <w:tcW w:w="1843" w:type="dxa"/>
          </w:tcPr>
          <w:p w14:paraId="3F353403" w14:textId="77777777" w:rsidR="00453D9F" w:rsidRDefault="00453D9F" w:rsidP="00350D90">
            <w:r>
              <w:t>11</w:t>
            </w:r>
          </w:p>
        </w:tc>
      </w:tr>
      <w:tr w:rsidR="00453D9F" w14:paraId="2C584C82" w14:textId="77777777" w:rsidTr="00656425">
        <w:trPr>
          <w:trHeight w:val="144"/>
          <w:jc w:val="center"/>
        </w:trPr>
        <w:tc>
          <w:tcPr>
            <w:tcW w:w="2222" w:type="dxa"/>
            <w:vMerge/>
          </w:tcPr>
          <w:p w14:paraId="1D17E4E5" w14:textId="77777777" w:rsidR="00453D9F" w:rsidRDefault="00453D9F" w:rsidP="00350D90"/>
        </w:tc>
        <w:tc>
          <w:tcPr>
            <w:tcW w:w="2564" w:type="dxa"/>
          </w:tcPr>
          <w:p w14:paraId="38B4D7C5" w14:textId="77777777" w:rsidR="00453D9F" w:rsidRDefault="00453D9F" w:rsidP="00350D90">
            <w:r>
              <w:t>Gmina Małogoszcz</w:t>
            </w:r>
          </w:p>
        </w:tc>
        <w:tc>
          <w:tcPr>
            <w:tcW w:w="2693" w:type="dxa"/>
          </w:tcPr>
          <w:p w14:paraId="0CC66B59" w14:textId="77777777" w:rsidR="00453D9F" w:rsidRDefault="00453D9F" w:rsidP="00350D90">
            <w:r>
              <w:t>31.08.2015r.</w:t>
            </w:r>
          </w:p>
        </w:tc>
        <w:tc>
          <w:tcPr>
            <w:tcW w:w="1843" w:type="dxa"/>
          </w:tcPr>
          <w:p w14:paraId="3310F373" w14:textId="77777777" w:rsidR="00453D9F" w:rsidRDefault="00453D9F" w:rsidP="00350D90">
            <w:r>
              <w:t>5</w:t>
            </w:r>
          </w:p>
        </w:tc>
      </w:tr>
      <w:tr w:rsidR="00453D9F" w14:paraId="12B26A44" w14:textId="77777777" w:rsidTr="00656425">
        <w:trPr>
          <w:trHeight w:val="144"/>
          <w:jc w:val="center"/>
        </w:trPr>
        <w:tc>
          <w:tcPr>
            <w:tcW w:w="2222" w:type="dxa"/>
            <w:vMerge/>
          </w:tcPr>
          <w:p w14:paraId="527BE6E0" w14:textId="77777777" w:rsidR="00453D9F" w:rsidRDefault="00453D9F" w:rsidP="00350D90"/>
        </w:tc>
        <w:tc>
          <w:tcPr>
            <w:tcW w:w="2564" w:type="dxa"/>
          </w:tcPr>
          <w:p w14:paraId="7654FC6F" w14:textId="77777777" w:rsidR="00453D9F" w:rsidRDefault="00453D9F" w:rsidP="00350D90">
            <w:r>
              <w:t>Gmina Sobków</w:t>
            </w:r>
          </w:p>
        </w:tc>
        <w:tc>
          <w:tcPr>
            <w:tcW w:w="2693" w:type="dxa"/>
          </w:tcPr>
          <w:p w14:paraId="35651F18" w14:textId="77777777" w:rsidR="00453D9F" w:rsidRDefault="00453D9F" w:rsidP="00350D90">
            <w:r>
              <w:t>02.09.2015r.</w:t>
            </w:r>
          </w:p>
        </w:tc>
        <w:tc>
          <w:tcPr>
            <w:tcW w:w="1843" w:type="dxa"/>
          </w:tcPr>
          <w:p w14:paraId="03669D6F" w14:textId="77777777" w:rsidR="00453D9F" w:rsidRDefault="00453D9F" w:rsidP="00350D90">
            <w:r>
              <w:t>5</w:t>
            </w:r>
          </w:p>
        </w:tc>
      </w:tr>
      <w:tr w:rsidR="00453D9F" w14:paraId="6B904179" w14:textId="77777777" w:rsidTr="00656425">
        <w:trPr>
          <w:trHeight w:val="144"/>
          <w:jc w:val="center"/>
        </w:trPr>
        <w:tc>
          <w:tcPr>
            <w:tcW w:w="2222" w:type="dxa"/>
            <w:vMerge/>
          </w:tcPr>
          <w:p w14:paraId="61A37C5B" w14:textId="77777777" w:rsidR="00453D9F" w:rsidRDefault="00453D9F" w:rsidP="00350D90"/>
        </w:tc>
        <w:tc>
          <w:tcPr>
            <w:tcW w:w="2564" w:type="dxa"/>
          </w:tcPr>
          <w:p w14:paraId="57E69E1A" w14:textId="77777777" w:rsidR="00453D9F" w:rsidRDefault="00453D9F" w:rsidP="00350D90">
            <w:r>
              <w:t>Gmina Secemin</w:t>
            </w:r>
          </w:p>
        </w:tc>
        <w:tc>
          <w:tcPr>
            <w:tcW w:w="2693" w:type="dxa"/>
          </w:tcPr>
          <w:p w14:paraId="454C2CA1" w14:textId="77777777" w:rsidR="00453D9F" w:rsidRDefault="00453D9F" w:rsidP="00350D90">
            <w:r>
              <w:t>03.09.2015r.</w:t>
            </w:r>
          </w:p>
        </w:tc>
        <w:tc>
          <w:tcPr>
            <w:tcW w:w="1843" w:type="dxa"/>
          </w:tcPr>
          <w:p w14:paraId="1658E685" w14:textId="77777777" w:rsidR="00453D9F" w:rsidRDefault="00453D9F" w:rsidP="00350D90">
            <w:r>
              <w:t>19</w:t>
            </w:r>
          </w:p>
        </w:tc>
      </w:tr>
      <w:tr w:rsidR="00453D9F" w14:paraId="20C99644" w14:textId="77777777" w:rsidTr="00656425">
        <w:trPr>
          <w:trHeight w:val="144"/>
          <w:jc w:val="center"/>
        </w:trPr>
        <w:tc>
          <w:tcPr>
            <w:tcW w:w="2222" w:type="dxa"/>
            <w:vMerge/>
          </w:tcPr>
          <w:p w14:paraId="182CB1E6" w14:textId="77777777" w:rsidR="00453D9F" w:rsidRDefault="00453D9F" w:rsidP="00350D90"/>
        </w:tc>
        <w:tc>
          <w:tcPr>
            <w:tcW w:w="2564" w:type="dxa"/>
          </w:tcPr>
          <w:p w14:paraId="05B1909C" w14:textId="77777777" w:rsidR="00453D9F" w:rsidRDefault="00453D9F" w:rsidP="00350D90">
            <w:r>
              <w:t>Gmina Włoszczowa</w:t>
            </w:r>
          </w:p>
        </w:tc>
        <w:tc>
          <w:tcPr>
            <w:tcW w:w="2693" w:type="dxa"/>
          </w:tcPr>
          <w:p w14:paraId="0805722A" w14:textId="77777777" w:rsidR="00453D9F" w:rsidRDefault="00453D9F" w:rsidP="00350D90">
            <w:r>
              <w:t>03.09.2015r.</w:t>
            </w:r>
          </w:p>
        </w:tc>
        <w:tc>
          <w:tcPr>
            <w:tcW w:w="1843" w:type="dxa"/>
          </w:tcPr>
          <w:p w14:paraId="53F95F4B" w14:textId="77777777" w:rsidR="00453D9F" w:rsidRDefault="00453D9F" w:rsidP="00350D90">
            <w:r>
              <w:t>19</w:t>
            </w:r>
          </w:p>
        </w:tc>
      </w:tr>
      <w:tr w:rsidR="00453D9F" w14:paraId="064942EE" w14:textId="77777777" w:rsidTr="00656425">
        <w:trPr>
          <w:trHeight w:val="144"/>
          <w:jc w:val="center"/>
        </w:trPr>
        <w:tc>
          <w:tcPr>
            <w:tcW w:w="2222" w:type="dxa"/>
            <w:vMerge/>
          </w:tcPr>
          <w:p w14:paraId="70967642" w14:textId="77777777" w:rsidR="00453D9F" w:rsidRDefault="00453D9F" w:rsidP="00350D90"/>
        </w:tc>
        <w:tc>
          <w:tcPr>
            <w:tcW w:w="2564" w:type="dxa"/>
          </w:tcPr>
          <w:p w14:paraId="5743ADB9" w14:textId="77777777" w:rsidR="00453D9F" w:rsidRDefault="00453D9F" w:rsidP="00350D90">
            <w:r>
              <w:t>Gmina Fałków</w:t>
            </w:r>
          </w:p>
        </w:tc>
        <w:tc>
          <w:tcPr>
            <w:tcW w:w="2693" w:type="dxa"/>
          </w:tcPr>
          <w:p w14:paraId="5A6C73D6" w14:textId="77777777" w:rsidR="00453D9F" w:rsidRDefault="00453D9F" w:rsidP="00350D90">
            <w:r>
              <w:t>04.09.2015r.</w:t>
            </w:r>
          </w:p>
        </w:tc>
        <w:tc>
          <w:tcPr>
            <w:tcW w:w="1843" w:type="dxa"/>
          </w:tcPr>
          <w:p w14:paraId="0DA4CC96" w14:textId="77777777" w:rsidR="00453D9F" w:rsidRDefault="00453D9F" w:rsidP="00350D90">
            <w:r>
              <w:t>8</w:t>
            </w:r>
          </w:p>
        </w:tc>
      </w:tr>
      <w:tr w:rsidR="00453D9F" w14:paraId="2A90BE23" w14:textId="77777777" w:rsidTr="00656425">
        <w:trPr>
          <w:trHeight w:val="144"/>
          <w:jc w:val="center"/>
        </w:trPr>
        <w:tc>
          <w:tcPr>
            <w:tcW w:w="2222" w:type="dxa"/>
            <w:vMerge/>
          </w:tcPr>
          <w:p w14:paraId="43994CEC" w14:textId="77777777" w:rsidR="00453D9F" w:rsidRDefault="00453D9F" w:rsidP="00350D90"/>
        </w:tc>
        <w:tc>
          <w:tcPr>
            <w:tcW w:w="2564" w:type="dxa"/>
          </w:tcPr>
          <w:p w14:paraId="6B28D6DE" w14:textId="77777777" w:rsidR="00453D9F" w:rsidRDefault="00453D9F" w:rsidP="00350D90">
            <w:r>
              <w:t xml:space="preserve">Gmina Ruda </w:t>
            </w:r>
            <w:proofErr w:type="spellStart"/>
            <w:r>
              <w:t>Malaniecka</w:t>
            </w:r>
            <w:proofErr w:type="spellEnd"/>
          </w:p>
        </w:tc>
        <w:tc>
          <w:tcPr>
            <w:tcW w:w="2693" w:type="dxa"/>
          </w:tcPr>
          <w:p w14:paraId="18C7FA63" w14:textId="77777777" w:rsidR="00453D9F" w:rsidRDefault="00453D9F" w:rsidP="00350D90">
            <w:r>
              <w:t>04.09.2015r.</w:t>
            </w:r>
          </w:p>
        </w:tc>
        <w:tc>
          <w:tcPr>
            <w:tcW w:w="1843" w:type="dxa"/>
          </w:tcPr>
          <w:p w14:paraId="4ADD65A1" w14:textId="77777777" w:rsidR="00453D9F" w:rsidRDefault="00453D9F" w:rsidP="00350D90">
            <w:r>
              <w:t>14</w:t>
            </w:r>
          </w:p>
        </w:tc>
      </w:tr>
      <w:tr w:rsidR="00453D9F" w14:paraId="4677DB49" w14:textId="77777777" w:rsidTr="00656425">
        <w:trPr>
          <w:trHeight w:val="144"/>
          <w:jc w:val="center"/>
        </w:trPr>
        <w:tc>
          <w:tcPr>
            <w:tcW w:w="2222" w:type="dxa"/>
            <w:vMerge/>
          </w:tcPr>
          <w:p w14:paraId="0DDB06BB" w14:textId="77777777" w:rsidR="00453D9F" w:rsidRDefault="00453D9F" w:rsidP="00350D90"/>
        </w:tc>
        <w:tc>
          <w:tcPr>
            <w:tcW w:w="2564" w:type="dxa"/>
          </w:tcPr>
          <w:p w14:paraId="269DE863" w14:textId="77777777" w:rsidR="00453D9F" w:rsidRDefault="00453D9F" w:rsidP="00350D90">
            <w:r>
              <w:t>Gmina Słupia Konecka</w:t>
            </w:r>
          </w:p>
        </w:tc>
        <w:tc>
          <w:tcPr>
            <w:tcW w:w="2693" w:type="dxa"/>
          </w:tcPr>
          <w:p w14:paraId="12E8D723" w14:textId="77777777" w:rsidR="00453D9F" w:rsidRDefault="00453D9F" w:rsidP="00350D90">
            <w:r>
              <w:t>04.09.2015r.</w:t>
            </w:r>
          </w:p>
        </w:tc>
        <w:tc>
          <w:tcPr>
            <w:tcW w:w="1843" w:type="dxa"/>
          </w:tcPr>
          <w:p w14:paraId="099223E6" w14:textId="77777777" w:rsidR="00453D9F" w:rsidRDefault="00453D9F" w:rsidP="00350D90">
            <w:r>
              <w:t>10</w:t>
            </w:r>
          </w:p>
        </w:tc>
      </w:tr>
      <w:tr w:rsidR="00453D9F" w14:paraId="4818FAB9" w14:textId="77777777" w:rsidTr="00656425">
        <w:trPr>
          <w:trHeight w:val="144"/>
          <w:jc w:val="center"/>
        </w:trPr>
        <w:tc>
          <w:tcPr>
            <w:tcW w:w="2222" w:type="dxa"/>
            <w:vMerge/>
          </w:tcPr>
          <w:p w14:paraId="7F246A37" w14:textId="77777777" w:rsidR="00453D9F" w:rsidRDefault="00453D9F" w:rsidP="00350D90"/>
        </w:tc>
        <w:tc>
          <w:tcPr>
            <w:tcW w:w="2564" w:type="dxa"/>
          </w:tcPr>
          <w:p w14:paraId="330BB2FF" w14:textId="77777777" w:rsidR="00453D9F" w:rsidRDefault="00453D9F" w:rsidP="00350D90">
            <w:r>
              <w:t>Gmina Krasocin</w:t>
            </w:r>
          </w:p>
        </w:tc>
        <w:tc>
          <w:tcPr>
            <w:tcW w:w="2693" w:type="dxa"/>
          </w:tcPr>
          <w:p w14:paraId="62DEB395" w14:textId="77777777" w:rsidR="00453D9F" w:rsidRDefault="00453D9F" w:rsidP="00350D90">
            <w:r>
              <w:t>07.09.2015r.</w:t>
            </w:r>
          </w:p>
        </w:tc>
        <w:tc>
          <w:tcPr>
            <w:tcW w:w="1843" w:type="dxa"/>
          </w:tcPr>
          <w:p w14:paraId="149C37E5" w14:textId="77777777" w:rsidR="00453D9F" w:rsidRDefault="00453D9F" w:rsidP="00350D90">
            <w:r>
              <w:t>15</w:t>
            </w:r>
          </w:p>
        </w:tc>
      </w:tr>
      <w:tr w:rsidR="00453D9F" w14:paraId="00D836A4" w14:textId="77777777" w:rsidTr="00656425">
        <w:trPr>
          <w:trHeight w:val="144"/>
          <w:jc w:val="center"/>
        </w:trPr>
        <w:tc>
          <w:tcPr>
            <w:tcW w:w="2222" w:type="dxa"/>
            <w:vMerge/>
          </w:tcPr>
          <w:p w14:paraId="01575D55" w14:textId="77777777" w:rsidR="00453D9F" w:rsidRDefault="00453D9F" w:rsidP="00350D90"/>
        </w:tc>
        <w:tc>
          <w:tcPr>
            <w:tcW w:w="2564" w:type="dxa"/>
          </w:tcPr>
          <w:p w14:paraId="0FA43C5B" w14:textId="77777777" w:rsidR="00453D9F" w:rsidRDefault="00453D9F" w:rsidP="00350D90">
            <w:r>
              <w:t>Gmina Kluczewsko</w:t>
            </w:r>
          </w:p>
        </w:tc>
        <w:tc>
          <w:tcPr>
            <w:tcW w:w="2693" w:type="dxa"/>
          </w:tcPr>
          <w:p w14:paraId="2AAC248F" w14:textId="77777777" w:rsidR="00453D9F" w:rsidRDefault="00453D9F" w:rsidP="00350D90">
            <w:r>
              <w:t>07.09.2015r.</w:t>
            </w:r>
          </w:p>
        </w:tc>
        <w:tc>
          <w:tcPr>
            <w:tcW w:w="1843" w:type="dxa"/>
          </w:tcPr>
          <w:p w14:paraId="29035B74" w14:textId="77777777" w:rsidR="00453D9F" w:rsidRDefault="00453D9F" w:rsidP="00350D90">
            <w:r>
              <w:t>10</w:t>
            </w:r>
          </w:p>
        </w:tc>
      </w:tr>
      <w:tr w:rsidR="00453D9F" w14:paraId="0195C433" w14:textId="77777777" w:rsidTr="00656425">
        <w:trPr>
          <w:trHeight w:val="144"/>
          <w:jc w:val="center"/>
        </w:trPr>
        <w:tc>
          <w:tcPr>
            <w:tcW w:w="2222" w:type="dxa"/>
            <w:vMerge/>
          </w:tcPr>
          <w:p w14:paraId="01B4E3F9" w14:textId="77777777" w:rsidR="00453D9F" w:rsidRDefault="00453D9F" w:rsidP="00350D90"/>
        </w:tc>
        <w:tc>
          <w:tcPr>
            <w:tcW w:w="2564" w:type="dxa"/>
          </w:tcPr>
          <w:p w14:paraId="139A6DA3" w14:textId="77777777" w:rsidR="00453D9F" w:rsidRDefault="00453D9F" w:rsidP="00350D90">
            <w:r>
              <w:t>Gmina Moskorzew</w:t>
            </w:r>
          </w:p>
        </w:tc>
        <w:tc>
          <w:tcPr>
            <w:tcW w:w="2693" w:type="dxa"/>
          </w:tcPr>
          <w:p w14:paraId="266CC6F4" w14:textId="77777777" w:rsidR="00453D9F" w:rsidRDefault="00453D9F" w:rsidP="00350D90">
            <w:r>
              <w:t>08.09.2015r.</w:t>
            </w:r>
          </w:p>
        </w:tc>
        <w:tc>
          <w:tcPr>
            <w:tcW w:w="1843" w:type="dxa"/>
          </w:tcPr>
          <w:p w14:paraId="36193F14" w14:textId="77777777" w:rsidR="00453D9F" w:rsidRDefault="00453D9F" w:rsidP="00350D90">
            <w:r>
              <w:t>6</w:t>
            </w:r>
          </w:p>
        </w:tc>
      </w:tr>
      <w:tr w:rsidR="00453D9F" w14:paraId="73B2712A" w14:textId="77777777" w:rsidTr="00656425">
        <w:trPr>
          <w:trHeight w:val="144"/>
          <w:jc w:val="center"/>
        </w:trPr>
        <w:tc>
          <w:tcPr>
            <w:tcW w:w="2222" w:type="dxa"/>
            <w:vMerge/>
          </w:tcPr>
          <w:p w14:paraId="69949B83" w14:textId="77777777" w:rsidR="00453D9F" w:rsidRDefault="00453D9F" w:rsidP="00350D90"/>
        </w:tc>
        <w:tc>
          <w:tcPr>
            <w:tcW w:w="2564" w:type="dxa"/>
          </w:tcPr>
          <w:p w14:paraId="051ED945" w14:textId="77777777" w:rsidR="00453D9F" w:rsidRDefault="00453D9F" w:rsidP="00350D90">
            <w:r>
              <w:t>Gmina Radków</w:t>
            </w:r>
          </w:p>
        </w:tc>
        <w:tc>
          <w:tcPr>
            <w:tcW w:w="2693" w:type="dxa"/>
          </w:tcPr>
          <w:p w14:paraId="0B81E17E" w14:textId="77777777" w:rsidR="00453D9F" w:rsidRDefault="00453D9F" w:rsidP="00350D90">
            <w:r>
              <w:t>08.09.2015r.</w:t>
            </w:r>
          </w:p>
        </w:tc>
        <w:tc>
          <w:tcPr>
            <w:tcW w:w="1843" w:type="dxa"/>
          </w:tcPr>
          <w:p w14:paraId="10B465CF" w14:textId="77777777" w:rsidR="00453D9F" w:rsidRDefault="00453D9F" w:rsidP="00350D90">
            <w:r>
              <w:t>13</w:t>
            </w:r>
          </w:p>
        </w:tc>
      </w:tr>
      <w:tr w:rsidR="003C1177" w14:paraId="0E43994B" w14:textId="77777777" w:rsidTr="00656425">
        <w:trPr>
          <w:trHeight w:val="144"/>
          <w:jc w:val="center"/>
        </w:trPr>
        <w:tc>
          <w:tcPr>
            <w:tcW w:w="2222" w:type="dxa"/>
            <w:vMerge/>
          </w:tcPr>
          <w:p w14:paraId="1FAC5697" w14:textId="77777777" w:rsidR="003C1177" w:rsidRDefault="003C1177" w:rsidP="00350D90"/>
        </w:tc>
        <w:tc>
          <w:tcPr>
            <w:tcW w:w="2564" w:type="dxa"/>
            <w:vMerge w:val="restart"/>
          </w:tcPr>
          <w:p w14:paraId="31829BEC" w14:textId="77777777" w:rsidR="003C1177" w:rsidRDefault="003C1177" w:rsidP="00350D90">
            <w:pPr>
              <w:jc w:val="center"/>
            </w:pPr>
            <w:r>
              <w:t>Warsztaty z przedstawicielami sektora rybackiego</w:t>
            </w:r>
          </w:p>
        </w:tc>
        <w:tc>
          <w:tcPr>
            <w:tcW w:w="2693" w:type="dxa"/>
          </w:tcPr>
          <w:p w14:paraId="7AA487FE" w14:textId="77777777" w:rsidR="003C1177" w:rsidRDefault="003C1177" w:rsidP="00350D90">
            <w:r>
              <w:t>07.09.2015r. – Jędrzejów</w:t>
            </w:r>
          </w:p>
        </w:tc>
        <w:tc>
          <w:tcPr>
            <w:tcW w:w="1843" w:type="dxa"/>
          </w:tcPr>
          <w:p w14:paraId="1502249F" w14:textId="77777777" w:rsidR="003C1177" w:rsidRDefault="003C1177" w:rsidP="00350D90">
            <w:r>
              <w:t>13</w:t>
            </w:r>
          </w:p>
        </w:tc>
      </w:tr>
      <w:tr w:rsidR="003C1177" w14:paraId="5E06ACE9" w14:textId="77777777" w:rsidTr="00656425">
        <w:trPr>
          <w:trHeight w:val="144"/>
          <w:jc w:val="center"/>
        </w:trPr>
        <w:tc>
          <w:tcPr>
            <w:tcW w:w="2222" w:type="dxa"/>
            <w:vMerge/>
          </w:tcPr>
          <w:p w14:paraId="525C8832" w14:textId="77777777" w:rsidR="003C1177" w:rsidRDefault="003C1177" w:rsidP="00350D90"/>
        </w:tc>
        <w:tc>
          <w:tcPr>
            <w:tcW w:w="2564" w:type="dxa"/>
            <w:vMerge/>
          </w:tcPr>
          <w:p w14:paraId="42E1B79C" w14:textId="77777777" w:rsidR="003C1177" w:rsidRDefault="003C1177" w:rsidP="00350D90"/>
        </w:tc>
        <w:tc>
          <w:tcPr>
            <w:tcW w:w="2693" w:type="dxa"/>
          </w:tcPr>
          <w:p w14:paraId="684DC684" w14:textId="77777777" w:rsidR="003C1177" w:rsidRDefault="003C1177" w:rsidP="00350D90">
            <w:r>
              <w:t>17.09.2015r. – Włoszczowa</w:t>
            </w:r>
          </w:p>
        </w:tc>
        <w:tc>
          <w:tcPr>
            <w:tcW w:w="1843" w:type="dxa"/>
          </w:tcPr>
          <w:p w14:paraId="0AC5B6E9" w14:textId="77777777" w:rsidR="003C1177" w:rsidRDefault="003C1177" w:rsidP="00350D90">
            <w:r>
              <w:t>9</w:t>
            </w:r>
          </w:p>
        </w:tc>
      </w:tr>
      <w:tr w:rsidR="00453D9F" w14:paraId="2EB9D3B3" w14:textId="77777777" w:rsidTr="00656425">
        <w:trPr>
          <w:trHeight w:val="144"/>
          <w:jc w:val="center"/>
        </w:trPr>
        <w:tc>
          <w:tcPr>
            <w:tcW w:w="2222" w:type="dxa"/>
            <w:vMerge/>
          </w:tcPr>
          <w:p w14:paraId="41243D30" w14:textId="77777777" w:rsidR="00453D9F" w:rsidRDefault="00453D9F" w:rsidP="00350D90"/>
        </w:tc>
        <w:tc>
          <w:tcPr>
            <w:tcW w:w="2564" w:type="dxa"/>
          </w:tcPr>
          <w:p w14:paraId="264C2C69" w14:textId="77777777" w:rsidR="00453D9F" w:rsidRDefault="003C1177" w:rsidP="00350D90">
            <w:r w:rsidRPr="007B1F96">
              <w:rPr>
                <w:color w:val="292934" w:themeColor="text1"/>
              </w:rPr>
              <w:t>Konsultacje społeczne</w:t>
            </w:r>
            <w:r w:rsidR="00620480">
              <w:rPr>
                <w:color w:val="292934" w:themeColor="text1"/>
              </w:rPr>
              <w:t>;</w:t>
            </w:r>
            <w:r w:rsidRPr="007B1F96">
              <w:rPr>
                <w:color w:val="292934" w:themeColor="text1"/>
              </w:rPr>
              <w:t xml:space="preserve"> Analiza SWOT/określenie propozycji celów</w:t>
            </w:r>
          </w:p>
        </w:tc>
        <w:tc>
          <w:tcPr>
            <w:tcW w:w="2693" w:type="dxa"/>
          </w:tcPr>
          <w:p w14:paraId="5350870B" w14:textId="77777777" w:rsidR="00453D9F" w:rsidRDefault="003C1177" w:rsidP="00350D90">
            <w:r>
              <w:t>21.09.2015r. – Jędrzejów</w:t>
            </w:r>
          </w:p>
        </w:tc>
        <w:tc>
          <w:tcPr>
            <w:tcW w:w="1843" w:type="dxa"/>
          </w:tcPr>
          <w:p w14:paraId="53599519" w14:textId="77777777" w:rsidR="00453D9F" w:rsidRDefault="003C1177" w:rsidP="00350D90">
            <w:r>
              <w:t>28</w:t>
            </w:r>
          </w:p>
        </w:tc>
      </w:tr>
      <w:tr w:rsidR="003C1177" w14:paraId="151E02F7" w14:textId="77777777" w:rsidTr="00656425">
        <w:trPr>
          <w:trHeight w:val="144"/>
          <w:jc w:val="center"/>
        </w:trPr>
        <w:tc>
          <w:tcPr>
            <w:tcW w:w="7479" w:type="dxa"/>
            <w:gridSpan w:val="3"/>
          </w:tcPr>
          <w:p w14:paraId="29FB37EB" w14:textId="77777777" w:rsidR="003C1177" w:rsidRDefault="003C1177" w:rsidP="00350D90">
            <w:pPr>
              <w:jc w:val="center"/>
            </w:pPr>
            <w:r>
              <w:t>RAZEM</w:t>
            </w:r>
          </w:p>
        </w:tc>
        <w:tc>
          <w:tcPr>
            <w:tcW w:w="1843" w:type="dxa"/>
          </w:tcPr>
          <w:p w14:paraId="259D0D90" w14:textId="77777777" w:rsidR="003C1177" w:rsidRDefault="003C1177" w:rsidP="00350D90">
            <w:r>
              <w:t>273</w:t>
            </w:r>
          </w:p>
        </w:tc>
      </w:tr>
      <w:tr w:rsidR="003C1177" w14:paraId="79989C4C" w14:textId="77777777" w:rsidTr="00656425">
        <w:trPr>
          <w:trHeight w:val="487"/>
          <w:jc w:val="center"/>
        </w:trPr>
        <w:tc>
          <w:tcPr>
            <w:tcW w:w="2222" w:type="dxa"/>
            <w:vMerge w:val="restart"/>
          </w:tcPr>
          <w:p w14:paraId="3B64734E" w14:textId="77777777" w:rsidR="003C1177" w:rsidRDefault="003C1177" w:rsidP="00350D90">
            <w:r>
              <w:t>Punkty konsultacyjny</w:t>
            </w:r>
          </w:p>
        </w:tc>
        <w:tc>
          <w:tcPr>
            <w:tcW w:w="2564" w:type="dxa"/>
            <w:vMerge w:val="restart"/>
          </w:tcPr>
          <w:p w14:paraId="17A84C4F" w14:textId="77777777" w:rsidR="003C1177" w:rsidRDefault="003C1177" w:rsidP="00350D90">
            <w:r>
              <w:t>Biuro „LGR Jędrzejowska Ryba”, Ul. Armii Krajowej 9, 28-300 Jędrzejów</w:t>
            </w:r>
          </w:p>
        </w:tc>
        <w:tc>
          <w:tcPr>
            <w:tcW w:w="2693" w:type="dxa"/>
          </w:tcPr>
          <w:p w14:paraId="2E84256D" w14:textId="77777777" w:rsidR="003C1177" w:rsidRDefault="003C1177" w:rsidP="00350D90">
            <w:r>
              <w:t>I tura:</w:t>
            </w:r>
          </w:p>
        </w:tc>
        <w:tc>
          <w:tcPr>
            <w:tcW w:w="1843" w:type="dxa"/>
          </w:tcPr>
          <w:p w14:paraId="1E9C9F51" w14:textId="77777777" w:rsidR="003C1177" w:rsidRPr="00DD5D59" w:rsidRDefault="00DD5D59" w:rsidP="00350D90">
            <w:r>
              <w:t>5</w:t>
            </w:r>
          </w:p>
        </w:tc>
      </w:tr>
      <w:tr w:rsidR="003C1177" w14:paraId="44517B2A" w14:textId="77777777" w:rsidTr="00656425">
        <w:trPr>
          <w:trHeight w:val="487"/>
          <w:jc w:val="center"/>
        </w:trPr>
        <w:tc>
          <w:tcPr>
            <w:tcW w:w="2222" w:type="dxa"/>
            <w:vMerge/>
          </w:tcPr>
          <w:p w14:paraId="6EB10073" w14:textId="77777777" w:rsidR="003C1177" w:rsidRDefault="003C1177" w:rsidP="00350D90"/>
        </w:tc>
        <w:tc>
          <w:tcPr>
            <w:tcW w:w="2564" w:type="dxa"/>
            <w:vMerge/>
          </w:tcPr>
          <w:p w14:paraId="176B2AE6" w14:textId="77777777" w:rsidR="003C1177" w:rsidRDefault="003C1177" w:rsidP="00350D90"/>
        </w:tc>
        <w:tc>
          <w:tcPr>
            <w:tcW w:w="2693" w:type="dxa"/>
          </w:tcPr>
          <w:p w14:paraId="05597B6C" w14:textId="77777777" w:rsidR="003C1177" w:rsidRDefault="003C1177" w:rsidP="00350D90">
            <w:r>
              <w:t>II tura:</w:t>
            </w:r>
          </w:p>
        </w:tc>
        <w:tc>
          <w:tcPr>
            <w:tcW w:w="1843" w:type="dxa"/>
          </w:tcPr>
          <w:p w14:paraId="54E084BF" w14:textId="77777777" w:rsidR="003C1177" w:rsidRDefault="00DD5D59" w:rsidP="00350D90">
            <w:r>
              <w:t>6</w:t>
            </w:r>
          </w:p>
        </w:tc>
      </w:tr>
      <w:tr w:rsidR="003C1177" w14:paraId="7AAD485F" w14:textId="77777777" w:rsidTr="00656425">
        <w:trPr>
          <w:trHeight w:val="487"/>
          <w:jc w:val="center"/>
        </w:trPr>
        <w:tc>
          <w:tcPr>
            <w:tcW w:w="2222" w:type="dxa"/>
            <w:vMerge/>
          </w:tcPr>
          <w:p w14:paraId="04EEC3B1" w14:textId="77777777" w:rsidR="003C1177" w:rsidRDefault="003C1177" w:rsidP="00350D90"/>
        </w:tc>
        <w:tc>
          <w:tcPr>
            <w:tcW w:w="2564" w:type="dxa"/>
            <w:vMerge/>
          </w:tcPr>
          <w:p w14:paraId="56D61113" w14:textId="77777777" w:rsidR="003C1177" w:rsidRDefault="003C1177" w:rsidP="00350D90"/>
        </w:tc>
        <w:tc>
          <w:tcPr>
            <w:tcW w:w="2693" w:type="dxa"/>
          </w:tcPr>
          <w:p w14:paraId="6D59F372" w14:textId="77777777" w:rsidR="003C1177" w:rsidRDefault="003C1177" w:rsidP="00350D90">
            <w:r>
              <w:t>III tura:</w:t>
            </w:r>
          </w:p>
        </w:tc>
        <w:tc>
          <w:tcPr>
            <w:tcW w:w="1843" w:type="dxa"/>
          </w:tcPr>
          <w:p w14:paraId="2EDD4BAF" w14:textId="77777777" w:rsidR="003C1177" w:rsidRDefault="00DD5D59" w:rsidP="00350D90">
            <w:r>
              <w:t>9</w:t>
            </w:r>
          </w:p>
        </w:tc>
      </w:tr>
      <w:tr w:rsidR="003C1177" w14:paraId="40E1D36B" w14:textId="77777777" w:rsidTr="00656425">
        <w:trPr>
          <w:trHeight w:val="487"/>
          <w:jc w:val="center"/>
        </w:trPr>
        <w:tc>
          <w:tcPr>
            <w:tcW w:w="2222" w:type="dxa"/>
            <w:vMerge/>
          </w:tcPr>
          <w:p w14:paraId="64BE4F82" w14:textId="77777777" w:rsidR="003C1177" w:rsidRDefault="003C1177" w:rsidP="00350D90"/>
        </w:tc>
        <w:tc>
          <w:tcPr>
            <w:tcW w:w="2564" w:type="dxa"/>
            <w:vMerge/>
          </w:tcPr>
          <w:p w14:paraId="73FD16C0" w14:textId="77777777" w:rsidR="003C1177" w:rsidRDefault="003C1177" w:rsidP="00350D90"/>
        </w:tc>
        <w:tc>
          <w:tcPr>
            <w:tcW w:w="2693" w:type="dxa"/>
          </w:tcPr>
          <w:p w14:paraId="4F5EAC80" w14:textId="77777777" w:rsidR="003C1177" w:rsidRDefault="003C1177" w:rsidP="00350D90">
            <w:r>
              <w:t>IV tura:</w:t>
            </w:r>
          </w:p>
        </w:tc>
        <w:tc>
          <w:tcPr>
            <w:tcW w:w="1843" w:type="dxa"/>
          </w:tcPr>
          <w:p w14:paraId="7E0C81F0" w14:textId="77777777" w:rsidR="003C1177" w:rsidRDefault="00DD5D59" w:rsidP="00350D90">
            <w:r>
              <w:t>12</w:t>
            </w:r>
          </w:p>
        </w:tc>
      </w:tr>
      <w:tr w:rsidR="003C1177" w14:paraId="666F4E89" w14:textId="77777777" w:rsidTr="00656425">
        <w:trPr>
          <w:trHeight w:val="487"/>
          <w:jc w:val="center"/>
        </w:trPr>
        <w:tc>
          <w:tcPr>
            <w:tcW w:w="2222" w:type="dxa"/>
            <w:vMerge/>
          </w:tcPr>
          <w:p w14:paraId="327873D5" w14:textId="77777777" w:rsidR="003C1177" w:rsidRDefault="003C1177" w:rsidP="00350D90"/>
        </w:tc>
        <w:tc>
          <w:tcPr>
            <w:tcW w:w="2564" w:type="dxa"/>
            <w:vMerge/>
          </w:tcPr>
          <w:p w14:paraId="5200828D" w14:textId="77777777" w:rsidR="003C1177" w:rsidRDefault="003C1177" w:rsidP="00350D90"/>
        </w:tc>
        <w:tc>
          <w:tcPr>
            <w:tcW w:w="2693" w:type="dxa"/>
          </w:tcPr>
          <w:p w14:paraId="789D42B2" w14:textId="77777777" w:rsidR="003C1177" w:rsidRDefault="003C1177" w:rsidP="00350D90">
            <w:r>
              <w:t>V tura:</w:t>
            </w:r>
          </w:p>
        </w:tc>
        <w:tc>
          <w:tcPr>
            <w:tcW w:w="1843" w:type="dxa"/>
          </w:tcPr>
          <w:p w14:paraId="4414A0F2" w14:textId="77777777" w:rsidR="003C1177" w:rsidRDefault="00DD5D59" w:rsidP="00350D90">
            <w:r>
              <w:t>8</w:t>
            </w:r>
          </w:p>
        </w:tc>
      </w:tr>
      <w:tr w:rsidR="003C1177" w14:paraId="224A02B2" w14:textId="77777777" w:rsidTr="00656425">
        <w:trPr>
          <w:trHeight w:val="144"/>
          <w:jc w:val="center"/>
        </w:trPr>
        <w:tc>
          <w:tcPr>
            <w:tcW w:w="2222" w:type="dxa"/>
            <w:vMerge/>
          </w:tcPr>
          <w:p w14:paraId="5724C9D1" w14:textId="77777777" w:rsidR="003C1177" w:rsidRDefault="003C1177" w:rsidP="00350D90"/>
        </w:tc>
        <w:tc>
          <w:tcPr>
            <w:tcW w:w="2564" w:type="dxa"/>
            <w:vMerge w:val="restart"/>
          </w:tcPr>
          <w:p w14:paraId="395F2DEB" w14:textId="77777777" w:rsidR="003C1177" w:rsidRDefault="003C1177" w:rsidP="00350D90">
            <w:r>
              <w:t>Biuro „LGR między Nidą” a Pilicą, ul. Brożka 3, 26 – 100 Włoszczowa</w:t>
            </w:r>
          </w:p>
          <w:p w14:paraId="137165CB" w14:textId="77777777" w:rsidR="003C1177" w:rsidRDefault="003C1177" w:rsidP="00350D90"/>
        </w:tc>
        <w:tc>
          <w:tcPr>
            <w:tcW w:w="2693" w:type="dxa"/>
          </w:tcPr>
          <w:p w14:paraId="005AD2EC" w14:textId="77777777" w:rsidR="003C1177" w:rsidRDefault="003C1177" w:rsidP="00350D90">
            <w:r>
              <w:t>I tura:</w:t>
            </w:r>
          </w:p>
        </w:tc>
        <w:tc>
          <w:tcPr>
            <w:tcW w:w="1843" w:type="dxa"/>
          </w:tcPr>
          <w:p w14:paraId="375A67B9" w14:textId="77777777" w:rsidR="003C1177" w:rsidRDefault="00DD5D59" w:rsidP="00350D90">
            <w:r>
              <w:t>10</w:t>
            </w:r>
          </w:p>
        </w:tc>
      </w:tr>
      <w:tr w:rsidR="003C1177" w14:paraId="2BFAB129" w14:textId="77777777" w:rsidTr="00656425">
        <w:trPr>
          <w:trHeight w:val="144"/>
          <w:jc w:val="center"/>
        </w:trPr>
        <w:tc>
          <w:tcPr>
            <w:tcW w:w="2222" w:type="dxa"/>
            <w:vMerge/>
          </w:tcPr>
          <w:p w14:paraId="0C562A67" w14:textId="77777777" w:rsidR="003C1177" w:rsidRDefault="003C1177" w:rsidP="00350D90"/>
        </w:tc>
        <w:tc>
          <w:tcPr>
            <w:tcW w:w="2564" w:type="dxa"/>
            <w:vMerge/>
          </w:tcPr>
          <w:p w14:paraId="60A56CAF" w14:textId="77777777" w:rsidR="003C1177" w:rsidRDefault="003C1177" w:rsidP="00350D90"/>
        </w:tc>
        <w:tc>
          <w:tcPr>
            <w:tcW w:w="2693" w:type="dxa"/>
          </w:tcPr>
          <w:p w14:paraId="4547696A" w14:textId="77777777" w:rsidR="003C1177" w:rsidRDefault="003C1177" w:rsidP="00350D90">
            <w:r>
              <w:t>II tura:</w:t>
            </w:r>
          </w:p>
        </w:tc>
        <w:tc>
          <w:tcPr>
            <w:tcW w:w="1843" w:type="dxa"/>
          </w:tcPr>
          <w:p w14:paraId="5FA3DA4D" w14:textId="77777777" w:rsidR="003C1177" w:rsidRDefault="00DD5D59" w:rsidP="00350D90">
            <w:r>
              <w:t>8</w:t>
            </w:r>
          </w:p>
        </w:tc>
      </w:tr>
      <w:tr w:rsidR="003C1177" w14:paraId="778DAB49" w14:textId="77777777" w:rsidTr="00656425">
        <w:trPr>
          <w:trHeight w:val="144"/>
          <w:jc w:val="center"/>
        </w:trPr>
        <w:tc>
          <w:tcPr>
            <w:tcW w:w="2222" w:type="dxa"/>
            <w:vMerge/>
          </w:tcPr>
          <w:p w14:paraId="4B6B4F08" w14:textId="77777777" w:rsidR="003C1177" w:rsidRDefault="003C1177" w:rsidP="00350D90"/>
        </w:tc>
        <w:tc>
          <w:tcPr>
            <w:tcW w:w="2564" w:type="dxa"/>
            <w:vMerge/>
          </w:tcPr>
          <w:p w14:paraId="6EC3B747" w14:textId="77777777" w:rsidR="003C1177" w:rsidRDefault="003C1177" w:rsidP="00350D90"/>
        </w:tc>
        <w:tc>
          <w:tcPr>
            <w:tcW w:w="2693" w:type="dxa"/>
          </w:tcPr>
          <w:p w14:paraId="655B02AC" w14:textId="77777777" w:rsidR="003C1177" w:rsidRDefault="003C1177" w:rsidP="00350D90">
            <w:r>
              <w:t>III tura:</w:t>
            </w:r>
          </w:p>
        </w:tc>
        <w:tc>
          <w:tcPr>
            <w:tcW w:w="1843" w:type="dxa"/>
          </w:tcPr>
          <w:p w14:paraId="6F825F44" w14:textId="77777777" w:rsidR="003C1177" w:rsidRDefault="00DD5D59" w:rsidP="00350D90">
            <w:r>
              <w:t>12</w:t>
            </w:r>
          </w:p>
        </w:tc>
      </w:tr>
      <w:tr w:rsidR="003C1177" w14:paraId="48B624BF" w14:textId="77777777" w:rsidTr="00656425">
        <w:trPr>
          <w:trHeight w:val="144"/>
          <w:jc w:val="center"/>
        </w:trPr>
        <w:tc>
          <w:tcPr>
            <w:tcW w:w="2222" w:type="dxa"/>
            <w:vMerge/>
          </w:tcPr>
          <w:p w14:paraId="10F10BD4" w14:textId="77777777" w:rsidR="003C1177" w:rsidRDefault="003C1177" w:rsidP="00350D90"/>
        </w:tc>
        <w:tc>
          <w:tcPr>
            <w:tcW w:w="2564" w:type="dxa"/>
            <w:vMerge/>
          </w:tcPr>
          <w:p w14:paraId="0A5F84AF" w14:textId="77777777" w:rsidR="003C1177" w:rsidRDefault="003C1177" w:rsidP="00350D90"/>
        </w:tc>
        <w:tc>
          <w:tcPr>
            <w:tcW w:w="2693" w:type="dxa"/>
          </w:tcPr>
          <w:p w14:paraId="0D71D7B0" w14:textId="77777777" w:rsidR="003C1177" w:rsidRDefault="003C1177" w:rsidP="00350D90">
            <w:r>
              <w:t>IV tura:</w:t>
            </w:r>
          </w:p>
        </w:tc>
        <w:tc>
          <w:tcPr>
            <w:tcW w:w="1843" w:type="dxa"/>
          </w:tcPr>
          <w:p w14:paraId="636C318F" w14:textId="77777777" w:rsidR="003C1177" w:rsidRDefault="00DD5D59" w:rsidP="00350D90">
            <w:r>
              <w:t>11</w:t>
            </w:r>
          </w:p>
        </w:tc>
      </w:tr>
      <w:tr w:rsidR="003C1177" w14:paraId="0D933716" w14:textId="77777777" w:rsidTr="00656425">
        <w:trPr>
          <w:trHeight w:val="144"/>
          <w:jc w:val="center"/>
        </w:trPr>
        <w:tc>
          <w:tcPr>
            <w:tcW w:w="2222" w:type="dxa"/>
            <w:vMerge/>
          </w:tcPr>
          <w:p w14:paraId="0EAC9F83" w14:textId="77777777" w:rsidR="003C1177" w:rsidRDefault="003C1177" w:rsidP="00350D90"/>
        </w:tc>
        <w:tc>
          <w:tcPr>
            <w:tcW w:w="2564" w:type="dxa"/>
            <w:vMerge/>
          </w:tcPr>
          <w:p w14:paraId="0F701C31" w14:textId="77777777" w:rsidR="003C1177" w:rsidRDefault="003C1177" w:rsidP="00350D90"/>
        </w:tc>
        <w:tc>
          <w:tcPr>
            <w:tcW w:w="2693" w:type="dxa"/>
          </w:tcPr>
          <w:p w14:paraId="5AF62EBC" w14:textId="77777777" w:rsidR="003C1177" w:rsidRDefault="003C1177" w:rsidP="00350D90">
            <w:r>
              <w:t>V tura:</w:t>
            </w:r>
          </w:p>
        </w:tc>
        <w:tc>
          <w:tcPr>
            <w:tcW w:w="1843" w:type="dxa"/>
          </w:tcPr>
          <w:p w14:paraId="316BBF36" w14:textId="77777777" w:rsidR="003C1177" w:rsidRDefault="00DD5D59" w:rsidP="00350D90">
            <w:r>
              <w:t>15</w:t>
            </w:r>
          </w:p>
        </w:tc>
      </w:tr>
      <w:tr w:rsidR="003C1177" w14:paraId="3F9D7A67" w14:textId="77777777" w:rsidTr="00656425">
        <w:trPr>
          <w:trHeight w:val="144"/>
          <w:jc w:val="center"/>
        </w:trPr>
        <w:tc>
          <w:tcPr>
            <w:tcW w:w="7479" w:type="dxa"/>
            <w:gridSpan w:val="3"/>
          </w:tcPr>
          <w:p w14:paraId="63B510DF" w14:textId="77777777" w:rsidR="003C1177" w:rsidRDefault="003C1177" w:rsidP="00350D90">
            <w:pPr>
              <w:jc w:val="center"/>
            </w:pPr>
            <w:r>
              <w:t>RAZEM</w:t>
            </w:r>
          </w:p>
        </w:tc>
        <w:tc>
          <w:tcPr>
            <w:tcW w:w="1843" w:type="dxa"/>
          </w:tcPr>
          <w:p w14:paraId="34551899" w14:textId="77777777" w:rsidR="003C1177" w:rsidRDefault="00DD5D59" w:rsidP="00350D90">
            <w:r>
              <w:t>96</w:t>
            </w:r>
          </w:p>
        </w:tc>
      </w:tr>
      <w:tr w:rsidR="00DD5D59" w:rsidRPr="0035304F" w14:paraId="6669EF84" w14:textId="77777777" w:rsidTr="00DD5D59">
        <w:trPr>
          <w:trHeight w:val="506"/>
          <w:jc w:val="center"/>
        </w:trPr>
        <w:tc>
          <w:tcPr>
            <w:tcW w:w="2222" w:type="dxa"/>
            <w:vMerge w:val="restart"/>
          </w:tcPr>
          <w:p w14:paraId="176D8C93" w14:textId="77777777" w:rsidR="003C1177" w:rsidRPr="0035304F" w:rsidRDefault="003C1177" w:rsidP="00350D90">
            <w:pPr>
              <w:rPr>
                <w:u w:val="single"/>
              </w:rPr>
            </w:pPr>
            <w:r w:rsidRPr="0035304F">
              <w:rPr>
                <w:u w:val="single"/>
              </w:rPr>
              <w:t>Konsultacje internetowe</w:t>
            </w:r>
          </w:p>
        </w:tc>
        <w:tc>
          <w:tcPr>
            <w:tcW w:w="2564" w:type="dxa"/>
          </w:tcPr>
          <w:p w14:paraId="60B69DFF" w14:textId="77777777" w:rsidR="003C1177" w:rsidRPr="0035304F" w:rsidRDefault="003C1177" w:rsidP="00350D90">
            <w:pPr>
              <w:rPr>
                <w:u w:val="single"/>
              </w:rPr>
            </w:pPr>
            <w:r w:rsidRPr="0035304F">
              <w:rPr>
                <w:u w:val="single"/>
              </w:rPr>
              <w:t>Biuro „LGR Jędrzejowska Ryba”, Ul. Armii Krajowej 9, 28-300 Jędrzejów</w:t>
            </w:r>
          </w:p>
        </w:tc>
        <w:tc>
          <w:tcPr>
            <w:tcW w:w="2693" w:type="dxa"/>
          </w:tcPr>
          <w:p w14:paraId="58D81B1F" w14:textId="77777777" w:rsidR="00DD5D59" w:rsidRPr="0035304F" w:rsidRDefault="00DD5D59" w:rsidP="00DD5D59">
            <w:pPr>
              <w:rPr>
                <w:u w:val="single"/>
              </w:rPr>
            </w:pPr>
            <w:r w:rsidRPr="0035304F">
              <w:rPr>
                <w:u w:val="single"/>
              </w:rPr>
              <w:t>09.2015r. – 12.2015r.</w:t>
            </w:r>
          </w:p>
          <w:p w14:paraId="75956C25" w14:textId="77777777" w:rsidR="003C1177" w:rsidRPr="0035304F" w:rsidRDefault="003C1177" w:rsidP="00DD5D59">
            <w:pPr>
              <w:rPr>
                <w:u w:val="single"/>
              </w:rPr>
            </w:pPr>
          </w:p>
        </w:tc>
        <w:tc>
          <w:tcPr>
            <w:tcW w:w="1843" w:type="dxa"/>
          </w:tcPr>
          <w:p w14:paraId="0062B943" w14:textId="77777777" w:rsidR="003C1177" w:rsidRPr="0035304F" w:rsidRDefault="00DD5D59" w:rsidP="00350D90">
            <w:pPr>
              <w:rPr>
                <w:u w:val="single"/>
              </w:rPr>
            </w:pPr>
            <w:r w:rsidRPr="0035304F">
              <w:rPr>
                <w:u w:val="single"/>
              </w:rPr>
              <w:t>14</w:t>
            </w:r>
          </w:p>
        </w:tc>
      </w:tr>
      <w:tr w:rsidR="003C1177" w14:paraId="451DEE94" w14:textId="77777777" w:rsidTr="00DD5D59">
        <w:trPr>
          <w:trHeight w:val="144"/>
          <w:jc w:val="center"/>
        </w:trPr>
        <w:tc>
          <w:tcPr>
            <w:tcW w:w="2222" w:type="dxa"/>
            <w:vMerge/>
          </w:tcPr>
          <w:p w14:paraId="0916934B" w14:textId="77777777" w:rsidR="003C1177" w:rsidRDefault="003C1177" w:rsidP="00350D90"/>
        </w:tc>
        <w:tc>
          <w:tcPr>
            <w:tcW w:w="2564" w:type="dxa"/>
          </w:tcPr>
          <w:p w14:paraId="421D5B2B" w14:textId="77777777" w:rsidR="003C1177" w:rsidRDefault="003C1177" w:rsidP="00350D90">
            <w:r>
              <w:t>Biuro „LGR między Nidą” a Pilicą, ul. Brożka 3, 26 – 100 Włoszczowa</w:t>
            </w:r>
          </w:p>
          <w:p w14:paraId="7B3F5FED" w14:textId="77777777" w:rsidR="003C1177" w:rsidRDefault="003C1177" w:rsidP="00350D90"/>
        </w:tc>
        <w:tc>
          <w:tcPr>
            <w:tcW w:w="2693" w:type="dxa"/>
          </w:tcPr>
          <w:p w14:paraId="49500919" w14:textId="77777777" w:rsidR="003C1177" w:rsidRDefault="00DD5D59" w:rsidP="00DD5D59">
            <w:r>
              <w:t>09.2015r. – 12.2015r.</w:t>
            </w:r>
          </w:p>
        </w:tc>
        <w:tc>
          <w:tcPr>
            <w:tcW w:w="1843" w:type="dxa"/>
          </w:tcPr>
          <w:p w14:paraId="1E79E39E" w14:textId="77777777" w:rsidR="003C1177" w:rsidRDefault="00DD5D59" w:rsidP="00350D90">
            <w:r>
              <w:t>12</w:t>
            </w:r>
          </w:p>
        </w:tc>
      </w:tr>
      <w:tr w:rsidR="003C1177" w14:paraId="555C606A" w14:textId="77777777" w:rsidTr="00656425">
        <w:trPr>
          <w:trHeight w:val="144"/>
          <w:jc w:val="center"/>
        </w:trPr>
        <w:tc>
          <w:tcPr>
            <w:tcW w:w="7479" w:type="dxa"/>
            <w:gridSpan w:val="3"/>
          </w:tcPr>
          <w:p w14:paraId="285676DD" w14:textId="77777777" w:rsidR="003C1177" w:rsidRDefault="003C1177" w:rsidP="00350D90">
            <w:pPr>
              <w:jc w:val="center"/>
            </w:pPr>
            <w:r>
              <w:t>RAZEM</w:t>
            </w:r>
          </w:p>
        </w:tc>
        <w:tc>
          <w:tcPr>
            <w:tcW w:w="1843" w:type="dxa"/>
          </w:tcPr>
          <w:p w14:paraId="181AC09F" w14:textId="77777777" w:rsidR="003C1177" w:rsidRDefault="00DD5D59" w:rsidP="00350D90">
            <w:r>
              <w:t>26</w:t>
            </w:r>
          </w:p>
        </w:tc>
      </w:tr>
      <w:tr w:rsidR="003C1177" w14:paraId="25A4CEBD" w14:textId="77777777" w:rsidTr="00656425">
        <w:trPr>
          <w:trHeight w:val="506"/>
          <w:jc w:val="center"/>
        </w:trPr>
        <w:tc>
          <w:tcPr>
            <w:tcW w:w="2222" w:type="dxa"/>
            <w:vMerge w:val="restart"/>
          </w:tcPr>
          <w:p w14:paraId="53EB9561" w14:textId="77777777" w:rsidR="009803CC" w:rsidRDefault="009803CC" w:rsidP="00350D90">
            <w:pPr>
              <w:jc w:val="center"/>
            </w:pPr>
            <w:r>
              <w:t>Zespół</w:t>
            </w:r>
          </w:p>
          <w:p w14:paraId="0FCE8009" w14:textId="77777777" w:rsidR="003C1177" w:rsidRDefault="009803CC" w:rsidP="00350D90">
            <w:pPr>
              <w:jc w:val="center"/>
            </w:pPr>
            <w:r>
              <w:t>ds. opracowania LSR</w:t>
            </w:r>
          </w:p>
        </w:tc>
        <w:tc>
          <w:tcPr>
            <w:tcW w:w="2564" w:type="dxa"/>
          </w:tcPr>
          <w:p w14:paraId="00128BED" w14:textId="77777777" w:rsidR="003C1177" w:rsidRDefault="003C1177" w:rsidP="00350D90">
            <w:r>
              <w:t>I posiedzenie</w:t>
            </w:r>
          </w:p>
        </w:tc>
        <w:tc>
          <w:tcPr>
            <w:tcW w:w="2693" w:type="dxa"/>
          </w:tcPr>
          <w:p w14:paraId="628EAE7B" w14:textId="77777777" w:rsidR="003C1177" w:rsidRDefault="009803CC" w:rsidP="00350D90">
            <w:r>
              <w:t>21.10.2015r.</w:t>
            </w:r>
          </w:p>
        </w:tc>
        <w:tc>
          <w:tcPr>
            <w:tcW w:w="1843" w:type="dxa"/>
          </w:tcPr>
          <w:p w14:paraId="16C8850C" w14:textId="77777777" w:rsidR="003C1177" w:rsidRDefault="00DD5D59" w:rsidP="00350D90">
            <w:r>
              <w:t>10</w:t>
            </w:r>
          </w:p>
        </w:tc>
      </w:tr>
      <w:tr w:rsidR="003C1177" w14:paraId="1C933021" w14:textId="77777777" w:rsidTr="0035304F">
        <w:trPr>
          <w:trHeight w:val="144"/>
          <w:jc w:val="center"/>
        </w:trPr>
        <w:tc>
          <w:tcPr>
            <w:tcW w:w="2222" w:type="dxa"/>
            <w:vMerge/>
          </w:tcPr>
          <w:p w14:paraId="3E9BF709" w14:textId="77777777" w:rsidR="003C1177" w:rsidRDefault="003C1177" w:rsidP="00350D90"/>
        </w:tc>
        <w:tc>
          <w:tcPr>
            <w:tcW w:w="2564" w:type="dxa"/>
          </w:tcPr>
          <w:p w14:paraId="0060EDF7" w14:textId="77777777" w:rsidR="003C1177" w:rsidRDefault="003C1177" w:rsidP="00350D90">
            <w:r>
              <w:t>II posiedzenie</w:t>
            </w:r>
          </w:p>
        </w:tc>
        <w:tc>
          <w:tcPr>
            <w:tcW w:w="2693" w:type="dxa"/>
          </w:tcPr>
          <w:p w14:paraId="2195BA1B" w14:textId="77777777" w:rsidR="003C1177" w:rsidRDefault="009803CC" w:rsidP="00350D90">
            <w:r>
              <w:t>05.11.2015r.</w:t>
            </w:r>
          </w:p>
        </w:tc>
        <w:tc>
          <w:tcPr>
            <w:tcW w:w="1843" w:type="dxa"/>
          </w:tcPr>
          <w:p w14:paraId="08115915" w14:textId="77777777" w:rsidR="003C1177" w:rsidRDefault="00DD5D59" w:rsidP="00DD5D59">
            <w:r>
              <w:t>10</w:t>
            </w:r>
          </w:p>
        </w:tc>
      </w:tr>
      <w:tr w:rsidR="003C1177" w14:paraId="3B9F666C" w14:textId="77777777" w:rsidTr="00656425">
        <w:trPr>
          <w:trHeight w:val="144"/>
          <w:jc w:val="center"/>
        </w:trPr>
        <w:tc>
          <w:tcPr>
            <w:tcW w:w="2222" w:type="dxa"/>
            <w:vMerge/>
          </w:tcPr>
          <w:p w14:paraId="55AA2FFD" w14:textId="77777777" w:rsidR="003C1177" w:rsidRDefault="003C1177" w:rsidP="00350D90"/>
        </w:tc>
        <w:tc>
          <w:tcPr>
            <w:tcW w:w="2564" w:type="dxa"/>
          </w:tcPr>
          <w:p w14:paraId="7CFFDA1E" w14:textId="77777777" w:rsidR="003C1177" w:rsidRDefault="003C1177" w:rsidP="00350D90">
            <w:r>
              <w:t>III posiedzenie</w:t>
            </w:r>
          </w:p>
        </w:tc>
        <w:tc>
          <w:tcPr>
            <w:tcW w:w="2693" w:type="dxa"/>
          </w:tcPr>
          <w:p w14:paraId="7E5FAF99" w14:textId="77777777" w:rsidR="003C1177" w:rsidRDefault="009803CC" w:rsidP="00350D90">
            <w:r>
              <w:t>12.11.2015r.</w:t>
            </w:r>
          </w:p>
        </w:tc>
        <w:tc>
          <w:tcPr>
            <w:tcW w:w="1843" w:type="dxa"/>
          </w:tcPr>
          <w:p w14:paraId="37E086C8" w14:textId="77777777" w:rsidR="003C1177" w:rsidRDefault="00DD5D59" w:rsidP="00350D90">
            <w:r>
              <w:t>11</w:t>
            </w:r>
          </w:p>
        </w:tc>
      </w:tr>
      <w:tr w:rsidR="003C1177" w14:paraId="4AF8A507" w14:textId="77777777" w:rsidTr="00656425">
        <w:trPr>
          <w:trHeight w:val="144"/>
          <w:jc w:val="center"/>
        </w:trPr>
        <w:tc>
          <w:tcPr>
            <w:tcW w:w="2222" w:type="dxa"/>
            <w:vMerge/>
          </w:tcPr>
          <w:p w14:paraId="6D2906D0" w14:textId="77777777" w:rsidR="003C1177" w:rsidRDefault="003C1177" w:rsidP="00350D90"/>
        </w:tc>
        <w:tc>
          <w:tcPr>
            <w:tcW w:w="2564" w:type="dxa"/>
          </w:tcPr>
          <w:p w14:paraId="59F741A3" w14:textId="77777777" w:rsidR="003C1177" w:rsidRDefault="003C1177" w:rsidP="00350D90">
            <w:r>
              <w:t>IV posiedzenie</w:t>
            </w:r>
          </w:p>
        </w:tc>
        <w:tc>
          <w:tcPr>
            <w:tcW w:w="2693" w:type="dxa"/>
          </w:tcPr>
          <w:p w14:paraId="7D9DEF97" w14:textId="77777777" w:rsidR="003C1177" w:rsidRDefault="009803CC" w:rsidP="00350D90">
            <w:r>
              <w:t>26.11.2015r.</w:t>
            </w:r>
          </w:p>
        </w:tc>
        <w:tc>
          <w:tcPr>
            <w:tcW w:w="1843" w:type="dxa"/>
          </w:tcPr>
          <w:p w14:paraId="2EFD6AD8" w14:textId="77777777" w:rsidR="003C1177" w:rsidRDefault="00DD5D59" w:rsidP="00350D90">
            <w:r>
              <w:t>11</w:t>
            </w:r>
          </w:p>
        </w:tc>
      </w:tr>
      <w:tr w:rsidR="003C1177" w14:paraId="4DB23AB6" w14:textId="77777777" w:rsidTr="00656425">
        <w:trPr>
          <w:trHeight w:val="144"/>
          <w:jc w:val="center"/>
        </w:trPr>
        <w:tc>
          <w:tcPr>
            <w:tcW w:w="2222" w:type="dxa"/>
            <w:vMerge/>
          </w:tcPr>
          <w:p w14:paraId="3FDFDF1A" w14:textId="77777777" w:rsidR="003C1177" w:rsidRDefault="003C1177" w:rsidP="00350D90"/>
        </w:tc>
        <w:tc>
          <w:tcPr>
            <w:tcW w:w="2564" w:type="dxa"/>
          </w:tcPr>
          <w:p w14:paraId="0A7EAEF5" w14:textId="77777777" w:rsidR="003C1177" w:rsidRDefault="003C1177" w:rsidP="00350D90">
            <w:r>
              <w:t>V posiedzenie</w:t>
            </w:r>
          </w:p>
        </w:tc>
        <w:tc>
          <w:tcPr>
            <w:tcW w:w="2693" w:type="dxa"/>
          </w:tcPr>
          <w:p w14:paraId="390A9D8F" w14:textId="77777777" w:rsidR="003C1177" w:rsidRDefault="009803CC" w:rsidP="00350D90">
            <w:r>
              <w:t>02.12.2015r.</w:t>
            </w:r>
          </w:p>
        </w:tc>
        <w:tc>
          <w:tcPr>
            <w:tcW w:w="1843" w:type="dxa"/>
          </w:tcPr>
          <w:p w14:paraId="674B4566" w14:textId="77777777" w:rsidR="003C1177" w:rsidRDefault="00DD5D59" w:rsidP="00350D90">
            <w:r>
              <w:t>9</w:t>
            </w:r>
          </w:p>
        </w:tc>
      </w:tr>
    </w:tbl>
    <w:p w14:paraId="49833E18" w14:textId="77777777" w:rsidR="0079748E" w:rsidRDefault="0079748E" w:rsidP="001E6183">
      <w:pPr>
        <w:spacing w:after="0" w:line="240" w:lineRule="auto"/>
      </w:pPr>
    </w:p>
    <w:p w14:paraId="4AF200BA" w14:textId="77777777" w:rsidR="00BE6971" w:rsidRDefault="004D562E" w:rsidP="001E6183">
      <w:pPr>
        <w:spacing w:after="0" w:line="240" w:lineRule="auto"/>
        <w:jc w:val="both"/>
      </w:pPr>
      <w:r>
        <w:tab/>
      </w:r>
      <w:r w:rsidR="00BE6971">
        <w:t xml:space="preserve">Znaczna część z opisanych powyżej metod partycypacyjnych (badania ankietowe, warsztaty, konsultacje internetowe) wykorzystana zostanie także podczas realizacji LSR. Ich zastosowanie będzie miało szczególne znaczenie dla aktywizacji społeczności lokalnej, działań komunikacyjnych oraz monitoringu i ewaluacji. Szczegółowe informacje na ten temat znajdują się we właściwych miejscach strategii. </w:t>
      </w:r>
    </w:p>
    <w:p w14:paraId="4112A986" w14:textId="77777777" w:rsidR="00B4552C" w:rsidRDefault="004D562E" w:rsidP="001E6183">
      <w:pPr>
        <w:spacing w:after="0" w:line="240" w:lineRule="auto"/>
        <w:jc w:val="both"/>
      </w:pPr>
      <w:r>
        <w:rPr>
          <w:rFonts w:cs="Times New Roman"/>
        </w:rPr>
        <w:tab/>
      </w:r>
      <w:r w:rsidR="00B4552C">
        <w:rPr>
          <w:rFonts w:cs="Times New Roman"/>
        </w:rPr>
        <w:t>Opis wykorzystania wniosków wynikających z zaangażowania społeczności lokalnej w opracowanie LSR na kluczowych etapach jej przygotowania został szczegółowo opisany w kolejnych rozdziałach niniejszego opracowania.</w:t>
      </w:r>
    </w:p>
    <w:p w14:paraId="03FE5E3D" w14:textId="77777777" w:rsidR="00557627" w:rsidRPr="00DF24E4" w:rsidRDefault="00205ADF" w:rsidP="00350D90">
      <w:pPr>
        <w:pStyle w:val="Nagwek1"/>
        <w:spacing w:after="240" w:line="240" w:lineRule="auto"/>
        <w:rPr>
          <w:rFonts w:asciiTheme="minorHAnsi" w:hAnsiTheme="minorHAnsi"/>
          <w:color w:val="auto"/>
          <w:sz w:val="22"/>
          <w:szCs w:val="22"/>
        </w:rPr>
      </w:pPr>
      <w:bookmarkStart w:id="11" w:name="_Toc439176919"/>
      <w:r w:rsidRPr="00DF24E4">
        <w:rPr>
          <w:rFonts w:asciiTheme="minorHAnsi" w:hAnsiTheme="minorHAnsi"/>
          <w:color w:val="auto"/>
          <w:sz w:val="22"/>
          <w:szCs w:val="22"/>
        </w:rPr>
        <w:lastRenderedPageBreak/>
        <w:t xml:space="preserve">III. </w:t>
      </w:r>
      <w:r w:rsidR="00215974" w:rsidRPr="00DF24E4">
        <w:rPr>
          <w:rFonts w:asciiTheme="minorHAnsi" w:hAnsiTheme="minorHAnsi"/>
          <w:color w:val="auto"/>
          <w:sz w:val="22"/>
          <w:szCs w:val="22"/>
        </w:rPr>
        <w:t>DIAGNOZA- OPIS OBSZARU I LUDNOŚCI</w:t>
      </w:r>
      <w:bookmarkEnd w:id="11"/>
    </w:p>
    <w:p w14:paraId="5071F47E" w14:textId="77777777" w:rsidR="00557627" w:rsidRPr="00DF24E4" w:rsidRDefault="001D792E" w:rsidP="00842C54">
      <w:pPr>
        <w:pStyle w:val="Nagwek2"/>
        <w:numPr>
          <w:ilvl w:val="0"/>
          <w:numId w:val="74"/>
        </w:numPr>
        <w:spacing w:line="240" w:lineRule="auto"/>
        <w:jc w:val="both"/>
        <w:rPr>
          <w:rFonts w:asciiTheme="minorHAnsi" w:hAnsiTheme="minorHAnsi"/>
          <w:color w:val="auto"/>
          <w:sz w:val="22"/>
          <w:szCs w:val="22"/>
        </w:rPr>
      </w:pPr>
      <w:bookmarkStart w:id="12" w:name="_Toc439176920"/>
      <w:r w:rsidRPr="00DF24E4">
        <w:rPr>
          <w:rFonts w:asciiTheme="minorHAnsi" w:hAnsiTheme="minorHAnsi"/>
          <w:color w:val="auto"/>
          <w:sz w:val="22"/>
          <w:szCs w:val="22"/>
        </w:rPr>
        <w:t>Określenie grup szczególnie istotnych z punktu widzenia realizacji LSR</w:t>
      </w:r>
      <w:r w:rsidR="00D21530" w:rsidRPr="00DF24E4">
        <w:rPr>
          <w:rFonts w:asciiTheme="minorHAnsi" w:hAnsiTheme="minorHAnsi"/>
          <w:color w:val="auto"/>
          <w:sz w:val="22"/>
          <w:szCs w:val="22"/>
        </w:rPr>
        <w:t xml:space="preserve"> oraz problemów i obszarów interwencji odnoszących się do tych grup</w:t>
      </w:r>
      <w:r w:rsidR="00DF24E4">
        <w:rPr>
          <w:rFonts w:asciiTheme="minorHAnsi" w:hAnsiTheme="minorHAnsi"/>
          <w:color w:val="auto"/>
          <w:sz w:val="22"/>
          <w:szCs w:val="22"/>
        </w:rPr>
        <w:t>.</w:t>
      </w:r>
      <w:bookmarkEnd w:id="12"/>
    </w:p>
    <w:p w14:paraId="3EBD77AA" w14:textId="77777777" w:rsidR="00BE0EA9" w:rsidRDefault="006449AD" w:rsidP="00350D90">
      <w:pPr>
        <w:spacing w:before="240" w:after="0" w:line="240" w:lineRule="auto"/>
        <w:jc w:val="both"/>
        <w:rPr>
          <w:rFonts w:cs="Times New Roman"/>
        </w:rPr>
      </w:pPr>
      <w:r>
        <w:rPr>
          <w:rFonts w:cs="Times New Roman"/>
        </w:rPr>
        <w:tab/>
      </w:r>
      <w:r w:rsidR="00BE0EA9" w:rsidRPr="004B7B80">
        <w:rPr>
          <w:rFonts w:cs="Times New Roman"/>
        </w:rPr>
        <w:t xml:space="preserve">Uwzględniając wnioski z przeprowadzonych konsultacji społecznych, które </w:t>
      </w:r>
      <w:r w:rsidR="00BE0EA9">
        <w:rPr>
          <w:rFonts w:cs="Times New Roman"/>
        </w:rPr>
        <w:t>pomogły w określeniu grup szczególnie istotnych z punktu widzenia realizacji LSR</w:t>
      </w:r>
      <w:r w:rsidR="00BE0EA9" w:rsidRPr="004B7B80">
        <w:rPr>
          <w:rFonts w:cs="Times New Roman"/>
        </w:rPr>
        <w:t xml:space="preserve">, ŚRLGD zaplanowała szereg działań mających na celu </w:t>
      </w:r>
      <w:r w:rsidR="004A4924">
        <w:rPr>
          <w:rFonts w:cs="Times New Roman"/>
        </w:rPr>
        <w:t>rozwiązanie najważniejszych problemów obszaru rybackiego</w:t>
      </w:r>
      <w:r w:rsidR="00BE0EA9" w:rsidRPr="004B7B80">
        <w:rPr>
          <w:rFonts w:cs="Times New Roman"/>
        </w:rPr>
        <w:t>.</w:t>
      </w:r>
      <w:r w:rsidR="001E6183">
        <w:rPr>
          <w:rFonts w:cs="Times New Roman"/>
        </w:rPr>
        <w:t xml:space="preserve"> </w:t>
      </w:r>
      <w:r w:rsidR="00C921A6">
        <w:rPr>
          <w:rFonts w:cs="Times New Roman"/>
        </w:rPr>
        <w:t>Do wspomnianych grup</w:t>
      </w:r>
      <w:r w:rsidR="004A4924">
        <w:rPr>
          <w:rFonts w:cs="Times New Roman"/>
        </w:rPr>
        <w:t xml:space="preserve"> docelowych</w:t>
      </w:r>
      <w:r w:rsidR="00C921A6">
        <w:rPr>
          <w:rFonts w:cs="Times New Roman"/>
        </w:rPr>
        <w:t xml:space="preserve"> n</w:t>
      </w:r>
      <w:r w:rsidR="00BE0EA9">
        <w:rPr>
          <w:rFonts w:cs="Times New Roman"/>
        </w:rPr>
        <w:t>ależą:</w:t>
      </w:r>
    </w:p>
    <w:p w14:paraId="05A49233" w14:textId="77777777" w:rsidR="00090F27" w:rsidRPr="004A4924" w:rsidRDefault="00BE0EA9" w:rsidP="004A4924">
      <w:pPr>
        <w:pStyle w:val="Akapitzlist"/>
        <w:numPr>
          <w:ilvl w:val="0"/>
          <w:numId w:val="45"/>
        </w:numPr>
        <w:spacing w:after="0" w:line="240" w:lineRule="auto"/>
        <w:ind w:left="697" w:hanging="357"/>
        <w:jc w:val="both"/>
        <w:rPr>
          <w:rFonts w:cs="Times New Roman"/>
        </w:rPr>
      </w:pPr>
      <w:r w:rsidRPr="004A4924">
        <w:rPr>
          <w:rFonts w:cs="Times New Roman"/>
          <w:b/>
        </w:rPr>
        <w:t>Rybacy</w:t>
      </w:r>
      <w:r w:rsidRPr="004A4924">
        <w:rPr>
          <w:rFonts w:cs="Times New Roman"/>
        </w:rPr>
        <w:t xml:space="preserve">, </w:t>
      </w:r>
      <w:r w:rsidR="004A4924">
        <w:rPr>
          <w:rFonts w:cs="Times New Roman"/>
        </w:rPr>
        <w:t xml:space="preserve">prowadzący działalność </w:t>
      </w:r>
      <w:r w:rsidR="00555839" w:rsidRPr="004A4924">
        <w:rPr>
          <w:rFonts w:cs="Times New Roman"/>
        </w:rPr>
        <w:t>w 18 gminach wchodzących w skład partnerstwa</w:t>
      </w:r>
      <w:r w:rsidR="004A4924">
        <w:rPr>
          <w:rFonts w:cs="Times New Roman"/>
        </w:rPr>
        <w:t xml:space="preserve">. Gospodarstwa rybackie odgrywają znaczącą rolę w gospodarce regionu. </w:t>
      </w:r>
      <w:r w:rsidR="0013329C" w:rsidRPr="004A4924">
        <w:rPr>
          <w:rFonts w:cs="Times New Roman"/>
        </w:rPr>
        <w:t>N</w:t>
      </w:r>
      <w:r w:rsidR="00555839" w:rsidRPr="004A4924">
        <w:rPr>
          <w:rFonts w:cs="Times New Roman"/>
        </w:rPr>
        <w:t xml:space="preserve">ie jest </w:t>
      </w:r>
      <w:r w:rsidR="0013329C" w:rsidRPr="004A4924">
        <w:rPr>
          <w:rFonts w:cs="Times New Roman"/>
        </w:rPr>
        <w:t xml:space="preserve">zatem </w:t>
      </w:r>
      <w:r w:rsidR="00555839" w:rsidRPr="004A4924">
        <w:rPr>
          <w:rFonts w:cs="Times New Roman"/>
        </w:rPr>
        <w:t>możl</w:t>
      </w:r>
      <w:r w:rsidR="0013329C" w:rsidRPr="004A4924">
        <w:rPr>
          <w:rFonts w:cs="Times New Roman"/>
        </w:rPr>
        <w:t xml:space="preserve">iwe podejmowanie rozważań nad </w:t>
      </w:r>
      <w:r w:rsidR="00555839" w:rsidRPr="004A4924">
        <w:rPr>
          <w:rFonts w:cs="Times New Roman"/>
        </w:rPr>
        <w:t>rozwojem</w:t>
      </w:r>
      <w:r w:rsidR="004A4924">
        <w:rPr>
          <w:rFonts w:cs="Times New Roman"/>
        </w:rPr>
        <w:t xml:space="preserve"> obszaru ŚRLGD</w:t>
      </w:r>
      <w:r w:rsidR="00555839" w:rsidRPr="004A4924">
        <w:rPr>
          <w:rFonts w:cs="Times New Roman"/>
        </w:rPr>
        <w:t xml:space="preserve"> bez uwzględnienia sektora rybackiego. </w:t>
      </w:r>
      <w:r w:rsidR="004A4924">
        <w:rPr>
          <w:rFonts w:cs="Times New Roman"/>
        </w:rPr>
        <w:t>Fakt ten tłumaczy decyzję</w:t>
      </w:r>
      <w:r w:rsidR="00555839" w:rsidRPr="004A4924">
        <w:rPr>
          <w:rFonts w:cs="Times New Roman"/>
        </w:rPr>
        <w:t xml:space="preserve"> członk</w:t>
      </w:r>
      <w:r w:rsidR="004A4924">
        <w:rPr>
          <w:rFonts w:cs="Times New Roman"/>
        </w:rPr>
        <w:t>ów</w:t>
      </w:r>
      <w:r w:rsidR="00555839" w:rsidRPr="004A4924">
        <w:rPr>
          <w:rFonts w:cs="Times New Roman"/>
        </w:rPr>
        <w:t xml:space="preserve"> społeczności lokalnej o powstaniu </w:t>
      </w:r>
      <w:r w:rsidR="004C427A" w:rsidRPr="004A4924">
        <w:rPr>
          <w:rFonts w:cs="Times New Roman"/>
        </w:rPr>
        <w:t>Ś</w:t>
      </w:r>
      <w:r w:rsidR="004A4924">
        <w:rPr>
          <w:rFonts w:cs="Times New Roman"/>
        </w:rPr>
        <w:t xml:space="preserve">więtokrzyskiej </w:t>
      </w:r>
      <w:r w:rsidR="00555839" w:rsidRPr="004A4924">
        <w:rPr>
          <w:rFonts w:cs="Times New Roman"/>
        </w:rPr>
        <w:t>R</w:t>
      </w:r>
      <w:r w:rsidR="004A4924">
        <w:rPr>
          <w:rFonts w:cs="Times New Roman"/>
        </w:rPr>
        <w:t xml:space="preserve">ybackiej </w:t>
      </w:r>
      <w:r w:rsidR="00555839" w:rsidRPr="004A4924">
        <w:rPr>
          <w:rFonts w:cs="Times New Roman"/>
        </w:rPr>
        <w:t>L</w:t>
      </w:r>
      <w:r w:rsidR="004A4924">
        <w:rPr>
          <w:rFonts w:cs="Times New Roman"/>
        </w:rPr>
        <w:t xml:space="preserve">okalnej </w:t>
      </w:r>
      <w:r w:rsidR="00555839" w:rsidRPr="004A4924">
        <w:rPr>
          <w:rFonts w:cs="Times New Roman"/>
        </w:rPr>
        <w:t>G</w:t>
      </w:r>
      <w:r w:rsidR="00F7792B">
        <w:rPr>
          <w:rFonts w:cs="Times New Roman"/>
        </w:rPr>
        <w:t>rupy</w:t>
      </w:r>
      <w:r w:rsidR="001E6183">
        <w:rPr>
          <w:rFonts w:cs="Times New Roman"/>
        </w:rPr>
        <w:t xml:space="preserve"> </w:t>
      </w:r>
      <w:r w:rsidR="00555839" w:rsidRPr="004A4924">
        <w:rPr>
          <w:rFonts w:cs="Times New Roman"/>
        </w:rPr>
        <w:t>D</w:t>
      </w:r>
      <w:r w:rsidR="004A4924">
        <w:rPr>
          <w:rFonts w:cs="Times New Roman"/>
        </w:rPr>
        <w:t>ziałania</w:t>
      </w:r>
      <w:r w:rsidR="00555839" w:rsidRPr="004A4924">
        <w:rPr>
          <w:rFonts w:cs="Times New Roman"/>
        </w:rPr>
        <w:t>,</w:t>
      </w:r>
      <w:r w:rsidR="00FE0854" w:rsidRPr="004A4924">
        <w:rPr>
          <w:rFonts w:cs="Times New Roman"/>
        </w:rPr>
        <w:t>”</w:t>
      </w:r>
      <w:r w:rsidR="00555839" w:rsidRPr="004A4924">
        <w:rPr>
          <w:rFonts w:cs="Times New Roman"/>
        </w:rPr>
        <w:t xml:space="preserve">. </w:t>
      </w:r>
      <w:r w:rsidR="004A4924">
        <w:rPr>
          <w:rFonts w:cs="Times New Roman"/>
        </w:rPr>
        <w:t xml:space="preserve">Jest zatem </w:t>
      </w:r>
      <w:r w:rsidR="004A4924" w:rsidRPr="004A4924">
        <w:rPr>
          <w:rFonts w:cs="Times New Roman"/>
        </w:rPr>
        <w:t>o</w:t>
      </w:r>
      <w:r w:rsidR="004A4924">
        <w:rPr>
          <w:rFonts w:cs="Times New Roman"/>
        </w:rPr>
        <w:t>czywiste, że to</w:t>
      </w:r>
      <w:r w:rsidR="003A1EC8">
        <w:rPr>
          <w:rFonts w:cs="Times New Roman"/>
        </w:rPr>
        <w:t xml:space="preserve">  </w:t>
      </w:r>
      <w:r w:rsidR="00555839" w:rsidRPr="004A4924">
        <w:rPr>
          <w:rFonts w:cs="Times New Roman"/>
        </w:rPr>
        <w:t>właśnie rybacy</w:t>
      </w:r>
      <w:r w:rsidR="00F7792B">
        <w:rPr>
          <w:rFonts w:cs="Times New Roman"/>
        </w:rPr>
        <w:t xml:space="preserve"> są</w:t>
      </w:r>
      <w:r w:rsidR="003A1EC8">
        <w:rPr>
          <w:rFonts w:cs="Times New Roman"/>
        </w:rPr>
        <w:t xml:space="preserve"> </w:t>
      </w:r>
      <w:r w:rsidR="0013329C" w:rsidRPr="004A4924">
        <w:rPr>
          <w:rFonts w:cs="Times New Roman"/>
        </w:rPr>
        <w:t>jedną z docelowych grup</w:t>
      </w:r>
      <w:r w:rsidR="00555839" w:rsidRPr="004A4924">
        <w:rPr>
          <w:rFonts w:cs="Times New Roman"/>
        </w:rPr>
        <w:t xml:space="preserve"> LSR</w:t>
      </w:r>
      <w:r w:rsidR="00F25BEF" w:rsidRPr="004A4924">
        <w:rPr>
          <w:rFonts w:cs="Times New Roman"/>
        </w:rPr>
        <w:t>.</w:t>
      </w:r>
      <w:r w:rsidR="001E6183">
        <w:rPr>
          <w:rFonts w:cs="Times New Roman"/>
        </w:rPr>
        <w:t xml:space="preserve"> </w:t>
      </w:r>
      <w:r w:rsidR="004A4924">
        <w:rPr>
          <w:rFonts w:cs="Times New Roman"/>
        </w:rPr>
        <w:t>D</w:t>
      </w:r>
      <w:r w:rsidR="00090F27" w:rsidRPr="004A4924">
        <w:rPr>
          <w:rFonts w:cs="Times New Roman"/>
        </w:rPr>
        <w:t xml:space="preserve">ziałania ŚRLGD są </w:t>
      </w:r>
      <w:r w:rsidR="004A4924">
        <w:rPr>
          <w:rFonts w:cs="Times New Roman"/>
        </w:rPr>
        <w:t xml:space="preserve">w dużej mierze </w:t>
      </w:r>
      <w:r w:rsidR="00090F27" w:rsidRPr="004A4924">
        <w:rPr>
          <w:rFonts w:cs="Times New Roman"/>
        </w:rPr>
        <w:t xml:space="preserve">ukierunkowane na </w:t>
      </w:r>
      <w:r w:rsidR="004A4924">
        <w:rPr>
          <w:rFonts w:cs="Times New Roman"/>
        </w:rPr>
        <w:t xml:space="preserve">rozwój obszaru swojego działania poprzez </w:t>
      </w:r>
      <w:r w:rsidR="00F25BEF" w:rsidRPr="004A4924">
        <w:rPr>
          <w:rFonts w:cs="Times New Roman"/>
        </w:rPr>
        <w:t>różnic</w:t>
      </w:r>
      <w:r w:rsidR="00F7792B">
        <w:rPr>
          <w:rFonts w:cs="Times New Roman"/>
        </w:rPr>
        <w:t>owanie działalności rybackiej (</w:t>
      </w:r>
      <w:r w:rsidR="00F25BEF" w:rsidRPr="004A4924">
        <w:rPr>
          <w:rFonts w:cs="Times New Roman"/>
        </w:rPr>
        <w:t>tworzenie i utrzymanie miejsc pracy, tworzenie alternatywnych źródeł dochodów takich jak agroturystyka i łowiska) oraz</w:t>
      </w:r>
      <w:r w:rsidR="0013329C" w:rsidRPr="004A4924">
        <w:rPr>
          <w:rFonts w:cs="Times New Roman"/>
        </w:rPr>
        <w:t xml:space="preserve"> na</w:t>
      </w:r>
      <w:r w:rsidR="00F25BEF" w:rsidRPr="004A4924">
        <w:rPr>
          <w:rFonts w:cs="Times New Roman"/>
        </w:rPr>
        <w:t xml:space="preserve"> podnoszeni</w:t>
      </w:r>
      <w:r w:rsidR="0013329C" w:rsidRPr="004A4924">
        <w:rPr>
          <w:rFonts w:cs="Times New Roman"/>
        </w:rPr>
        <w:t>e</w:t>
      </w:r>
      <w:r w:rsidR="00F25BEF" w:rsidRPr="004A4924">
        <w:rPr>
          <w:rFonts w:cs="Times New Roman"/>
        </w:rPr>
        <w:t xml:space="preserve"> wartości produktów rybactwa. </w:t>
      </w:r>
      <w:r w:rsidR="004A4924">
        <w:rPr>
          <w:rFonts w:cs="Times New Roman"/>
        </w:rPr>
        <w:t>Wyniki przeprowadzonej diagnozy wskazują bowiem, że wsparcie sektora rybackiego jest niezbędnym warunkiem rozwoju obszaru ŚRLGD.</w:t>
      </w:r>
    </w:p>
    <w:p w14:paraId="15894F0D" w14:textId="77777777" w:rsidR="00933CB6" w:rsidRPr="00836E53" w:rsidRDefault="00836E53" w:rsidP="00350D90">
      <w:pPr>
        <w:pStyle w:val="Akapitzlist"/>
        <w:numPr>
          <w:ilvl w:val="0"/>
          <w:numId w:val="45"/>
        </w:numPr>
        <w:spacing w:after="0" w:line="240" w:lineRule="auto"/>
        <w:ind w:left="697" w:hanging="357"/>
        <w:jc w:val="both"/>
        <w:rPr>
          <w:rFonts w:cs="Times New Roman"/>
        </w:rPr>
      </w:pPr>
      <w:r w:rsidRPr="00836E53">
        <w:rPr>
          <w:rFonts w:cs="Times New Roman"/>
          <w:b/>
        </w:rPr>
        <w:t xml:space="preserve">Ludzie młodzi do 40 roku życia - </w:t>
      </w:r>
      <w:r w:rsidRPr="00836E53">
        <w:rPr>
          <w:rFonts w:cs="Times New Roman"/>
        </w:rPr>
        <w:t>g</w:t>
      </w:r>
      <w:r w:rsidR="004B7B80" w:rsidRPr="00836E53">
        <w:rPr>
          <w:rFonts w:cs="Times New Roman"/>
        </w:rPr>
        <w:t xml:space="preserve">rupa </w:t>
      </w:r>
      <w:proofErr w:type="spellStart"/>
      <w:r w:rsidR="004B7B80" w:rsidRPr="00836E53">
        <w:rPr>
          <w:rFonts w:cs="Times New Roman"/>
        </w:rPr>
        <w:t>defaworyzowan</w:t>
      </w:r>
      <w:r w:rsidR="00BE0EA9" w:rsidRPr="00836E53">
        <w:rPr>
          <w:rFonts w:cs="Times New Roman"/>
        </w:rPr>
        <w:t>a</w:t>
      </w:r>
      <w:proofErr w:type="spellEnd"/>
      <w:r w:rsidRPr="00836E53">
        <w:rPr>
          <w:rFonts w:cs="Times New Roman"/>
          <w:b/>
        </w:rPr>
        <w:t xml:space="preserve">, </w:t>
      </w:r>
      <w:r w:rsidR="004A4924" w:rsidRPr="004A4924">
        <w:rPr>
          <w:rFonts w:cs="Times New Roman"/>
        </w:rPr>
        <w:t xml:space="preserve">której przedstawiciele </w:t>
      </w:r>
      <w:r w:rsidR="004A4924">
        <w:rPr>
          <w:rFonts w:cs="Times New Roman"/>
        </w:rPr>
        <w:t xml:space="preserve">napotykają liczne trudności w funkcjonowaniu na </w:t>
      </w:r>
      <w:r w:rsidR="00DB1E9F" w:rsidRPr="00836E53">
        <w:rPr>
          <w:rFonts w:cs="Times New Roman"/>
        </w:rPr>
        <w:t xml:space="preserve">rynku pracy. </w:t>
      </w:r>
      <w:r w:rsidR="00F25BEF" w:rsidRPr="00836E53">
        <w:rPr>
          <w:rFonts w:cs="Times New Roman"/>
        </w:rPr>
        <w:t>Wsparcie w/w grupy pozytywnie wpłynie na rozwój obszaru</w:t>
      </w:r>
      <w:r w:rsidR="00585A7D" w:rsidRPr="00836E53">
        <w:rPr>
          <w:rFonts w:cs="Times New Roman"/>
        </w:rPr>
        <w:t xml:space="preserve"> ŚR</w:t>
      </w:r>
      <w:r w:rsidR="00F25BEF" w:rsidRPr="00836E53">
        <w:rPr>
          <w:rFonts w:cs="Times New Roman"/>
        </w:rPr>
        <w:t>LGD</w:t>
      </w:r>
      <w:r w:rsidR="00397681">
        <w:rPr>
          <w:rFonts w:cs="Times New Roman"/>
        </w:rPr>
        <w:br/>
      </w:r>
      <w:r w:rsidR="00844E93">
        <w:rPr>
          <w:rFonts w:cs="Times New Roman"/>
        </w:rPr>
        <w:t>i poprawę jakości życia wszystkich jego mieszkańców.</w:t>
      </w:r>
      <w:r w:rsidR="001E6183">
        <w:rPr>
          <w:rFonts w:cs="Times New Roman"/>
        </w:rPr>
        <w:t xml:space="preserve"> </w:t>
      </w:r>
      <w:r w:rsidR="004A4924">
        <w:rPr>
          <w:rFonts w:cs="Times New Roman"/>
        </w:rPr>
        <w:t>Stowarzyszenie</w:t>
      </w:r>
      <w:r w:rsidR="001E6183">
        <w:rPr>
          <w:rFonts w:cs="Times New Roman"/>
        </w:rPr>
        <w:t xml:space="preserve"> </w:t>
      </w:r>
      <w:r w:rsidR="00796A86" w:rsidRPr="00836E53">
        <w:rPr>
          <w:rFonts w:cs="Times New Roman"/>
        </w:rPr>
        <w:t>będzie preferować operacje zgłaszane do dofinansowania</w:t>
      </w:r>
      <w:r w:rsidR="004A4924">
        <w:rPr>
          <w:rFonts w:cs="Times New Roman"/>
        </w:rPr>
        <w:t xml:space="preserve"> przez osoby młode</w:t>
      </w:r>
      <w:r w:rsidR="00796A86" w:rsidRPr="00836E53">
        <w:rPr>
          <w:rFonts w:cs="Times New Roman"/>
        </w:rPr>
        <w:t xml:space="preserve">, jak również operacje  </w:t>
      </w:r>
      <w:r w:rsidR="004A4924">
        <w:rPr>
          <w:rFonts w:cs="Times New Roman"/>
        </w:rPr>
        <w:t>polegające na tworzeniu</w:t>
      </w:r>
      <w:r w:rsidR="001E6183">
        <w:rPr>
          <w:rFonts w:cs="Times New Roman"/>
        </w:rPr>
        <w:t xml:space="preserve"> </w:t>
      </w:r>
      <w:r w:rsidR="00796A86" w:rsidRPr="00836E53">
        <w:rPr>
          <w:rFonts w:cs="Times New Roman"/>
        </w:rPr>
        <w:t>now</w:t>
      </w:r>
      <w:r w:rsidR="004A4924">
        <w:rPr>
          <w:rFonts w:cs="Times New Roman"/>
        </w:rPr>
        <w:t>ych</w:t>
      </w:r>
      <w:r w:rsidR="00796A86" w:rsidRPr="00836E53">
        <w:rPr>
          <w:rFonts w:cs="Times New Roman"/>
        </w:rPr>
        <w:t xml:space="preserve"> miejsc pracy.</w:t>
      </w:r>
      <w:r w:rsidR="001E6183">
        <w:rPr>
          <w:rFonts w:cs="Times New Roman"/>
        </w:rPr>
        <w:t xml:space="preserve"> </w:t>
      </w:r>
      <w:r w:rsidR="005C4513" w:rsidRPr="00836E53">
        <w:rPr>
          <w:rFonts w:cs="Times New Roman"/>
        </w:rPr>
        <w:t>Powyższe ukierunkowanie działań jest jednocześnie zgodne z głównymi założeniami osi</w:t>
      </w:r>
      <w:r w:rsidR="00585A7D" w:rsidRPr="00836E53">
        <w:rPr>
          <w:rFonts w:cs="Times New Roman"/>
        </w:rPr>
        <w:t xml:space="preserve"> 4</w:t>
      </w:r>
      <w:r w:rsidR="005C4513" w:rsidRPr="00836E53">
        <w:rPr>
          <w:rFonts w:cs="Times New Roman"/>
        </w:rPr>
        <w:t xml:space="preserve"> PO „Rybactwo </w:t>
      </w:r>
      <w:r w:rsidR="00397681">
        <w:rPr>
          <w:rFonts w:cs="Times New Roman"/>
        </w:rPr>
        <w:br/>
      </w:r>
      <w:r w:rsidR="005C4513" w:rsidRPr="00836E53">
        <w:rPr>
          <w:rFonts w:cs="Times New Roman"/>
        </w:rPr>
        <w:t>i Morze 2014-2020” oraz z celami rozporządzenia</w:t>
      </w:r>
      <w:r w:rsidR="00216CA1" w:rsidRPr="00836E53">
        <w:rPr>
          <w:rFonts w:cs="Times New Roman"/>
        </w:rPr>
        <w:t xml:space="preserve"> UE nr</w:t>
      </w:r>
      <w:r w:rsidR="005C4513" w:rsidRPr="00836E53">
        <w:rPr>
          <w:rFonts w:cs="Times New Roman"/>
        </w:rPr>
        <w:t xml:space="preserve"> 508/2014.</w:t>
      </w:r>
    </w:p>
    <w:p w14:paraId="4FAA52C1" w14:textId="77777777" w:rsidR="00933CB6" w:rsidRPr="00836E53" w:rsidRDefault="00933CB6" w:rsidP="00350D90">
      <w:pPr>
        <w:pStyle w:val="Tekstkomentarza"/>
        <w:numPr>
          <w:ilvl w:val="0"/>
          <w:numId w:val="33"/>
        </w:numPr>
        <w:spacing w:after="0"/>
        <w:ind w:left="714" w:hanging="357"/>
        <w:jc w:val="both"/>
        <w:rPr>
          <w:rFonts w:cs="Times New Roman"/>
          <w:b/>
          <w:sz w:val="22"/>
          <w:szCs w:val="22"/>
        </w:rPr>
      </w:pPr>
      <w:r w:rsidRPr="00836E53">
        <w:rPr>
          <w:rFonts w:cs="Times New Roman"/>
          <w:b/>
          <w:sz w:val="22"/>
          <w:szCs w:val="22"/>
        </w:rPr>
        <w:t>Przedsiębiorcy i osoby fizyczne chcące założyć działalność gosp.</w:t>
      </w:r>
      <w:r w:rsidR="00A30F23" w:rsidRPr="00836E53">
        <w:rPr>
          <w:rFonts w:cs="Times New Roman"/>
          <w:b/>
          <w:sz w:val="22"/>
          <w:szCs w:val="22"/>
        </w:rPr>
        <w:t xml:space="preserve"> –</w:t>
      </w:r>
      <w:r w:rsidR="003A1EC8">
        <w:rPr>
          <w:rFonts w:cs="Times New Roman"/>
          <w:b/>
          <w:sz w:val="22"/>
          <w:szCs w:val="22"/>
        </w:rPr>
        <w:t xml:space="preserve"> </w:t>
      </w:r>
      <w:r w:rsidRPr="00836E53">
        <w:rPr>
          <w:rFonts w:cs="Times New Roman"/>
          <w:sz w:val="22"/>
          <w:szCs w:val="22"/>
        </w:rPr>
        <w:t>rozwój sektora rybackiego</w:t>
      </w:r>
      <w:r w:rsidR="00A30F23" w:rsidRPr="00836E53">
        <w:rPr>
          <w:rFonts w:cs="Times New Roman"/>
          <w:sz w:val="22"/>
          <w:szCs w:val="22"/>
        </w:rPr>
        <w:t xml:space="preserve"> jak również potencjał wodny obszaru </w:t>
      </w:r>
      <w:r w:rsidR="00836E53" w:rsidRPr="00836E53">
        <w:rPr>
          <w:rFonts w:cs="Times New Roman"/>
          <w:sz w:val="22"/>
          <w:szCs w:val="22"/>
        </w:rPr>
        <w:t>ŚR</w:t>
      </w:r>
      <w:r w:rsidR="00A30F23" w:rsidRPr="00836E53">
        <w:rPr>
          <w:rFonts w:cs="Times New Roman"/>
          <w:sz w:val="22"/>
          <w:szCs w:val="22"/>
        </w:rPr>
        <w:t>LGD</w:t>
      </w:r>
      <w:r w:rsidRPr="00836E53">
        <w:rPr>
          <w:rFonts w:cs="Times New Roman"/>
          <w:sz w:val="22"/>
          <w:szCs w:val="22"/>
        </w:rPr>
        <w:t xml:space="preserve"> dają duże szanse na rozwój przedsiębiorstw. </w:t>
      </w:r>
      <w:r w:rsidR="00A30F23" w:rsidRPr="00836E53">
        <w:rPr>
          <w:rFonts w:cs="Times New Roman"/>
          <w:sz w:val="22"/>
          <w:szCs w:val="22"/>
        </w:rPr>
        <w:t xml:space="preserve">Rozwój przedsiębiorczości </w:t>
      </w:r>
      <w:r w:rsidRPr="00836E53">
        <w:rPr>
          <w:rFonts w:cs="Times New Roman"/>
          <w:sz w:val="22"/>
          <w:szCs w:val="22"/>
        </w:rPr>
        <w:t xml:space="preserve">przyczyni się do powstawania </w:t>
      </w:r>
      <w:r w:rsidR="00A30F23" w:rsidRPr="00836E53">
        <w:rPr>
          <w:rFonts w:cs="Times New Roman"/>
          <w:sz w:val="22"/>
          <w:szCs w:val="22"/>
        </w:rPr>
        <w:t xml:space="preserve">nowych </w:t>
      </w:r>
      <w:r w:rsidRPr="00836E53">
        <w:rPr>
          <w:rFonts w:cs="Times New Roman"/>
          <w:sz w:val="22"/>
          <w:szCs w:val="22"/>
        </w:rPr>
        <w:t xml:space="preserve">miejsc pracy, </w:t>
      </w:r>
      <w:r w:rsidR="00A30F23" w:rsidRPr="00836E53">
        <w:rPr>
          <w:rFonts w:cs="Times New Roman"/>
          <w:sz w:val="22"/>
          <w:szCs w:val="22"/>
        </w:rPr>
        <w:t>a co za tym idzie pozwoli rozwiązać jeden</w:t>
      </w:r>
      <w:r w:rsidR="00071C01">
        <w:rPr>
          <w:rFonts w:cs="Times New Roman"/>
          <w:sz w:val="22"/>
          <w:szCs w:val="22"/>
        </w:rPr>
        <w:br/>
      </w:r>
      <w:r w:rsidRPr="00836E53">
        <w:rPr>
          <w:rFonts w:cs="Times New Roman"/>
          <w:sz w:val="22"/>
          <w:szCs w:val="22"/>
        </w:rPr>
        <w:t>z najważniejszych lokalnych problemów –</w:t>
      </w:r>
      <w:r w:rsidR="00A30F23" w:rsidRPr="00836E53">
        <w:rPr>
          <w:rFonts w:cs="Times New Roman"/>
          <w:sz w:val="22"/>
          <w:szCs w:val="22"/>
        </w:rPr>
        <w:t>bezrobocie</w:t>
      </w:r>
      <w:r w:rsidRPr="00836E53">
        <w:rPr>
          <w:rFonts w:cs="Times New Roman"/>
          <w:sz w:val="22"/>
          <w:szCs w:val="22"/>
        </w:rPr>
        <w:t xml:space="preserve"> młodych. </w:t>
      </w:r>
      <w:r w:rsidR="00844E93">
        <w:rPr>
          <w:rFonts w:cs="Times New Roman"/>
          <w:sz w:val="22"/>
          <w:szCs w:val="22"/>
        </w:rPr>
        <w:t>Wsparcie kierowane do tej grupy docelowej</w:t>
      </w:r>
      <w:r w:rsidRPr="00836E53">
        <w:rPr>
          <w:rFonts w:cs="Times New Roman"/>
          <w:sz w:val="22"/>
          <w:szCs w:val="22"/>
        </w:rPr>
        <w:t xml:space="preserve"> będ</w:t>
      </w:r>
      <w:r w:rsidR="00844E93">
        <w:rPr>
          <w:rFonts w:cs="Times New Roman"/>
          <w:sz w:val="22"/>
          <w:szCs w:val="22"/>
        </w:rPr>
        <w:t>zie</w:t>
      </w:r>
      <w:r w:rsidRPr="00836E53">
        <w:rPr>
          <w:rFonts w:cs="Times New Roman"/>
          <w:sz w:val="22"/>
          <w:szCs w:val="22"/>
        </w:rPr>
        <w:t xml:space="preserve"> zatem </w:t>
      </w:r>
      <w:r w:rsidR="00844E93">
        <w:rPr>
          <w:rFonts w:cs="Times New Roman"/>
          <w:sz w:val="22"/>
          <w:szCs w:val="22"/>
        </w:rPr>
        <w:t>ukierunkowane</w:t>
      </w:r>
      <w:r w:rsidR="001E6183">
        <w:rPr>
          <w:rFonts w:cs="Times New Roman"/>
          <w:sz w:val="22"/>
          <w:szCs w:val="22"/>
        </w:rPr>
        <w:t xml:space="preserve"> </w:t>
      </w:r>
      <w:r w:rsidRPr="00836E53">
        <w:rPr>
          <w:rFonts w:cs="Times New Roman"/>
          <w:sz w:val="22"/>
          <w:szCs w:val="22"/>
        </w:rPr>
        <w:t xml:space="preserve">na tworzenie miejsc pracy. </w:t>
      </w:r>
    </w:p>
    <w:p w14:paraId="54359652" w14:textId="77777777" w:rsidR="00933CB6" w:rsidRPr="00836E53" w:rsidRDefault="00933CB6" w:rsidP="00350D90">
      <w:pPr>
        <w:pStyle w:val="Tekstkomentarza"/>
        <w:numPr>
          <w:ilvl w:val="0"/>
          <w:numId w:val="33"/>
        </w:numPr>
        <w:spacing w:after="0"/>
        <w:ind w:left="714" w:hanging="357"/>
        <w:jc w:val="both"/>
        <w:rPr>
          <w:rFonts w:cs="Times New Roman"/>
          <w:b/>
          <w:sz w:val="22"/>
          <w:szCs w:val="22"/>
        </w:rPr>
      </w:pPr>
      <w:r w:rsidRPr="00836E53">
        <w:rPr>
          <w:rFonts w:cs="Times New Roman"/>
          <w:b/>
          <w:sz w:val="22"/>
          <w:szCs w:val="22"/>
        </w:rPr>
        <w:t>NGO, organizacje nieformalne, lokalni liderzy –</w:t>
      </w:r>
      <w:r w:rsidR="00A30F23" w:rsidRPr="00836E53">
        <w:rPr>
          <w:rFonts w:cs="Times New Roman"/>
          <w:sz w:val="22"/>
          <w:szCs w:val="22"/>
        </w:rPr>
        <w:t>istotnym czynnikiem w kształtowaniu</w:t>
      </w:r>
      <w:r w:rsidRPr="00836E53">
        <w:rPr>
          <w:rFonts w:cs="Times New Roman"/>
          <w:sz w:val="22"/>
          <w:szCs w:val="22"/>
        </w:rPr>
        <w:t xml:space="preserve"> lokalnej</w:t>
      </w:r>
      <w:r w:rsidR="00A30F23" w:rsidRPr="00836E53">
        <w:rPr>
          <w:rFonts w:cs="Times New Roman"/>
          <w:sz w:val="22"/>
          <w:szCs w:val="22"/>
        </w:rPr>
        <w:t xml:space="preserve"> tożsamości jest</w:t>
      </w:r>
      <w:r w:rsidRPr="00836E53">
        <w:rPr>
          <w:rFonts w:cs="Times New Roman"/>
          <w:sz w:val="22"/>
          <w:szCs w:val="22"/>
        </w:rPr>
        <w:t xml:space="preserve"> propagowanie tradycji rybackich. T</w:t>
      </w:r>
      <w:r w:rsidR="00A30F23" w:rsidRPr="00836E53">
        <w:rPr>
          <w:rFonts w:cs="Times New Roman"/>
          <w:sz w:val="22"/>
          <w:szCs w:val="22"/>
        </w:rPr>
        <w:t xml:space="preserve">o właśnie podmioty sektora społecznego </w:t>
      </w:r>
      <w:r w:rsidR="00071C01">
        <w:rPr>
          <w:rFonts w:cs="Times New Roman"/>
          <w:sz w:val="22"/>
          <w:szCs w:val="22"/>
        </w:rPr>
        <w:t>są prede</w:t>
      </w:r>
      <w:r w:rsidR="00844E93">
        <w:rPr>
          <w:rFonts w:cs="Times New Roman"/>
          <w:sz w:val="22"/>
          <w:szCs w:val="22"/>
        </w:rPr>
        <w:t>stynowane do realizacji inicjatyw z tym związanych</w:t>
      </w:r>
      <w:r w:rsidR="00A30F23" w:rsidRPr="00836E53">
        <w:rPr>
          <w:rFonts w:cs="Times New Roman"/>
          <w:sz w:val="22"/>
          <w:szCs w:val="22"/>
        </w:rPr>
        <w:t>.</w:t>
      </w:r>
      <w:r w:rsidR="001E6183">
        <w:rPr>
          <w:rFonts w:cs="Times New Roman"/>
          <w:sz w:val="22"/>
          <w:szCs w:val="22"/>
        </w:rPr>
        <w:t xml:space="preserve"> </w:t>
      </w:r>
      <w:r w:rsidR="00A30F23" w:rsidRPr="00836E53">
        <w:rPr>
          <w:rFonts w:cs="Times New Roman"/>
          <w:sz w:val="22"/>
          <w:szCs w:val="22"/>
        </w:rPr>
        <w:t>Propagowanie tradycji rybackich pozytywnie wpłynie na rozwój gospodarstw rybackich i działalności gospodarcz</w:t>
      </w:r>
      <w:r w:rsidR="00844E93">
        <w:rPr>
          <w:rFonts w:cs="Times New Roman"/>
          <w:sz w:val="22"/>
          <w:szCs w:val="22"/>
        </w:rPr>
        <w:t>ych</w:t>
      </w:r>
      <w:r w:rsidR="00A30F23" w:rsidRPr="00836E53">
        <w:rPr>
          <w:rFonts w:cs="Times New Roman"/>
          <w:sz w:val="22"/>
          <w:szCs w:val="22"/>
        </w:rPr>
        <w:t xml:space="preserve"> związanych z wodnym potencjałem obszaru</w:t>
      </w:r>
      <w:r w:rsidR="00844E93">
        <w:rPr>
          <w:rFonts w:cs="Times New Roman"/>
          <w:sz w:val="22"/>
          <w:szCs w:val="22"/>
        </w:rPr>
        <w:t>.</w:t>
      </w:r>
      <w:r w:rsidR="001E6183">
        <w:rPr>
          <w:rFonts w:cs="Times New Roman"/>
          <w:sz w:val="22"/>
          <w:szCs w:val="22"/>
        </w:rPr>
        <w:t xml:space="preserve"> </w:t>
      </w:r>
      <w:r w:rsidR="00844E93">
        <w:rPr>
          <w:rFonts w:cs="Times New Roman"/>
          <w:sz w:val="22"/>
          <w:szCs w:val="22"/>
        </w:rPr>
        <w:t xml:space="preserve">Tego typu przedsięwzięcia pozytywnie wpłyną również na poziom integracji lokalnej społeczności. </w:t>
      </w:r>
    </w:p>
    <w:p w14:paraId="26D4AA52" w14:textId="77777777" w:rsidR="00933CB6" w:rsidRPr="00836E53" w:rsidRDefault="00933CB6" w:rsidP="00350D90">
      <w:pPr>
        <w:pStyle w:val="Tekstkomentarza"/>
        <w:numPr>
          <w:ilvl w:val="0"/>
          <w:numId w:val="33"/>
        </w:numPr>
        <w:spacing w:after="0"/>
        <w:ind w:left="714" w:hanging="357"/>
        <w:jc w:val="both"/>
        <w:rPr>
          <w:rFonts w:cs="Times New Roman"/>
          <w:b/>
          <w:sz w:val="22"/>
          <w:szCs w:val="22"/>
        </w:rPr>
      </w:pPr>
      <w:r w:rsidRPr="00836E53">
        <w:rPr>
          <w:rFonts w:cs="Times New Roman"/>
          <w:b/>
          <w:sz w:val="22"/>
          <w:szCs w:val="22"/>
        </w:rPr>
        <w:t xml:space="preserve">Samorządowcy – </w:t>
      </w:r>
      <w:r w:rsidRPr="00836E53">
        <w:rPr>
          <w:rFonts w:cs="Times New Roman"/>
          <w:sz w:val="22"/>
          <w:szCs w:val="22"/>
        </w:rPr>
        <w:t>istotny</w:t>
      </w:r>
      <w:r w:rsidR="00BD59D4" w:rsidRPr="00836E53">
        <w:rPr>
          <w:rFonts w:cs="Times New Roman"/>
          <w:sz w:val="22"/>
          <w:szCs w:val="22"/>
        </w:rPr>
        <w:t>m partnerem w realizacji LSR obszaru są JST.</w:t>
      </w:r>
      <w:r w:rsidR="001E6183">
        <w:rPr>
          <w:rFonts w:cs="Times New Roman"/>
          <w:sz w:val="22"/>
          <w:szCs w:val="22"/>
        </w:rPr>
        <w:t xml:space="preserve"> </w:t>
      </w:r>
      <w:r w:rsidR="00607295" w:rsidRPr="00836E53">
        <w:rPr>
          <w:rFonts w:cs="Times New Roman"/>
          <w:sz w:val="22"/>
          <w:szCs w:val="22"/>
        </w:rPr>
        <w:t xml:space="preserve">Podejmowanie działań </w:t>
      </w:r>
      <w:r w:rsidR="00844E93" w:rsidRPr="00836E53">
        <w:rPr>
          <w:rFonts w:cs="Times New Roman"/>
          <w:sz w:val="22"/>
          <w:szCs w:val="22"/>
        </w:rPr>
        <w:t>związanych</w:t>
      </w:r>
      <w:r w:rsidR="00071C01">
        <w:rPr>
          <w:rFonts w:cs="Times New Roman"/>
          <w:sz w:val="22"/>
          <w:szCs w:val="22"/>
        </w:rPr>
        <w:br/>
      </w:r>
      <w:r w:rsidRPr="00836E53">
        <w:rPr>
          <w:rFonts w:cs="Times New Roman"/>
          <w:sz w:val="22"/>
          <w:szCs w:val="22"/>
        </w:rPr>
        <w:t>z rozwojem lokalnym bez współpracy z ważnym jego kreator</w:t>
      </w:r>
      <w:r w:rsidR="00607295" w:rsidRPr="00836E53">
        <w:rPr>
          <w:rFonts w:cs="Times New Roman"/>
          <w:sz w:val="22"/>
          <w:szCs w:val="22"/>
        </w:rPr>
        <w:t xml:space="preserve">em – samorządem, będzie trudne. </w:t>
      </w:r>
      <w:r w:rsidRPr="00836E53">
        <w:rPr>
          <w:rFonts w:cs="Times New Roman"/>
          <w:sz w:val="22"/>
          <w:szCs w:val="22"/>
        </w:rPr>
        <w:t xml:space="preserve"> Przewiduje się</w:t>
      </w:r>
      <w:r w:rsidR="00607295" w:rsidRPr="00836E53">
        <w:rPr>
          <w:rFonts w:cs="Times New Roman"/>
          <w:sz w:val="22"/>
          <w:szCs w:val="22"/>
        </w:rPr>
        <w:t xml:space="preserve"> udział samorządów </w:t>
      </w:r>
      <w:r w:rsidRPr="00836E53">
        <w:rPr>
          <w:rFonts w:cs="Times New Roman"/>
          <w:sz w:val="22"/>
          <w:szCs w:val="22"/>
        </w:rPr>
        <w:t xml:space="preserve">w realizacji projektów związanych z ogólnodostępną infrastrukturą </w:t>
      </w:r>
      <w:r w:rsidR="00844E93" w:rsidRPr="00836E53">
        <w:rPr>
          <w:rFonts w:cs="Times New Roman"/>
          <w:sz w:val="22"/>
          <w:szCs w:val="22"/>
        </w:rPr>
        <w:t>rekreacyjną</w:t>
      </w:r>
      <w:r w:rsidR="00071C01">
        <w:rPr>
          <w:rFonts w:cs="Times New Roman"/>
          <w:sz w:val="22"/>
          <w:szCs w:val="22"/>
        </w:rPr>
        <w:br/>
      </w:r>
      <w:r w:rsidRPr="00836E53">
        <w:rPr>
          <w:rFonts w:cs="Times New Roman"/>
          <w:sz w:val="22"/>
          <w:szCs w:val="22"/>
        </w:rPr>
        <w:t>i turystyczną.</w:t>
      </w:r>
    </w:p>
    <w:p w14:paraId="4796E028" w14:textId="77777777" w:rsidR="00D4423F" w:rsidRPr="00836E53" w:rsidRDefault="00933CB6" w:rsidP="00350D90">
      <w:pPr>
        <w:pStyle w:val="Tekstkomentarza"/>
        <w:numPr>
          <w:ilvl w:val="0"/>
          <w:numId w:val="33"/>
        </w:numPr>
        <w:spacing w:after="0"/>
        <w:ind w:left="714" w:hanging="357"/>
        <w:jc w:val="both"/>
        <w:rPr>
          <w:rFonts w:cs="Times New Roman"/>
          <w:sz w:val="22"/>
          <w:szCs w:val="22"/>
        </w:rPr>
      </w:pPr>
      <w:r w:rsidRPr="00836E53">
        <w:rPr>
          <w:rFonts w:cs="Times New Roman"/>
          <w:b/>
          <w:sz w:val="22"/>
          <w:szCs w:val="22"/>
        </w:rPr>
        <w:t xml:space="preserve">Mieszkańcy – </w:t>
      </w:r>
      <w:r w:rsidR="00844E93" w:rsidRPr="00E813EE">
        <w:rPr>
          <w:rFonts w:cs="Times New Roman"/>
          <w:sz w:val="22"/>
          <w:szCs w:val="22"/>
        </w:rPr>
        <w:t>za</w:t>
      </w:r>
      <w:r w:rsidR="001E6183">
        <w:rPr>
          <w:rFonts w:cs="Times New Roman"/>
          <w:sz w:val="22"/>
          <w:szCs w:val="22"/>
        </w:rPr>
        <w:t xml:space="preserve"> </w:t>
      </w:r>
      <w:r w:rsidR="00BD59D4" w:rsidRPr="00836E53">
        <w:rPr>
          <w:rFonts w:cs="Times New Roman"/>
          <w:sz w:val="22"/>
          <w:szCs w:val="22"/>
        </w:rPr>
        <w:t>grup</w:t>
      </w:r>
      <w:r w:rsidR="00844E93">
        <w:rPr>
          <w:rFonts w:cs="Times New Roman"/>
          <w:sz w:val="22"/>
          <w:szCs w:val="22"/>
        </w:rPr>
        <w:t>ę</w:t>
      </w:r>
      <w:r w:rsidR="00BD59D4" w:rsidRPr="00836E53">
        <w:rPr>
          <w:rFonts w:cs="Times New Roman"/>
          <w:sz w:val="22"/>
          <w:szCs w:val="22"/>
        </w:rPr>
        <w:t xml:space="preserve"> docelową LSR </w:t>
      </w:r>
      <w:r w:rsidR="00844E93">
        <w:rPr>
          <w:rFonts w:cs="Times New Roman"/>
          <w:sz w:val="22"/>
          <w:szCs w:val="22"/>
        </w:rPr>
        <w:t xml:space="preserve">mogą zostać również uznani </w:t>
      </w:r>
      <w:r w:rsidR="00BD59D4" w:rsidRPr="00836E53">
        <w:rPr>
          <w:rFonts w:cs="Times New Roman"/>
          <w:sz w:val="22"/>
          <w:szCs w:val="22"/>
        </w:rPr>
        <w:t xml:space="preserve"> wszyscy mieszkańcy obszaru działania</w:t>
      </w:r>
      <w:r w:rsidR="00836E53" w:rsidRPr="00836E53">
        <w:rPr>
          <w:rFonts w:cs="Times New Roman"/>
          <w:sz w:val="22"/>
          <w:szCs w:val="22"/>
        </w:rPr>
        <w:t xml:space="preserve"> ŚR</w:t>
      </w:r>
      <w:r w:rsidR="00BD59D4" w:rsidRPr="00836E53">
        <w:rPr>
          <w:rFonts w:cs="Times New Roman"/>
          <w:sz w:val="22"/>
          <w:szCs w:val="22"/>
        </w:rPr>
        <w:t>LGD.</w:t>
      </w:r>
      <w:r w:rsidRPr="00836E53">
        <w:rPr>
          <w:rFonts w:cs="Times New Roman"/>
          <w:sz w:val="22"/>
          <w:szCs w:val="22"/>
        </w:rPr>
        <w:t xml:space="preserve"> Zaplanowano konkretne przedsięwzięcia, które będą realizować konkretni beneficjenci. Strategia zosta</w:t>
      </w:r>
      <w:r w:rsidR="00607295" w:rsidRPr="00836E53">
        <w:rPr>
          <w:rFonts w:cs="Times New Roman"/>
          <w:sz w:val="22"/>
          <w:szCs w:val="22"/>
        </w:rPr>
        <w:t xml:space="preserve">ła jednak </w:t>
      </w:r>
      <w:r w:rsidR="00844E93" w:rsidRPr="00836E53">
        <w:rPr>
          <w:rFonts w:cs="Times New Roman"/>
          <w:sz w:val="22"/>
          <w:szCs w:val="22"/>
        </w:rPr>
        <w:t>przygotowania</w:t>
      </w:r>
      <w:r w:rsidR="001E6183">
        <w:rPr>
          <w:rFonts w:cs="Times New Roman"/>
          <w:sz w:val="22"/>
          <w:szCs w:val="22"/>
        </w:rPr>
        <w:t xml:space="preserve"> </w:t>
      </w:r>
      <w:r w:rsidR="00607295" w:rsidRPr="00836E53">
        <w:rPr>
          <w:rFonts w:cs="Times New Roman"/>
          <w:sz w:val="22"/>
          <w:szCs w:val="22"/>
        </w:rPr>
        <w:t>z myślą o tym, aby efekty jej wdrażania mogli</w:t>
      </w:r>
      <w:r w:rsidRPr="00836E53">
        <w:rPr>
          <w:rFonts w:cs="Times New Roman"/>
          <w:sz w:val="22"/>
          <w:szCs w:val="22"/>
        </w:rPr>
        <w:t xml:space="preserve"> odczuć wszy</w:t>
      </w:r>
      <w:r w:rsidR="00607295" w:rsidRPr="00836E53">
        <w:rPr>
          <w:rFonts w:cs="Times New Roman"/>
          <w:sz w:val="22"/>
          <w:szCs w:val="22"/>
        </w:rPr>
        <w:t>scy mieszkańcy –</w:t>
      </w:r>
      <w:r w:rsidRPr="00836E53">
        <w:rPr>
          <w:rFonts w:cs="Times New Roman"/>
          <w:sz w:val="22"/>
          <w:szCs w:val="22"/>
        </w:rPr>
        <w:t xml:space="preserve"> jakość życia </w:t>
      </w:r>
      <w:r w:rsidR="00607295" w:rsidRPr="00836E53">
        <w:rPr>
          <w:rFonts w:cs="Times New Roman"/>
          <w:sz w:val="22"/>
          <w:szCs w:val="22"/>
        </w:rPr>
        <w:t xml:space="preserve">mieszkańców </w:t>
      </w:r>
      <w:r w:rsidRPr="00836E53">
        <w:rPr>
          <w:rFonts w:cs="Times New Roman"/>
          <w:sz w:val="22"/>
          <w:szCs w:val="22"/>
        </w:rPr>
        <w:t xml:space="preserve">na obszarze </w:t>
      </w:r>
      <w:r w:rsidR="00836E53" w:rsidRPr="00836E53">
        <w:rPr>
          <w:rFonts w:cs="Times New Roman"/>
          <w:sz w:val="22"/>
          <w:szCs w:val="22"/>
        </w:rPr>
        <w:t>ŚR</w:t>
      </w:r>
      <w:r w:rsidRPr="00836E53">
        <w:rPr>
          <w:rFonts w:cs="Times New Roman"/>
          <w:sz w:val="22"/>
          <w:szCs w:val="22"/>
        </w:rPr>
        <w:t>LGD</w:t>
      </w:r>
      <w:r w:rsidR="00607295" w:rsidRPr="00836E53">
        <w:rPr>
          <w:rFonts w:cs="Times New Roman"/>
          <w:sz w:val="22"/>
          <w:szCs w:val="22"/>
        </w:rPr>
        <w:t xml:space="preserve"> powinna się podnieść</w:t>
      </w:r>
      <w:r w:rsidRPr="00836E53">
        <w:rPr>
          <w:rFonts w:cs="Times New Roman"/>
          <w:sz w:val="22"/>
          <w:szCs w:val="22"/>
        </w:rPr>
        <w:t>.</w:t>
      </w:r>
    </w:p>
    <w:p w14:paraId="02224C9B" w14:textId="77777777" w:rsidR="000E6D79" w:rsidRPr="001E6183" w:rsidRDefault="00933CB6" w:rsidP="001E6183">
      <w:pPr>
        <w:pStyle w:val="Tekstkomentarza"/>
        <w:numPr>
          <w:ilvl w:val="0"/>
          <w:numId w:val="33"/>
        </w:numPr>
        <w:jc w:val="both"/>
        <w:rPr>
          <w:rFonts w:cs="Times New Roman"/>
          <w:b/>
          <w:sz w:val="22"/>
          <w:szCs w:val="22"/>
        </w:rPr>
      </w:pPr>
      <w:r w:rsidRPr="00836E53">
        <w:rPr>
          <w:rFonts w:cs="Times New Roman"/>
          <w:b/>
          <w:sz w:val="22"/>
          <w:szCs w:val="22"/>
        </w:rPr>
        <w:t xml:space="preserve">Osoby spoza obszaru </w:t>
      </w:r>
      <w:r w:rsidR="00836E53" w:rsidRPr="00836E53">
        <w:rPr>
          <w:rFonts w:cs="Times New Roman"/>
          <w:b/>
          <w:sz w:val="22"/>
          <w:szCs w:val="22"/>
        </w:rPr>
        <w:t>ŚR</w:t>
      </w:r>
      <w:r w:rsidRPr="00836E53">
        <w:rPr>
          <w:rFonts w:cs="Times New Roman"/>
          <w:b/>
          <w:sz w:val="22"/>
          <w:szCs w:val="22"/>
        </w:rPr>
        <w:t>LGD –</w:t>
      </w:r>
      <w:r w:rsidR="00607295" w:rsidRPr="00836E53">
        <w:rPr>
          <w:rFonts w:cs="Times New Roman"/>
          <w:sz w:val="22"/>
          <w:szCs w:val="22"/>
        </w:rPr>
        <w:t xml:space="preserve">nie należy zapominać o osobach spoza obszaru </w:t>
      </w:r>
      <w:r w:rsidR="00836E53" w:rsidRPr="00836E53">
        <w:rPr>
          <w:rFonts w:cs="Times New Roman"/>
          <w:sz w:val="22"/>
          <w:szCs w:val="22"/>
        </w:rPr>
        <w:t>ŚR</w:t>
      </w:r>
      <w:r w:rsidR="00607295" w:rsidRPr="00836E53">
        <w:rPr>
          <w:rFonts w:cs="Times New Roman"/>
          <w:sz w:val="22"/>
          <w:szCs w:val="22"/>
        </w:rPr>
        <w:t xml:space="preserve">LGD, gdyż </w:t>
      </w:r>
      <w:r w:rsidRPr="00836E53">
        <w:rPr>
          <w:rFonts w:cs="Times New Roman"/>
          <w:sz w:val="22"/>
          <w:szCs w:val="22"/>
        </w:rPr>
        <w:t>wdrażanie LSR będzie dotyczyć</w:t>
      </w:r>
      <w:r w:rsidR="00607295" w:rsidRPr="00836E53">
        <w:rPr>
          <w:rFonts w:cs="Times New Roman"/>
          <w:sz w:val="22"/>
          <w:szCs w:val="22"/>
        </w:rPr>
        <w:t xml:space="preserve"> również ich</w:t>
      </w:r>
      <w:r w:rsidRPr="00836E53">
        <w:rPr>
          <w:rFonts w:cs="Times New Roman"/>
          <w:sz w:val="22"/>
          <w:szCs w:val="22"/>
        </w:rPr>
        <w:t xml:space="preserve">. </w:t>
      </w:r>
      <w:r w:rsidR="00607295" w:rsidRPr="00836E53">
        <w:rPr>
          <w:rFonts w:cs="Times New Roman"/>
          <w:sz w:val="22"/>
          <w:szCs w:val="22"/>
        </w:rPr>
        <w:t>W trakcie wdrażania LSR r</w:t>
      </w:r>
      <w:r w:rsidRPr="00836E53">
        <w:rPr>
          <w:rFonts w:cs="Times New Roman"/>
          <w:sz w:val="22"/>
          <w:szCs w:val="22"/>
        </w:rPr>
        <w:t xml:space="preserve">ealizowane będą projekty współpracy, które będą promowały obszar ŚRLGD. W szczególności promowane będą innowacyjne rozwiązania stosowane przez rybaków. </w:t>
      </w:r>
      <w:r w:rsidR="00D015DD" w:rsidRPr="00836E53">
        <w:rPr>
          <w:rFonts w:cs="Times New Roman"/>
          <w:sz w:val="22"/>
          <w:szCs w:val="22"/>
        </w:rPr>
        <w:t xml:space="preserve">W </w:t>
      </w:r>
      <w:r w:rsidR="001E6183">
        <w:rPr>
          <w:rFonts w:cs="Times New Roman"/>
          <w:sz w:val="22"/>
          <w:szCs w:val="22"/>
        </w:rPr>
        <w:t> </w:t>
      </w:r>
      <w:r w:rsidR="00D015DD" w:rsidRPr="00836E53">
        <w:rPr>
          <w:rFonts w:cs="Times New Roman"/>
          <w:sz w:val="22"/>
          <w:szCs w:val="22"/>
        </w:rPr>
        <w:t xml:space="preserve">ramach prowadzonych szkoleń będą mogli zapoznać się z nimi rybacy i mieszkańcy innych </w:t>
      </w:r>
      <w:r w:rsidR="00836E53" w:rsidRPr="00836E53">
        <w:rPr>
          <w:rFonts w:cs="Times New Roman"/>
          <w:sz w:val="22"/>
          <w:szCs w:val="22"/>
        </w:rPr>
        <w:t>ŚR</w:t>
      </w:r>
      <w:r w:rsidR="00D015DD" w:rsidRPr="00836E53">
        <w:rPr>
          <w:rFonts w:cs="Times New Roman"/>
          <w:sz w:val="22"/>
          <w:szCs w:val="22"/>
        </w:rPr>
        <w:t xml:space="preserve">LGD z Polski i </w:t>
      </w:r>
      <w:r w:rsidR="001E6183">
        <w:rPr>
          <w:rFonts w:cs="Times New Roman"/>
          <w:sz w:val="22"/>
          <w:szCs w:val="22"/>
        </w:rPr>
        <w:t> </w:t>
      </w:r>
      <w:r w:rsidR="00D015DD" w:rsidRPr="00836E53">
        <w:rPr>
          <w:rFonts w:cs="Times New Roman"/>
          <w:sz w:val="22"/>
          <w:szCs w:val="22"/>
        </w:rPr>
        <w:t>zza granicy.</w:t>
      </w:r>
      <w:r w:rsidR="001E6183">
        <w:rPr>
          <w:rFonts w:cs="Times New Roman"/>
          <w:sz w:val="22"/>
          <w:szCs w:val="22"/>
        </w:rPr>
        <w:t xml:space="preserve"> </w:t>
      </w:r>
      <w:r w:rsidR="00844E93" w:rsidRPr="00B42DEC">
        <w:rPr>
          <w:rFonts w:cs="Times New Roman"/>
          <w:sz w:val="22"/>
          <w:szCs w:val="22"/>
        </w:rPr>
        <w:t>Działania realizowane w ramach współpracy b</w:t>
      </w:r>
      <w:r w:rsidR="00E813EE">
        <w:rPr>
          <w:rFonts w:cs="Times New Roman"/>
          <w:sz w:val="22"/>
          <w:szCs w:val="22"/>
        </w:rPr>
        <w:t>ędą miały charakter promocyjny</w:t>
      </w:r>
      <w:r w:rsidR="00844E93" w:rsidRPr="00B42DEC">
        <w:rPr>
          <w:rFonts w:cs="Times New Roman"/>
          <w:sz w:val="22"/>
          <w:szCs w:val="22"/>
        </w:rPr>
        <w:t xml:space="preserve">, a ich głównym celem będzie budowanie pozytywnego wizerunku obszaru rybackiego poza terenem działania ŚRLGD. </w:t>
      </w:r>
    </w:p>
    <w:p w14:paraId="78E18343" w14:textId="77777777" w:rsidR="008A1DF0" w:rsidRPr="00DF24E4" w:rsidRDefault="00312294" w:rsidP="00350D90">
      <w:pPr>
        <w:pStyle w:val="Nagwek2"/>
        <w:numPr>
          <w:ilvl w:val="0"/>
          <w:numId w:val="44"/>
        </w:numPr>
        <w:spacing w:after="240" w:line="240" w:lineRule="auto"/>
        <w:rPr>
          <w:rFonts w:asciiTheme="minorHAnsi" w:hAnsiTheme="minorHAnsi"/>
          <w:color w:val="auto"/>
          <w:sz w:val="22"/>
          <w:szCs w:val="22"/>
        </w:rPr>
      </w:pPr>
      <w:bookmarkStart w:id="13" w:name="_Toc439176921"/>
      <w:r w:rsidRPr="00DF24E4">
        <w:rPr>
          <w:rFonts w:asciiTheme="minorHAnsi" w:hAnsiTheme="minorHAnsi"/>
          <w:color w:val="auto"/>
          <w:sz w:val="22"/>
          <w:szCs w:val="22"/>
        </w:rPr>
        <w:t>Charakterystyka gospodarki</w:t>
      </w:r>
      <w:r w:rsidR="00AC11C4" w:rsidRPr="00DF24E4">
        <w:rPr>
          <w:rFonts w:asciiTheme="minorHAnsi" w:hAnsiTheme="minorHAnsi"/>
          <w:color w:val="auto"/>
          <w:sz w:val="22"/>
          <w:szCs w:val="22"/>
        </w:rPr>
        <w:t>/przedsiębiorczości</w:t>
      </w:r>
      <w:r w:rsidR="00DF24E4">
        <w:rPr>
          <w:rFonts w:asciiTheme="minorHAnsi" w:hAnsiTheme="minorHAnsi"/>
          <w:color w:val="auto"/>
          <w:sz w:val="22"/>
          <w:szCs w:val="22"/>
        </w:rPr>
        <w:t>.</w:t>
      </w:r>
      <w:bookmarkEnd w:id="13"/>
    </w:p>
    <w:p w14:paraId="7E75A0F1" w14:textId="77777777" w:rsidR="005505A6" w:rsidRPr="00333CA2" w:rsidRDefault="005505A6" w:rsidP="00CF251E">
      <w:pPr>
        <w:spacing w:after="0" w:line="240" w:lineRule="auto"/>
        <w:ind w:firstLine="708"/>
        <w:jc w:val="both"/>
        <w:rPr>
          <w:rFonts w:eastAsia="Calibri" w:cs="Times New Roman"/>
        </w:rPr>
      </w:pPr>
      <w:r w:rsidRPr="00333CA2">
        <w:rPr>
          <w:rFonts w:eastAsia="Calibri" w:cs="Times New Roman"/>
        </w:rPr>
        <w:t xml:space="preserve">W gospodarce obszaru, gdzie dominują tereny wiejskie, bardzo ważną rolę pełni własny warsztat pracy, zwłaszcza gospodarstwa rolne. Większość pozostałych stanowisk pracy to stanowiska utworzone przez osoby fizyczne, które rejestrują swoją indywidualną działalność usługową. </w:t>
      </w:r>
    </w:p>
    <w:p w14:paraId="01AC3B36" w14:textId="77777777" w:rsidR="005505A6" w:rsidRPr="00333CA2" w:rsidRDefault="005505A6" w:rsidP="005505A6">
      <w:pPr>
        <w:spacing w:after="0" w:line="240" w:lineRule="auto"/>
        <w:jc w:val="both"/>
        <w:rPr>
          <w:rFonts w:eastAsia="Calibri" w:cs="Times New Roman"/>
        </w:rPr>
      </w:pPr>
      <w:r w:rsidRPr="00333CA2">
        <w:rPr>
          <w:rFonts w:eastAsia="Calibri" w:cs="Times New Roman"/>
        </w:rPr>
        <w:lastRenderedPageBreak/>
        <w:t>Zaplecze rynku pracy dla obszaru stanowią miasta: Jędrzejów, Małogoszcz, Sędziszów oraz Włoszczowa. Znaczna część mieszkańców okolicznych gmin znajduje zatrudnienie w zakładach produkcyjnych oraz usługowych zlokalizowanych w/w miastach.</w:t>
      </w:r>
    </w:p>
    <w:p w14:paraId="47682B42" w14:textId="77777777" w:rsidR="00124438" w:rsidRPr="00333CA2" w:rsidRDefault="00124438" w:rsidP="00124438">
      <w:pPr>
        <w:spacing w:after="0" w:line="240" w:lineRule="auto"/>
        <w:ind w:firstLine="708"/>
        <w:jc w:val="both"/>
        <w:rPr>
          <w:rFonts w:eastAsia="Calibri" w:cs="Times New Roman"/>
        </w:rPr>
      </w:pPr>
      <w:r w:rsidRPr="00333CA2">
        <w:rPr>
          <w:rFonts w:eastAsia="Calibri" w:cs="Times New Roman"/>
        </w:rPr>
        <w:t>Na obszarze Świętokrzyskiej Rybackiej Lokalnej Grupy Działania działa 9 995 podmiotów gospodarczych. Większość z nich to podmioty sektora prywatnego – 9 561 podmiotów, co stanowi 95,66% ogółu. Do sektora publicznego należy jedynie 434 podmiotów, czyli niewiele ponad 4% ogółu.</w:t>
      </w:r>
    </w:p>
    <w:p w14:paraId="02505601" w14:textId="77777777" w:rsidR="00124438" w:rsidRDefault="00124438" w:rsidP="00124438">
      <w:pPr>
        <w:spacing w:after="0" w:line="240" w:lineRule="auto"/>
        <w:jc w:val="both"/>
        <w:rPr>
          <w:rFonts w:eastAsia="Calibri" w:cs="Times New Roman"/>
        </w:rPr>
      </w:pPr>
      <w:r w:rsidRPr="00333CA2">
        <w:rPr>
          <w:rFonts w:eastAsia="Calibri" w:cs="Times New Roman"/>
        </w:rPr>
        <w:t xml:space="preserve">Udział prywatnych przedsiębiorstw w całości gospodarki pozostaje od wielu lat na tym samym poziomie, co świadczy o </w:t>
      </w:r>
      <w:r w:rsidR="0058604E">
        <w:rPr>
          <w:rFonts w:eastAsia="Calibri" w:cs="Times New Roman"/>
        </w:rPr>
        <w:t> </w:t>
      </w:r>
      <w:r w:rsidRPr="00333CA2">
        <w:rPr>
          <w:rFonts w:eastAsia="Calibri" w:cs="Times New Roman"/>
        </w:rPr>
        <w:t xml:space="preserve">właściwej strukturze własności </w:t>
      </w:r>
      <w:proofErr w:type="spellStart"/>
      <w:r w:rsidRPr="00333CA2">
        <w:rPr>
          <w:rFonts w:eastAsia="Calibri" w:cs="Times New Roman"/>
        </w:rPr>
        <w:t>prywatno</w:t>
      </w:r>
      <w:proofErr w:type="spellEnd"/>
      <w:r w:rsidRPr="00333CA2">
        <w:rPr>
          <w:rFonts w:eastAsia="Calibri" w:cs="Times New Roman"/>
        </w:rPr>
        <w:t>-publicznej w regionie. Potencjał wytwórczy obszaru RLGD zlokalizowany jest głównie w sektorze prywatnym. Sektor ten systematycznie rozwija się, a osoby fizyczne prowadzące działalność gospodarczą stanowią większość. Pośród podmiotów sektora publicznego dominują państwowe i samorządowe jednostki sektora finansów publicznych. Najwięcej podmiotów tego typu funkcjon</w:t>
      </w:r>
      <w:r w:rsidR="001A2200" w:rsidRPr="00333CA2">
        <w:rPr>
          <w:rFonts w:eastAsia="Calibri" w:cs="Times New Roman"/>
        </w:rPr>
        <w:t xml:space="preserve">uje na terenie miasta Jędrzejów </w:t>
      </w:r>
      <w:r w:rsidR="001A2200" w:rsidRPr="00333CA2">
        <w:rPr>
          <w:rFonts w:eastAsia="Calibri" w:cs="Times New Roman"/>
        </w:rPr>
        <w:br/>
        <w:t>i Włoszczowa.</w:t>
      </w:r>
    </w:p>
    <w:p w14:paraId="5F00125E" w14:textId="77777777" w:rsidR="00007BCA" w:rsidRDefault="00007BCA" w:rsidP="00124438">
      <w:pPr>
        <w:spacing w:after="0" w:line="240" w:lineRule="auto"/>
        <w:jc w:val="both"/>
        <w:rPr>
          <w:rFonts w:eastAsia="Calibri" w:cs="Times New Roman"/>
        </w:rPr>
      </w:pPr>
    </w:p>
    <w:p w14:paraId="20CD8E39" w14:textId="77777777" w:rsidR="00007BCA" w:rsidRDefault="00007BCA" w:rsidP="00007BCA">
      <w:pPr>
        <w:spacing w:after="0" w:line="240" w:lineRule="auto"/>
        <w:ind w:firstLine="708"/>
        <w:jc w:val="both"/>
        <w:rPr>
          <w:rFonts w:eastAsia="Calibri" w:cs="Times New Roman"/>
        </w:rPr>
      </w:pPr>
      <w:r w:rsidRPr="00007BCA">
        <w:rPr>
          <w:rFonts w:eastAsia="Calibri" w:cs="Times New Roman"/>
        </w:rPr>
        <w:t>W sektorze prywatnym na tereni</w:t>
      </w:r>
      <w:r w:rsidR="000E71EC">
        <w:rPr>
          <w:rFonts w:eastAsia="Calibri" w:cs="Times New Roman"/>
        </w:rPr>
        <w:t>e ŚRLGD funkcjonuje również: 298 spółek handlowych, 433 stowarzysze</w:t>
      </w:r>
      <w:r w:rsidR="00BE0220">
        <w:rPr>
          <w:rFonts w:eastAsia="Calibri" w:cs="Times New Roman"/>
        </w:rPr>
        <w:t>nia</w:t>
      </w:r>
      <w:r w:rsidR="00BE0220">
        <w:rPr>
          <w:rFonts w:eastAsia="Calibri" w:cs="Times New Roman"/>
        </w:rPr>
        <w:br/>
      </w:r>
      <w:r w:rsidRPr="00007BCA">
        <w:rPr>
          <w:rFonts w:eastAsia="Calibri" w:cs="Times New Roman"/>
        </w:rPr>
        <w:t>i organiza</w:t>
      </w:r>
      <w:r w:rsidR="001F54EF">
        <w:rPr>
          <w:rFonts w:eastAsia="Calibri" w:cs="Times New Roman"/>
        </w:rPr>
        <w:t>cje społeczne oraz fundacje</w:t>
      </w:r>
      <w:r w:rsidRPr="00007BCA">
        <w:rPr>
          <w:rFonts w:eastAsia="Calibri" w:cs="Times New Roman"/>
        </w:rPr>
        <w:t>. Ważny jest fakt, iż wzrasta liczba spółek handlowych z udziałem kapitału zagranicznego, co wskazuje na poprawiającą się atrakcyjność inwestycyjną regionu. Dane na temat liczby podmiotów gospodarczych, podzielonych według sektorów własnościowych w poszczególnych gmi</w:t>
      </w:r>
      <w:r w:rsidR="001F54EF">
        <w:rPr>
          <w:rFonts w:eastAsia="Calibri" w:cs="Times New Roman"/>
        </w:rPr>
        <w:t>nach prez</w:t>
      </w:r>
      <w:r w:rsidR="005B1AD7">
        <w:rPr>
          <w:rFonts w:eastAsia="Calibri" w:cs="Times New Roman"/>
        </w:rPr>
        <w:t>entuje</w:t>
      </w:r>
      <w:r w:rsidR="00842C54">
        <w:rPr>
          <w:rFonts w:eastAsia="Calibri" w:cs="Times New Roman"/>
        </w:rPr>
        <w:t>.</w:t>
      </w:r>
      <w:r w:rsidR="005B1AD7">
        <w:rPr>
          <w:rFonts w:eastAsia="Calibri" w:cs="Times New Roman"/>
        </w:rPr>
        <w:t xml:space="preserve"> </w:t>
      </w:r>
    </w:p>
    <w:p w14:paraId="08D5E4AC" w14:textId="77777777" w:rsidR="00FB5575" w:rsidRDefault="00526949" w:rsidP="0058604E">
      <w:pPr>
        <w:spacing w:after="0" w:line="240" w:lineRule="auto"/>
        <w:ind w:firstLine="709"/>
        <w:jc w:val="both"/>
        <w:rPr>
          <w:rStyle w:val="st"/>
        </w:rPr>
      </w:pPr>
      <w:r>
        <w:rPr>
          <w:rFonts w:eastAsia="Calibri" w:cs="Times New Roman"/>
        </w:rPr>
        <w:t xml:space="preserve">Największymi podmiotami gospodarczymi mającymi kluczowe znaczenie dla rozwoju gospodarki obszaru LSR są: </w:t>
      </w:r>
      <w:proofErr w:type="spellStart"/>
      <w:r>
        <w:t>Quickpack</w:t>
      </w:r>
      <w:proofErr w:type="spellEnd"/>
      <w:r>
        <w:t xml:space="preserve"> Polska Sp. z o.o</w:t>
      </w:r>
      <w:r w:rsidRPr="00526949">
        <w:t xml:space="preserve">., </w:t>
      </w:r>
      <w:r w:rsidRPr="00526949">
        <w:rPr>
          <w:rStyle w:val="caps"/>
          <w:bCs/>
        </w:rPr>
        <w:t>ARTMEDIK</w:t>
      </w:r>
      <w:r w:rsidR="0058604E">
        <w:rPr>
          <w:rStyle w:val="caps"/>
          <w:bCs/>
        </w:rPr>
        <w:t xml:space="preserve"> </w:t>
      </w:r>
      <w:r>
        <w:rPr>
          <w:rStyle w:val="caps"/>
          <w:bCs/>
        </w:rPr>
        <w:t xml:space="preserve">sp. z o.o., </w:t>
      </w:r>
      <w:r>
        <w:rPr>
          <w:rStyle w:val="st"/>
        </w:rPr>
        <w:t>Universal</w:t>
      </w:r>
      <w:r w:rsidR="0058604E">
        <w:rPr>
          <w:rStyle w:val="st"/>
        </w:rPr>
        <w:t xml:space="preserve"> </w:t>
      </w:r>
      <w:proofErr w:type="spellStart"/>
      <w:r>
        <w:rPr>
          <w:rStyle w:val="st"/>
        </w:rPr>
        <w:t>Leaf</w:t>
      </w:r>
      <w:proofErr w:type="spellEnd"/>
      <w:r w:rsidR="0058604E">
        <w:rPr>
          <w:rStyle w:val="st"/>
        </w:rPr>
        <w:t xml:space="preserve"> </w:t>
      </w:r>
      <w:r>
        <w:rPr>
          <w:rStyle w:val="Uwydatnienie"/>
        </w:rPr>
        <w:t>Tobacco</w:t>
      </w:r>
      <w:r>
        <w:rPr>
          <w:rStyle w:val="st"/>
        </w:rPr>
        <w:t xml:space="preserve"> Poland Sp. z o.o.</w:t>
      </w:r>
      <w:r w:rsidR="00441F93">
        <w:rPr>
          <w:rStyle w:val="st"/>
        </w:rPr>
        <w:t>, Lafarge Cement Małogosz</w:t>
      </w:r>
      <w:r w:rsidR="00441F93" w:rsidRPr="00A47C0A">
        <w:rPr>
          <w:rStyle w:val="st"/>
          <w:b/>
        </w:rPr>
        <w:t xml:space="preserve">cz </w:t>
      </w:r>
      <w:r w:rsidR="00441F93" w:rsidRPr="00A47C0A">
        <w:rPr>
          <w:rStyle w:val="st"/>
        </w:rPr>
        <w:t xml:space="preserve">S.A., Fabryka Kotłów </w:t>
      </w:r>
      <w:r w:rsidR="00441F93" w:rsidRPr="00A47C0A">
        <w:rPr>
          <w:rStyle w:val="Uwydatnienie"/>
        </w:rPr>
        <w:t>SEFAKO</w:t>
      </w:r>
      <w:r w:rsidR="00441F93" w:rsidRPr="00A47C0A">
        <w:rPr>
          <w:rStyle w:val="st"/>
        </w:rPr>
        <w:t xml:space="preserve"> S.A., </w:t>
      </w:r>
      <w:r w:rsidR="00A47C0A" w:rsidRPr="00A47C0A">
        <w:rPr>
          <w:rFonts w:eastAsia="Times New Roman" w:cs="Times New Roman"/>
          <w:bCs/>
          <w:lang w:eastAsia="pl-PL"/>
        </w:rPr>
        <w:t xml:space="preserve">ZPUE S.A. we Włoszczowie, OKRĘGOWA SPÓŁDZIELNIA MLECZARSKA WŁOSZCZOWA, Zakład Stolarki Budowlanej STOLBUD S.A. we Włoszczowie, EFFECTOR S.A. we Włoszczowie, STRUNOBET MIGACZ </w:t>
      </w:r>
      <w:proofErr w:type="spellStart"/>
      <w:r w:rsidR="00A47C0A" w:rsidRPr="00A47C0A">
        <w:rPr>
          <w:rFonts w:eastAsia="Times New Roman" w:cs="Times New Roman"/>
          <w:bCs/>
          <w:lang w:eastAsia="pl-PL"/>
        </w:rPr>
        <w:t>Sp</w:t>
      </w:r>
      <w:proofErr w:type="spellEnd"/>
      <w:r w:rsidR="00A47C0A" w:rsidRPr="00A47C0A">
        <w:rPr>
          <w:rFonts w:eastAsia="Times New Roman" w:cs="Times New Roman"/>
          <w:bCs/>
          <w:lang w:eastAsia="pl-PL"/>
        </w:rPr>
        <w:t xml:space="preserve"> z </w:t>
      </w:r>
      <w:r w:rsidR="0058604E">
        <w:rPr>
          <w:rFonts w:eastAsia="Times New Roman" w:cs="Times New Roman"/>
          <w:bCs/>
          <w:lang w:eastAsia="pl-PL"/>
        </w:rPr>
        <w:t> </w:t>
      </w:r>
      <w:r w:rsidR="00A47C0A" w:rsidRPr="00A47C0A">
        <w:rPr>
          <w:rFonts w:eastAsia="Times New Roman" w:cs="Times New Roman"/>
          <w:bCs/>
          <w:lang w:eastAsia="pl-PL"/>
        </w:rPr>
        <w:t>o.o. w Kuzkach</w:t>
      </w:r>
      <w:r w:rsidR="00A47C0A">
        <w:rPr>
          <w:rFonts w:ascii="Times New Roman" w:eastAsia="Times New Roman" w:hAnsi="Times New Roman" w:cs="Times New Roman"/>
          <w:b/>
          <w:bCs/>
          <w:sz w:val="24"/>
          <w:szCs w:val="24"/>
          <w:lang w:eastAsia="pl-PL"/>
        </w:rPr>
        <w:t xml:space="preserve">. </w:t>
      </w:r>
      <w:r w:rsidR="00FB5575">
        <w:rPr>
          <w:rStyle w:val="st"/>
        </w:rPr>
        <w:t xml:space="preserve">Wymienione zakłady zatrudniają dużą liczbę </w:t>
      </w:r>
      <w:r w:rsidR="00D92B85">
        <w:rPr>
          <w:rStyle w:val="st"/>
        </w:rPr>
        <w:t xml:space="preserve">osób z obszaru działania ŚRLGD </w:t>
      </w:r>
      <w:r w:rsidR="00A720A0">
        <w:rPr>
          <w:rStyle w:val="st"/>
        </w:rPr>
        <w:t>oraz wpływa</w:t>
      </w:r>
      <w:r w:rsidR="00BD3123">
        <w:rPr>
          <w:rStyle w:val="st"/>
        </w:rPr>
        <w:t>ją</w:t>
      </w:r>
      <w:r w:rsidR="00A720A0">
        <w:rPr>
          <w:rStyle w:val="st"/>
        </w:rPr>
        <w:t xml:space="preserve"> znacząco na podwyższenie dochodów poszczególnych gmin.</w:t>
      </w:r>
    </w:p>
    <w:p w14:paraId="10B2444C" w14:textId="77777777" w:rsidR="00A47C0A" w:rsidRDefault="0043631E" w:rsidP="00350D90">
      <w:pPr>
        <w:spacing w:line="240" w:lineRule="auto"/>
        <w:rPr>
          <w:rStyle w:val="st"/>
        </w:rPr>
      </w:pPr>
      <w:r w:rsidRPr="00C3011D">
        <w:rPr>
          <w:rFonts w:eastAsia="Calibri" w:cs="Times New Roman"/>
        </w:rPr>
        <w:t xml:space="preserve">Liczebność podmiotów gospodarczych prowadzących działalność gospodarczą na badanym obszarze oraz ich strukturę ilustruje </w:t>
      </w:r>
      <w:r>
        <w:rPr>
          <w:rFonts w:eastAsia="Calibri" w:cs="Times New Roman"/>
        </w:rPr>
        <w:t>poniższa</w:t>
      </w:r>
      <w:r w:rsidR="0058604E">
        <w:rPr>
          <w:rFonts w:eastAsia="Calibri" w:cs="Times New Roman"/>
        </w:rPr>
        <w:t>.</w:t>
      </w:r>
    </w:p>
    <w:p w14:paraId="21F2D8B9" w14:textId="77777777" w:rsidR="00A47C0A" w:rsidRDefault="00A47C0A" w:rsidP="00350D90">
      <w:pPr>
        <w:spacing w:line="240" w:lineRule="auto"/>
        <w:rPr>
          <w:rStyle w:val="st"/>
        </w:rPr>
      </w:pPr>
    </w:p>
    <w:p w14:paraId="7C710520" w14:textId="77777777" w:rsidR="00656425" w:rsidRPr="00656425" w:rsidRDefault="00656425" w:rsidP="00656425">
      <w:pPr>
        <w:autoSpaceDE w:val="0"/>
        <w:autoSpaceDN w:val="0"/>
        <w:adjustRightInd w:val="0"/>
        <w:spacing w:after="0" w:line="240" w:lineRule="auto"/>
        <w:jc w:val="both"/>
        <w:rPr>
          <w:rFonts w:eastAsia="Calibri" w:cs="Times New Roman"/>
          <w:color w:val="FF0000"/>
        </w:rPr>
        <w:sectPr w:rsidR="00656425" w:rsidRPr="00656425" w:rsidSect="003F0303">
          <w:headerReference w:type="default" r:id="rId18"/>
          <w:footerReference w:type="default" r:id="rId19"/>
          <w:pgSz w:w="11906" w:h="16838"/>
          <w:pgMar w:top="567" w:right="567" w:bottom="828" w:left="283" w:header="709" w:footer="709" w:gutter="284"/>
          <w:cols w:space="708"/>
          <w:docGrid w:linePitch="360"/>
        </w:sectPr>
      </w:pPr>
    </w:p>
    <w:p w14:paraId="16DE8740" w14:textId="77777777" w:rsidR="00B40180" w:rsidRDefault="00B40180" w:rsidP="00350D90">
      <w:pPr>
        <w:spacing w:line="240" w:lineRule="auto"/>
        <w:jc w:val="center"/>
        <w:rPr>
          <w:rFonts w:eastAsia="Calibri" w:cs="Times New Roman"/>
          <w:b/>
          <w:bCs/>
          <w:color w:val="000000"/>
        </w:rPr>
      </w:pPr>
      <w:r w:rsidRPr="00C3011D">
        <w:rPr>
          <w:rFonts w:eastAsia="Calibri" w:cs="Times New Roman"/>
          <w:b/>
          <w:bCs/>
          <w:color w:val="000000"/>
        </w:rPr>
        <w:lastRenderedPageBreak/>
        <w:t xml:space="preserve"> Podmioty gospodarki narodowej na obszarze ŚRLGD według sektorów własnościowych – stan na dzień 31 grudnia 2013 roku.</w:t>
      </w:r>
    </w:p>
    <w:tbl>
      <w:tblPr>
        <w:tblStyle w:val="Tabela-Siatka3"/>
        <w:tblW w:w="15544" w:type="dxa"/>
        <w:jc w:val="center"/>
        <w:tblLayout w:type="fixed"/>
        <w:tblLook w:val="04A0" w:firstRow="1" w:lastRow="0" w:firstColumn="1" w:lastColumn="0" w:noHBand="0" w:noVBand="1"/>
      </w:tblPr>
      <w:tblGrid>
        <w:gridCol w:w="1936"/>
        <w:gridCol w:w="993"/>
        <w:gridCol w:w="1984"/>
        <w:gridCol w:w="1134"/>
        <w:gridCol w:w="1134"/>
        <w:gridCol w:w="851"/>
        <w:gridCol w:w="850"/>
        <w:gridCol w:w="1418"/>
        <w:gridCol w:w="992"/>
        <w:gridCol w:w="1276"/>
        <w:gridCol w:w="1559"/>
        <w:gridCol w:w="1417"/>
      </w:tblGrid>
      <w:tr w:rsidR="00B40180" w:rsidRPr="00332E1B" w14:paraId="16ACEBC6" w14:textId="77777777" w:rsidTr="00820C21">
        <w:trPr>
          <w:jc w:val="center"/>
        </w:trPr>
        <w:tc>
          <w:tcPr>
            <w:tcW w:w="1936" w:type="dxa"/>
            <w:vMerge w:val="restart"/>
            <w:vAlign w:val="center"/>
          </w:tcPr>
          <w:p w14:paraId="71F76801"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Gmina</w:t>
            </w:r>
          </w:p>
        </w:tc>
        <w:tc>
          <w:tcPr>
            <w:tcW w:w="993" w:type="dxa"/>
            <w:vMerge w:val="restart"/>
            <w:vAlign w:val="center"/>
          </w:tcPr>
          <w:p w14:paraId="3B5DF2B0"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Ogółem</w:t>
            </w:r>
          </w:p>
        </w:tc>
        <w:tc>
          <w:tcPr>
            <w:tcW w:w="1984" w:type="dxa"/>
            <w:vMerge w:val="restart"/>
          </w:tcPr>
          <w:p w14:paraId="1E341B63" w14:textId="77777777" w:rsidR="00B40180" w:rsidRDefault="00B40180" w:rsidP="00350D90">
            <w:pPr>
              <w:jc w:val="center"/>
              <w:rPr>
                <w:rFonts w:eastAsia="Calibri" w:cs="Times New Roman"/>
                <w:b/>
                <w:bCs/>
              </w:rPr>
            </w:pPr>
          </w:p>
          <w:p w14:paraId="500B6973" w14:textId="77777777" w:rsidR="00B40180" w:rsidRDefault="00B40180" w:rsidP="00350D90">
            <w:pPr>
              <w:jc w:val="center"/>
              <w:rPr>
                <w:rFonts w:eastAsia="Calibri" w:cs="Times New Roman"/>
                <w:b/>
                <w:bCs/>
              </w:rPr>
            </w:pPr>
          </w:p>
          <w:p w14:paraId="60D93B5D" w14:textId="77777777" w:rsidR="00B40180" w:rsidRDefault="00B40180" w:rsidP="00350D90">
            <w:pPr>
              <w:jc w:val="center"/>
              <w:rPr>
                <w:rFonts w:eastAsia="Calibri" w:cs="Times New Roman"/>
                <w:b/>
                <w:bCs/>
              </w:rPr>
            </w:pPr>
          </w:p>
          <w:p w14:paraId="08C74FC8" w14:textId="77777777" w:rsidR="00B40180" w:rsidRDefault="00B40180" w:rsidP="00350D90">
            <w:pPr>
              <w:jc w:val="center"/>
              <w:rPr>
                <w:rFonts w:eastAsia="Calibri" w:cs="Times New Roman"/>
                <w:b/>
                <w:bCs/>
              </w:rPr>
            </w:pPr>
            <w:r>
              <w:rPr>
                <w:rFonts w:eastAsia="Calibri" w:cs="Times New Roman"/>
                <w:b/>
                <w:bCs/>
              </w:rPr>
              <w:t>Wskaźnik przedsiębiorczości</w:t>
            </w:r>
          </w:p>
          <w:p w14:paraId="614C5BD5" w14:textId="77777777" w:rsidR="00B40180" w:rsidRPr="00332E1B" w:rsidRDefault="00B40180" w:rsidP="00350D90">
            <w:pPr>
              <w:jc w:val="center"/>
              <w:rPr>
                <w:rFonts w:eastAsia="Calibri" w:cs="Times New Roman"/>
                <w:b/>
                <w:sz w:val="20"/>
                <w:szCs w:val="20"/>
              </w:rPr>
            </w:pPr>
            <w:r w:rsidRPr="00717E83">
              <w:rPr>
                <w:rFonts w:eastAsia="Calibri" w:cs="Times New Roman"/>
                <w:bCs/>
                <w:sz w:val="18"/>
              </w:rPr>
              <w:t>(liczba podmiotów gospodarczych przypadających na 100 mieszkańców)</w:t>
            </w:r>
          </w:p>
        </w:tc>
        <w:tc>
          <w:tcPr>
            <w:tcW w:w="1134" w:type="dxa"/>
            <w:vMerge w:val="restart"/>
            <w:vAlign w:val="center"/>
          </w:tcPr>
          <w:p w14:paraId="496BF2B7"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Sektor</w:t>
            </w:r>
          </w:p>
          <w:p w14:paraId="4D4B2561"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publiczny</w:t>
            </w:r>
          </w:p>
        </w:tc>
        <w:tc>
          <w:tcPr>
            <w:tcW w:w="1134" w:type="dxa"/>
            <w:vMerge w:val="restart"/>
            <w:vAlign w:val="center"/>
          </w:tcPr>
          <w:p w14:paraId="56E5DE57"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Sektor</w:t>
            </w:r>
          </w:p>
          <w:p w14:paraId="4B8FA338"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prywatny</w:t>
            </w:r>
          </w:p>
        </w:tc>
        <w:tc>
          <w:tcPr>
            <w:tcW w:w="8363" w:type="dxa"/>
            <w:gridSpan w:val="7"/>
          </w:tcPr>
          <w:p w14:paraId="60757F99"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Z liczby ogółem</w:t>
            </w:r>
          </w:p>
        </w:tc>
      </w:tr>
      <w:tr w:rsidR="00B40180" w:rsidRPr="00332E1B" w14:paraId="50151321" w14:textId="77777777" w:rsidTr="00820C21">
        <w:trPr>
          <w:jc w:val="center"/>
        </w:trPr>
        <w:tc>
          <w:tcPr>
            <w:tcW w:w="1936" w:type="dxa"/>
            <w:vMerge/>
            <w:vAlign w:val="center"/>
          </w:tcPr>
          <w:p w14:paraId="02DDC095" w14:textId="77777777" w:rsidR="00B40180" w:rsidRPr="00332E1B" w:rsidRDefault="00B40180" w:rsidP="00350D90">
            <w:pPr>
              <w:jc w:val="center"/>
              <w:rPr>
                <w:rFonts w:eastAsia="Calibri" w:cs="Times New Roman"/>
                <w:b/>
                <w:sz w:val="20"/>
                <w:szCs w:val="20"/>
              </w:rPr>
            </w:pPr>
          </w:p>
        </w:tc>
        <w:tc>
          <w:tcPr>
            <w:tcW w:w="993" w:type="dxa"/>
            <w:vMerge/>
            <w:vAlign w:val="center"/>
          </w:tcPr>
          <w:p w14:paraId="1031C9B5" w14:textId="77777777" w:rsidR="00B40180" w:rsidRPr="00332E1B" w:rsidRDefault="00B40180" w:rsidP="00350D90">
            <w:pPr>
              <w:jc w:val="center"/>
              <w:rPr>
                <w:rFonts w:eastAsia="Calibri" w:cs="Times New Roman"/>
                <w:b/>
                <w:sz w:val="20"/>
                <w:szCs w:val="20"/>
              </w:rPr>
            </w:pPr>
          </w:p>
        </w:tc>
        <w:tc>
          <w:tcPr>
            <w:tcW w:w="1984" w:type="dxa"/>
            <w:vMerge/>
          </w:tcPr>
          <w:p w14:paraId="6113D35C" w14:textId="77777777" w:rsidR="00B40180" w:rsidRPr="00332E1B" w:rsidRDefault="00B40180" w:rsidP="00350D90">
            <w:pPr>
              <w:jc w:val="center"/>
              <w:rPr>
                <w:rFonts w:eastAsia="Calibri" w:cs="Times New Roman"/>
                <w:b/>
                <w:sz w:val="20"/>
                <w:szCs w:val="20"/>
              </w:rPr>
            </w:pPr>
          </w:p>
        </w:tc>
        <w:tc>
          <w:tcPr>
            <w:tcW w:w="1134" w:type="dxa"/>
            <w:vMerge/>
            <w:vAlign w:val="center"/>
          </w:tcPr>
          <w:p w14:paraId="50A06084" w14:textId="77777777" w:rsidR="00B40180" w:rsidRPr="00332E1B" w:rsidRDefault="00B40180" w:rsidP="00350D90">
            <w:pPr>
              <w:jc w:val="center"/>
              <w:rPr>
                <w:rFonts w:eastAsia="Calibri" w:cs="Times New Roman"/>
                <w:b/>
                <w:sz w:val="20"/>
                <w:szCs w:val="20"/>
              </w:rPr>
            </w:pPr>
          </w:p>
        </w:tc>
        <w:tc>
          <w:tcPr>
            <w:tcW w:w="1134" w:type="dxa"/>
            <w:vMerge/>
            <w:vAlign w:val="center"/>
          </w:tcPr>
          <w:p w14:paraId="33A3779A" w14:textId="77777777" w:rsidR="00B40180" w:rsidRPr="00332E1B" w:rsidRDefault="00B40180" w:rsidP="00350D90">
            <w:pPr>
              <w:jc w:val="center"/>
              <w:rPr>
                <w:rFonts w:eastAsia="Calibri" w:cs="Times New Roman"/>
                <w:b/>
                <w:sz w:val="20"/>
                <w:szCs w:val="20"/>
              </w:rPr>
            </w:pPr>
          </w:p>
        </w:tc>
        <w:tc>
          <w:tcPr>
            <w:tcW w:w="8363" w:type="dxa"/>
            <w:gridSpan w:val="7"/>
          </w:tcPr>
          <w:p w14:paraId="21302C02"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osoby prawne i jednostki organizacyjne niemające osobowości prawnej</w:t>
            </w:r>
          </w:p>
        </w:tc>
      </w:tr>
      <w:tr w:rsidR="00B40180" w:rsidRPr="00332E1B" w14:paraId="1927EF44" w14:textId="77777777" w:rsidTr="00820C21">
        <w:trPr>
          <w:jc w:val="center"/>
        </w:trPr>
        <w:tc>
          <w:tcPr>
            <w:tcW w:w="1936" w:type="dxa"/>
            <w:vMerge/>
            <w:vAlign w:val="center"/>
          </w:tcPr>
          <w:p w14:paraId="538BC0FD" w14:textId="77777777" w:rsidR="00B40180" w:rsidRPr="00332E1B" w:rsidRDefault="00B40180" w:rsidP="00350D90">
            <w:pPr>
              <w:jc w:val="center"/>
              <w:rPr>
                <w:rFonts w:eastAsia="Calibri" w:cs="Times New Roman"/>
                <w:b/>
                <w:sz w:val="20"/>
                <w:szCs w:val="20"/>
              </w:rPr>
            </w:pPr>
          </w:p>
        </w:tc>
        <w:tc>
          <w:tcPr>
            <w:tcW w:w="993" w:type="dxa"/>
            <w:vMerge/>
            <w:vAlign w:val="center"/>
          </w:tcPr>
          <w:p w14:paraId="3377883F" w14:textId="77777777" w:rsidR="00B40180" w:rsidRPr="00332E1B" w:rsidRDefault="00B40180" w:rsidP="00350D90">
            <w:pPr>
              <w:jc w:val="center"/>
              <w:rPr>
                <w:rFonts w:eastAsia="Calibri" w:cs="Times New Roman"/>
                <w:b/>
                <w:sz w:val="20"/>
                <w:szCs w:val="20"/>
              </w:rPr>
            </w:pPr>
          </w:p>
        </w:tc>
        <w:tc>
          <w:tcPr>
            <w:tcW w:w="1984" w:type="dxa"/>
            <w:vMerge/>
          </w:tcPr>
          <w:p w14:paraId="0BB2A6AA" w14:textId="77777777" w:rsidR="00B40180" w:rsidRPr="00332E1B" w:rsidRDefault="00B40180" w:rsidP="00350D90">
            <w:pPr>
              <w:jc w:val="center"/>
              <w:rPr>
                <w:rFonts w:eastAsia="Calibri" w:cs="Times New Roman"/>
                <w:b/>
                <w:sz w:val="20"/>
                <w:szCs w:val="20"/>
              </w:rPr>
            </w:pPr>
          </w:p>
        </w:tc>
        <w:tc>
          <w:tcPr>
            <w:tcW w:w="1134" w:type="dxa"/>
            <w:vMerge/>
            <w:vAlign w:val="center"/>
          </w:tcPr>
          <w:p w14:paraId="5FB09010" w14:textId="77777777" w:rsidR="00B40180" w:rsidRPr="00332E1B" w:rsidRDefault="00B40180" w:rsidP="00350D90">
            <w:pPr>
              <w:jc w:val="center"/>
              <w:rPr>
                <w:rFonts w:eastAsia="Calibri" w:cs="Times New Roman"/>
                <w:b/>
                <w:sz w:val="20"/>
                <w:szCs w:val="20"/>
              </w:rPr>
            </w:pPr>
          </w:p>
        </w:tc>
        <w:tc>
          <w:tcPr>
            <w:tcW w:w="1134" w:type="dxa"/>
            <w:vMerge/>
            <w:vAlign w:val="center"/>
          </w:tcPr>
          <w:p w14:paraId="13939A85" w14:textId="77777777" w:rsidR="00B40180" w:rsidRPr="00332E1B" w:rsidRDefault="00B40180" w:rsidP="00350D90">
            <w:pPr>
              <w:jc w:val="center"/>
              <w:rPr>
                <w:rFonts w:eastAsia="Calibri" w:cs="Times New Roman"/>
                <w:b/>
                <w:sz w:val="20"/>
                <w:szCs w:val="20"/>
              </w:rPr>
            </w:pPr>
          </w:p>
        </w:tc>
        <w:tc>
          <w:tcPr>
            <w:tcW w:w="851" w:type="dxa"/>
            <w:vMerge w:val="restart"/>
            <w:vAlign w:val="center"/>
          </w:tcPr>
          <w:p w14:paraId="209B9897"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Razem</w:t>
            </w:r>
          </w:p>
        </w:tc>
        <w:tc>
          <w:tcPr>
            <w:tcW w:w="7512" w:type="dxa"/>
            <w:gridSpan w:val="6"/>
            <w:vAlign w:val="center"/>
          </w:tcPr>
          <w:p w14:paraId="0C399C25"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w tym</w:t>
            </w:r>
          </w:p>
        </w:tc>
      </w:tr>
      <w:tr w:rsidR="00B40180" w:rsidRPr="00332E1B" w14:paraId="3DFA1EDE" w14:textId="77777777" w:rsidTr="00820C21">
        <w:trPr>
          <w:jc w:val="center"/>
        </w:trPr>
        <w:tc>
          <w:tcPr>
            <w:tcW w:w="1936" w:type="dxa"/>
            <w:vMerge/>
            <w:vAlign w:val="center"/>
          </w:tcPr>
          <w:p w14:paraId="2C12C38B" w14:textId="77777777" w:rsidR="00B40180" w:rsidRPr="00332E1B" w:rsidRDefault="00B40180" w:rsidP="00350D90">
            <w:pPr>
              <w:jc w:val="center"/>
              <w:rPr>
                <w:rFonts w:eastAsia="Calibri" w:cs="Times New Roman"/>
                <w:b/>
                <w:sz w:val="20"/>
                <w:szCs w:val="20"/>
              </w:rPr>
            </w:pPr>
          </w:p>
        </w:tc>
        <w:tc>
          <w:tcPr>
            <w:tcW w:w="993" w:type="dxa"/>
            <w:vMerge/>
            <w:vAlign w:val="center"/>
          </w:tcPr>
          <w:p w14:paraId="66E47C0B" w14:textId="77777777" w:rsidR="00B40180" w:rsidRPr="00332E1B" w:rsidRDefault="00B40180" w:rsidP="00350D90">
            <w:pPr>
              <w:jc w:val="center"/>
              <w:rPr>
                <w:rFonts w:eastAsia="Calibri" w:cs="Times New Roman"/>
                <w:b/>
                <w:sz w:val="20"/>
                <w:szCs w:val="20"/>
              </w:rPr>
            </w:pPr>
          </w:p>
        </w:tc>
        <w:tc>
          <w:tcPr>
            <w:tcW w:w="1984" w:type="dxa"/>
            <w:vMerge/>
          </w:tcPr>
          <w:p w14:paraId="667795F3" w14:textId="77777777" w:rsidR="00B40180" w:rsidRPr="00332E1B" w:rsidRDefault="00B40180" w:rsidP="00350D90">
            <w:pPr>
              <w:jc w:val="center"/>
              <w:rPr>
                <w:rFonts w:eastAsia="Calibri" w:cs="Times New Roman"/>
                <w:b/>
                <w:sz w:val="20"/>
                <w:szCs w:val="20"/>
              </w:rPr>
            </w:pPr>
          </w:p>
        </w:tc>
        <w:tc>
          <w:tcPr>
            <w:tcW w:w="1134" w:type="dxa"/>
            <w:vMerge/>
            <w:vAlign w:val="center"/>
          </w:tcPr>
          <w:p w14:paraId="14C070F5" w14:textId="77777777" w:rsidR="00B40180" w:rsidRPr="00332E1B" w:rsidRDefault="00B40180" w:rsidP="00350D90">
            <w:pPr>
              <w:jc w:val="center"/>
              <w:rPr>
                <w:rFonts w:eastAsia="Calibri" w:cs="Times New Roman"/>
                <w:b/>
                <w:sz w:val="20"/>
                <w:szCs w:val="20"/>
              </w:rPr>
            </w:pPr>
          </w:p>
        </w:tc>
        <w:tc>
          <w:tcPr>
            <w:tcW w:w="1134" w:type="dxa"/>
            <w:vMerge/>
            <w:vAlign w:val="center"/>
          </w:tcPr>
          <w:p w14:paraId="35BA2D23" w14:textId="77777777" w:rsidR="00B40180" w:rsidRPr="00332E1B" w:rsidRDefault="00B40180" w:rsidP="00350D90">
            <w:pPr>
              <w:jc w:val="center"/>
              <w:rPr>
                <w:rFonts w:eastAsia="Calibri" w:cs="Times New Roman"/>
                <w:b/>
                <w:sz w:val="20"/>
                <w:szCs w:val="20"/>
              </w:rPr>
            </w:pPr>
          </w:p>
        </w:tc>
        <w:tc>
          <w:tcPr>
            <w:tcW w:w="851" w:type="dxa"/>
            <w:vMerge/>
          </w:tcPr>
          <w:p w14:paraId="42627227" w14:textId="77777777" w:rsidR="00B40180" w:rsidRPr="00332E1B" w:rsidRDefault="00B40180" w:rsidP="00350D90">
            <w:pPr>
              <w:jc w:val="center"/>
              <w:rPr>
                <w:rFonts w:eastAsia="Calibri" w:cs="Times New Roman"/>
                <w:b/>
                <w:sz w:val="20"/>
                <w:szCs w:val="20"/>
              </w:rPr>
            </w:pPr>
          </w:p>
        </w:tc>
        <w:tc>
          <w:tcPr>
            <w:tcW w:w="2268" w:type="dxa"/>
            <w:gridSpan w:val="2"/>
            <w:vAlign w:val="center"/>
          </w:tcPr>
          <w:p w14:paraId="55C22539"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Spółki handlowe</w:t>
            </w:r>
          </w:p>
        </w:tc>
        <w:tc>
          <w:tcPr>
            <w:tcW w:w="992" w:type="dxa"/>
            <w:vMerge w:val="restart"/>
            <w:vAlign w:val="center"/>
          </w:tcPr>
          <w:p w14:paraId="141ADA7F"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Spółki cywilne</w:t>
            </w:r>
          </w:p>
        </w:tc>
        <w:tc>
          <w:tcPr>
            <w:tcW w:w="1276" w:type="dxa"/>
            <w:vMerge w:val="restart"/>
            <w:vAlign w:val="center"/>
          </w:tcPr>
          <w:p w14:paraId="653CE4FE"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Spółdzielnie</w:t>
            </w:r>
          </w:p>
        </w:tc>
        <w:tc>
          <w:tcPr>
            <w:tcW w:w="1559" w:type="dxa"/>
            <w:vMerge w:val="restart"/>
            <w:vAlign w:val="center"/>
          </w:tcPr>
          <w:p w14:paraId="6C29E094"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Fundacje,</w:t>
            </w:r>
          </w:p>
          <w:p w14:paraId="1D9974B8" w14:textId="77777777" w:rsidR="00B40180" w:rsidRPr="00332E1B" w:rsidRDefault="001F54EF" w:rsidP="00350D90">
            <w:pPr>
              <w:jc w:val="center"/>
              <w:rPr>
                <w:rFonts w:eastAsia="Calibri" w:cs="Times New Roman"/>
                <w:b/>
                <w:sz w:val="20"/>
                <w:szCs w:val="20"/>
              </w:rPr>
            </w:pPr>
            <w:r>
              <w:rPr>
                <w:rFonts w:eastAsia="Calibri" w:cs="Times New Roman"/>
                <w:b/>
                <w:sz w:val="20"/>
                <w:szCs w:val="20"/>
              </w:rPr>
              <w:t>s</w:t>
            </w:r>
            <w:r w:rsidR="00B40180" w:rsidRPr="00332E1B">
              <w:rPr>
                <w:rFonts w:eastAsia="Calibri" w:cs="Times New Roman"/>
                <w:b/>
                <w:sz w:val="20"/>
                <w:szCs w:val="20"/>
              </w:rPr>
              <w:t>towarzyszenia i organizacje</w:t>
            </w:r>
          </w:p>
          <w:p w14:paraId="231F8080"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społeczne</w:t>
            </w:r>
          </w:p>
        </w:tc>
        <w:tc>
          <w:tcPr>
            <w:tcW w:w="1417" w:type="dxa"/>
            <w:vMerge w:val="restart"/>
            <w:vAlign w:val="center"/>
          </w:tcPr>
          <w:p w14:paraId="0A91772F"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Osoby fizyczne prowadzące</w:t>
            </w:r>
          </w:p>
          <w:p w14:paraId="099600E6"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działalność</w:t>
            </w:r>
          </w:p>
          <w:p w14:paraId="5AAD1B38"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gospodarczą</w:t>
            </w:r>
          </w:p>
        </w:tc>
      </w:tr>
      <w:tr w:rsidR="00B40180" w:rsidRPr="00332E1B" w14:paraId="27A7870E" w14:textId="77777777" w:rsidTr="00820C21">
        <w:trPr>
          <w:jc w:val="center"/>
        </w:trPr>
        <w:tc>
          <w:tcPr>
            <w:tcW w:w="1936" w:type="dxa"/>
            <w:vMerge/>
          </w:tcPr>
          <w:p w14:paraId="3F7EF73A" w14:textId="77777777" w:rsidR="00B40180" w:rsidRPr="00332E1B" w:rsidRDefault="00B40180" w:rsidP="00350D90">
            <w:pPr>
              <w:rPr>
                <w:rFonts w:eastAsia="Calibri" w:cs="Times New Roman"/>
                <w:sz w:val="20"/>
                <w:szCs w:val="20"/>
              </w:rPr>
            </w:pPr>
          </w:p>
        </w:tc>
        <w:tc>
          <w:tcPr>
            <w:tcW w:w="993" w:type="dxa"/>
            <w:vMerge/>
          </w:tcPr>
          <w:p w14:paraId="04DF37FA" w14:textId="77777777" w:rsidR="00B40180" w:rsidRPr="00332E1B" w:rsidRDefault="00B40180" w:rsidP="00350D90">
            <w:pPr>
              <w:rPr>
                <w:rFonts w:eastAsia="Calibri" w:cs="Times New Roman"/>
                <w:sz w:val="20"/>
                <w:szCs w:val="20"/>
              </w:rPr>
            </w:pPr>
          </w:p>
        </w:tc>
        <w:tc>
          <w:tcPr>
            <w:tcW w:w="1984" w:type="dxa"/>
            <w:vMerge/>
          </w:tcPr>
          <w:p w14:paraId="02732560" w14:textId="77777777" w:rsidR="00B40180" w:rsidRPr="00332E1B" w:rsidRDefault="00B40180" w:rsidP="00350D90">
            <w:pPr>
              <w:rPr>
                <w:rFonts w:eastAsia="Calibri" w:cs="Times New Roman"/>
                <w:sz w:val="20"/>
                <w:szCs w:val="20"/>
              </w:rPr>
            </w:pPr>
          </w:p>
        </w:tc>
        <w:tc>
          <w:tcPr>
            <w:tcW w:w="1134" w:type="dxa"/>
            <w:vMerge/>
          </w:tcPr>
          <w:p w14:paraId="166D8628" w14:textId="77777777" w:rsidR="00B40180" w:rsidRPr="00332E1B" w:rsidRDefault="00B40180" w:rsidP="00350D90">
            <w:pPr>
              <w:rPr>
                <w:rFonts w:eastAsia="Calibri" w:cs="Times New Roman"/>
                <w:sz w:val="20"/>
                <w:szCs w:val="20"/>
              </w:rPr>
            </w:pPr>
          </w:p>
        </w:tc>
        <w:tc>
          <w:tcPr>
            <w:tcW w:w="1134" w:type="dxa"/>
            <w:vMerge/>
          </w:tcPr>
          <w:p w14:paraId="02C05B71" w14:textId="77777777" w:rsidR="00B40180" w:rsidRPr="00332E1B" w:rsidRDefault="00B40180" w:rsidP="00350D90">
            <w:pPr>
              <w:rPr>
                <w:rFonts w:eastAsia="Calibri" w:cs="Times New Roman"/>
                <w:sz w:val="20"/>
                <w:szCs w:val="20"/>
              </w:rPr>
            </w:pPr>
          </w:p>
        </w:tc>
        <w:tc>
          <w:tcPr>
            <w:tcW w:w="851" w:type="dxa"/>
            <w:vMerge/>
            <w:vAlign w:val="center"/>
          </w:tcPr>
          <w:p w14:paraId="2880BD4B" w14:textId="77777777" w:rsidR="00B40180" w:rsidRPr="00332E1B" w:rsidRDefault="00B40180" w:rsidP="00350D90">
            <w:pPr>
              <w:jc w:val="center"/>
              <w:rPr>
                <w:rFonts w:eastAsia="Calibri" w:cs="Times New Roman"/>
                <w:b/>
                <w:sz w:val="20"/>
                <w:szCs w:val="20"/>
              </w:rPr>
            </w:pPr>
          </w:p>
        </w:tc>
        <w:tc>
          <w:tcPr>
            <w:tcW w:w="850" w:type="dxa"/>
            <w:vAlign w:val="center"/>
          </w:tcPr>
          <w:p w14:paraId="6DEAA569"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Razem</w:t>
            </w:r>
          </w:p>
        </w:tc>
        <w:tc>
          <w:tcPr>
            <w:tcW w:w="1418" w:type="dxa"/>
            <w:vAlign w:val="center"/>
          </w:tcPr>
          <w:p w14:paraId="5DD8A2B5" w14:textId="77777777" w:rsidR="00B40180" w:rsidRPr="00332E1B" w:rsidRDefault="00B40180" w:rsidP="00350D90">
            <w:pPr>
              <w:jc w:val="center"/>
              <w:rPr>
                <w:rFonts w:eastAsia="Calibri" w:cs="Times New Roman"/>
                <w:b/>
                <w:sz w:val="20"/>
                <w:szCs w:val="20"/>
              </w:rPr>
            </w:pPr>
            <w:r w:rsidRPr="00332E1B">
              <w:rPr>
                <w:rFonts w:eastAsia="Calibri" w:cs="Times New Roman"/>
                <w:b/>
                <w:sz w:val="20"/>
                <w:szCs w:val="20"/>
              </w:rPr>
              <w:t>W tym z udziałem kapitału zagranicznego</w:t>
            </w:r>
          </w:p>
        </w:tc>
        <w:tc>
          <w:tcPr>
            <w:tcW w:w="992" w:type="dxa"/>
            <w:vMerge/>
          </w:tcPr>
          <w:p w14:paraId="5AE6D371" w14:textId="77777777" w:rsidR="00B40180" w:rsidRPr="00332E1B" w:rsidRDefault="00B40180" w:rsidP="00350D90">
            <w:pPr>
              <w:rPr>
                <w:rFonts w:eastAsia="Calibri" w:cs="Times New Roman"/>
                <w:sz w:val="20"/>
                <w:szCs w:val="20"/>
              </w:rPr>
            </w:pPr>
          </w:p>
        </w:tc>
        <w:tc>
          <w:tcPr>
            <w:tcW w:w="1276" w:type="dxa"/>
            <w:vMerge/>
          </w:tcPr>
          <w:p w14:paraId="644A8026" w14:textId="77777777" w:rsidR="00B40180" w:rsidRPr="00332E1B" w:rsidRDefault="00B40180" w:rsidP="00350D90">
            <w:pPr>
              <w:rPr>
                <w:rFonts w:eastAsia="Calibri" w:cs="Times New Roman"/>
                <w:sz w:val="20"/>
                <w:szCs w:val="20"/>
              </w:rPr>
            </w:pPr>
          </w:p>
        </w:tc>
        <w:tc>
          <w:tcPr>
            <w:tcW w:w="1559" w:type="dxa"/>
            <w:vMerge/>
          </w:tcPr>
          <w:p w14:paraId="19231370" w14:textId="77777777" w:rsidR="00B40180" w:rsidRPr="00332E1B" w:rsidRDefault="00B40180" w:rsidP="00350D90">
            <w:pPr>
              <w:rPr>
                <w:rFonts w:eastAsia="Calibri" w:cs="Times New Roman"/>
                <w:sz w:val="20"/>
                <w:szCs w:val="20"/>
              </w:rPr>
            </w:pPr>
          </w:p>
        </w:tc>
        <w:tc>
          <w:tcPr>
            <w:tcW w:w="1417" w:type="dxa"/>
            <w:vMerge/>
          </w:tcPr>
          <w:p w14:paraId="71AD7D29" w14:textId="77777777" w:rsidR="00B40180" w:rsidRPr="00332E1B" w:rsidRDefault="00B40180" w:rsidP="00350D90">
            <w:pPr>
              <w:rPr>
                <w:rFonts w:eastAsia="Calibri" w:cs="Times New Roman"/>
                <w:sz w:val="20"/>
                <w:szCs w:val="20"/>
              </w:rPr>
            </w:pPr>
          </w:p>
        </w:tc>
      </w:tr>
      <w:tr w:rsidR="00B40180" w:rsidRPr="00332E1B" w14:paraId="0A4F5222" w14:textId="77777777" w:rsidTr="00820C21">
        <w:trPr>
          <w:jc w:val="center"/>
        </w:trPr>
        <w:tc>
          <w:tcPr>
            <w:tcW w:w="1936" w:type="dxa"/>
            <w:vAlign w:val="center"/>
          </w:tcPr>
          <w:p w14:paraId="60F4F2FC" w14:textId="77777777" w:rsidR="00B40180" w:rsidRPr="00332E1B" w:rsidRDefault="00B40180" w:rsidP="00350D90">
            <w:pPr>
              <w:rPr>
                <w:rFonts w:eastAsia="Calibri" w:cs="Times New Roman"/>
                <w:sz w:val="20"/>
                <w:szCs w:val="20"/>
              </w:rPr>
            </w:pPr>
            <w:r w:rsidRPr="00332E1B">
              <w:rPr>
                <w:rFonts w:eastAsia="Calibri" w:cs="Times New Roman"/>
                <w:sz w:val="20"/>
                <w:szCs w:val="20"/>
              </w:rPr>
              <w:t>Fałków</w:t>
            </w:r>
          </w:p>
        </w:tc>
        <w:tc>
          <w:tcPr>
            <w:tcW w:w="993" w:type="dxa"/>
          </w:tcPr>
          <w:p w14:paraId="301A91A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196</w:t>
            </w:r>
          </w:p>
        </w:tc>
        <w:tc>
          <w:tcPr>
            <w:tcW w:w="1984" w:type="dxa"/>
          </w:tcPr>
          <w:p w14:paraId="065280EC" w14:textId="77777777" w:rsidR="00B40180" w:rsidRPr="00332E1B" w:rsidRDefault="00B40180" w:rsidP="00350D90">
            <w:pPr>
              <w:jc w:val="right"/>
              <w:rPr>
                <w:rFonts w:eastAsia="Calibri" w:cs="Times New Roman"/>
                <w:sz w:val="20"/>
                <w:szCs w:val="20"/>
              </w:rPr>
            </w:pPr>
            <w:r>
              <w:rPr>
                <w:rFonts w:eastAsia="Calibri" w:cs="Times New Roman"/>
                <w:sz w:val="20"/>
                <w:szCs w:val="20"/>
              </w:rPr>
              <w:t>4,2</w:t>
            </w:r>
          </w:p>
        </w:tc>
        <w:tc>
          <w:tcPr>
            <w:tcW w:w="1134" w:type="dxa"/>
          </w:tcPr>
          <w:p w14:paraId="26289BA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12</w:t>
            </w:r>
          </w:p>
        </w:tc>
        <w:tc>
          <w:tcPr>
            <w:tcW w:w="1134" w:type="dxa"/>
          </w:tcPr>
          <w:p w14:paraId="7EE7244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184</w:t>
            </w:r>
          </w:p>
        </w:tc>
        <w:tc>
          <w:tcPr>
            <w:tcW w:w="851" w:type="dxa"/>
          </w:tcPr>
          <w:p w14:paraId="0468ED1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35</w:t>
            </w:r>
          </w:p>
        </w:tc>
        <w:tc>
          <w:tcPr>
            <w:tcW w:w="850" w:type="dxa"/>
          </w:tcPr>
          <w:p w14:paraId="485BCDD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6</w:t>
            </w:r>
          </w:p>
        </w:tc>
        <w:tc>
          <w:tcPr>
            <w:tcW w:w="1418" w:type="dxa"/>
          </w:tcPr>
          <w:p w14:paraId="04F4861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992" w:type="dxa"/>
          </w:tcPr>
          <w:p w14:paraId="33C85FF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w:t>
            </w:r>
          </w:p>
        </w:tc>
        <w:tc>
          <w:tcPr>
            <w:tcW w:w="1276" w:type="dxa"/>
          </w:tcPr>
          <w:p w14:paraId="29176BF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1559" w:type="dxa"/>
          </w:tcPr>
          <w:p w14:paraId="0296A52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10</w:t>
            </w:r>
          </w:p>
        </w:tc>
        <w:tc>
          <w:tcPr>
            <w:tcW w:w="1417" w:type="dxa"/>
          </w:tcPr>
          <w:p w14:paraId="684A6D4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161</w:t>
            </w:r>
          </w:p>
        </w:tc>
      </w:tr>
      <w:tr w:rsidR="00B40180" w:rsidRPr="00332E1B" w14:paraId="022FC993" w14:textId="77777777" w:rsidTr="00820C21">
        <w:trPr>
          <w:jc w:val="center"/>
        </w:trPr>
        <w:tc>
          <w:tcPr>
            <w:tcW w:w="1936" w:type="dxa"/>
          </w:tcPr>
          <w:p w14:paraId="200E86D8" w14:textId="77777777" w:rsidR="00B40180" w:rsidRPr="00332E1B" w:rsidRDefault="00B40180" w:rsidP="00350D90">
            <w:pPr>
              <w:rPr>
                <w:rFonts w:eastAsia="Calibri" w:cs="Times New Roman"/>
                <w:sz w:val="20"/>
                <w:szCs w:val="20"/>
              </w:rPr>
            </w:pPr>
            <w:r w:rsidRPr="00332E1B">
              <w:rPr>
                <w:rFonts w:eastAsia="Calibri" w:cs="Times New Roman"/>
                <w:sz w:val="20"/>
                <w:szCs w:val="20"/>
              </w:rPr>
              <w:t>Imielno</w:t>
            </w:r>
          </w:p>
        </w:tc>
        <w:tc>
          <w:tcPr>
            <w:tcW w:w="993" w:type="dxa"/>
          </w:tcPr>
          <w:p w14:paraId="6857D18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171</w:t>
            </w:r>
          </w:p>
        </w:tc>
        <w:tc>
          <w:tcPr>
            <w:tcW w:w="1984" w:type="dxa"/>
          </w:tcPr>
          <w:p w14:paraId="0C0EFA33" w14:textId="77777777" w:rsidR="00B40180" w:rsidRPr="00332E1B" w:rsidRDefault="00B40180" w:rsidP="00350D90">
            <w:pPr>
              <w:jc w:val="right"/>
              <w:rPr>
                <w:rFonts w:eastAsia="Calibri" w:cs="Times New Roman"/>
                <w:sz w:val="20"/>
                <w:szCs w:val="20"/>
              </w:rPr>
            </w:pPr>
            <w:r>
              <w:rPr>
                <w:rFonts w:eastAsia="Calibri" w:cs="Times New Roman"/>
                <w:sz w:val="20"/>
                <w:szCs w:val="20"/>
              </w:rPr>
              <w:t>3,8</w:t>
            </w:r>
          </w:p>
        </w:tc>
        <w:tc>
          <w:tcPr>
            <w:tcW w:w="1134" w:type="dxa"/>
          </w:tcPr>
          <w:p w14:paraId="35A12030"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14</w:t>
            </w:r>
          </w:p>
        </w:tc>
        <w:tc>
          <w:tcPr>
            <w:tcW w:w="1134" w:type="dxa"/>
          </w:tcPr>
          <w:p w14:paraId="015CAAF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157</w:t>
            </w:r>
          </w:p>
        </w:tc>
        <w:tc>
          <w:tcPr>
            <w:tcW w:w="851" w:type="dxa"/>
          </w:tcPr>
          <w:p w14:paraId="5B1814F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48</w:t>
            </w:r>
          </w:p>
        </w:tc>
        <w:tc>
          <w:tcPr>
            <w:tcW w:w="850" w:type="dxa"/>
          </w:tcPr>
          <w:p w14:paraId="45E9CB0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1418" w:type="dxa"/>
          </w:tcPr>
          <w:p w14:paraId="351FD6A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992" w:type="dxa"/>
          </w:tcPr>
          <w:p w14:paraId="217A236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6</w:t>
            </w:r>
          </w:p>
        </w:tc>
        <w:tc>
          <w:tcPr>
            <w:tcW w:w="1276" w:type="dxa"/>
          </w:tcPr>
          <w:p w14:paraId="65ACE76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w:t>
            </w:r>
          </w:p>
        </w:tc>
        <w:tc>
          <w:tcPr>
            <w:tcW w:w="1559" w:type="dxa"/>
          </w:tcPr>
          <w:p w14:paraId="35356096"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16</w:t>
            </w:r>
          </w:p>
        </w:tc>
        <w:tc>
          <w:tcPr>
            <w:tcW w:w="1417" w:type="dxa"/>
          </w:tcPr>
          <w:p w14:paraId="5BC726F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123</w:t>
            </w:r>
          </w:p>
        </w:tc>
      </w:tr>
      <w:tr w:rsidR="00B40180" w:rsidRPr="00332E1B" w14:paraId="1F2E3AA7" w14:textId="77777777" w:rsidTr="00820C21">
        <w:trPr>
          <w:jc w:val="center"/>
        </w:trPr>
        <w:tc>
          <w:tcPr>
            <w:tcW w:w="1936" w:type="dxa"/>
          </w:tcPr>
          <w:p w14:paraId="7E54C412" w14:textId="77777777" w:rsidR="00B40180" w:rsidRPr="00332E1B" w:rsidRDefault="00B40180" w:rsidP="00350D90">
            <w:pPr>
              <w:rPr>
                <w:rFonts w:eastAsia="Calibri" w:cs="Times New Roman"/>
                <w:sz w:val="20"/>
                <w:szCs w:val="20"/>
              </w:rPr>
            </w:pPr>
            <w:r w:rsidRPr="00332E1B">
              <w:rPr>
                <w:rFonts w:eastAsia="Calibri" w:cs="Times New Roman"/>
                <w:sz w:val="20"/>
                <w:szCs w:val="20"/>
              </w:rPr>
              <w:t>Jędrzejów</w:t>
            </w:r>
          </w:p>
        </w:tc>
        <w:tc>
          <w:tcPr>
            <w:tcW w:w="993" w:type="dxa"/>
          </w:tcPr>
          <w:p w14:paraId="14F2E52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2 595</w:t>
            </w:r>
          </w:p>
        </w:tc>
        <w:tc>
          <w:tcPr>
            <w:tcW w:w="1984" w:type="dxa"/>
          </w:tcPr>
          <w:p w14:paraId="454E927D" w14:textId="77777777" w:rsidR="00B40180" w:rsidRPr="00332E1B" w:rsidRDefault="00B40180" w:rsidP="00350D90">
            <w:pPr>
              <w:jc w:val="right"/>
              <w:rPr>
                <w:rFonts w:eastAsia="Calibri" w:cs="Times New Roman"/>
                <w:sz w:val="20"/>
                <w:szCs w:val="20"/>
              </w:rPr>
            </w:pPr>
            <w:r>
              <w:rPr>
                <w:rFonts w:eastAsia="Calibri" w:cs="Times New Roman"/>
                <w:sz w:val="20"/>
                <w:szCs w:val="20"/>
              </w:rPr>
              <w:t>9,0</w:t>
            </w:r>
          </w:p>
        </w:tc>
        <w:tc>
          <w:tcPr>
            <w:tcW w:w="1134" w:type="dxa"/>
          </w:tcPr>
          <w:p w14:paraId="7256A68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100</w:t>
            </w:r>
          </w:p>
        </w:tc>
        <w:tc>
          <w:tcPr>
            <w:tcW w:w="1134" w:type="dxa"/>
          </w:tcPr>
          <w:p w14:paraId="013EFF62"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2 495</w:t>
            </w:r>
          </w:p>
        </w:tc>
        <w:tc>
          <w:tcPr>
            <w:tcW w:w="851" w:type="dxa"/>
          </w:tcPr>
          <w:p w14:paraId="68D7F59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583</w:t>
            </w:r>
          </w:p>
        </w:tc>
        <w:tc>
          <w:tcPr>
            <w:tcW w:w="850" w:type="dxa"/>
          </w:tcPr>
          <w:p w14:paraId="3FF59B6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108</w:t>
            </w:r>
          </w:p>
        </w:tc>
        <w:tc>
          <w:tcPr>
            <w:tcW w:w="1418" w:type="dxa"/>
          </w:tcPr>
          <w:p w14:paraId="4C57221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17</w:t>
            </w:r>
          </w:p>
        </w:tc>
        <w:tc>
          <w:tcPr>
            <w:tcW w:w="992" w:type="dxa"/>
          </w:tcPr>
          <w:p w14:paraId="45C3D99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174</w:t>
            </w:r>
          </w:p>
        </w:tc>
        <w:tc>
          <w:tcPr>
            <w:tcW w:w="1276" w:type="dxa"/>
          </w:tcPr>
          <w:p w14:paraId="057F851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14</w:t>
            </w:r>
          </w:p>
        </w:tc>
        <w:tc>
          <w:tcPr>
            <w:tcW w:w="1559" w:type="dxa"/>
          </w:tcPr>
          <w:p w14:paraId="0822B52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86</w:t>
            </w:r>
          </w:p>
        </w:tc>
        <w:tc>
          <w:tcPr>
            <w:tcW w:w="1417" w:type="dxa"/>
          </w:tcPr>
          <w:p w14:paraId="368B75A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2 012</w:t>
            </w:r>
          </w:p>
        </w:tc>
      </w:tr>
      <w:tr w:rsidR="00B40180" w:rsidRPr="00332E1B" w14:paraId="2F54373D" w14:textId="77777777" w:rsidTr="00820C21">
        <w:trPr>
          <w:jc w:val="center"/>
        </w:trPr>
        <w:tc>
          <w:tcPr>
            <w:tcW w:w="1936" w:type="dxa"/>
          </w:tcPr>
          <w:p w14:paraId="4B8CD31D" w14:textId="77777777" w:rsidR="00B40180" w:rsidRPr="00332E1B" w:rsidRDefault="00B40180" w:rsidP="00350D90">
            <w:pPr>
              <w:rPr>
                <w:rFonts w:eastAsia="Calibri" w:cs="Times New Roman"/>
                <w:sz w:val="20"/>
                <w:szCs w:val="20"/>
              </w:rPr>
            </w:pPr>
            <w:r w:rsidRPr="00332E1B">
              <w:rPr>
                <w:rFonts w:eastAsia="Calibri" w:cs="Times New Roman"/>
                <w:sz w:val="20"/>
                <w:szCs w:val="20"/>
              </w:rPr>
              <w:t>Kluczewsko</w:t>
            </w:r>
          </w:p>
        </w:tc>
        <w:tc>
          <w:tcPr>
            <w:tcW w:w="993" w:type="dxa"/>
          </w:tcPr>
          <w:p w14:paraId="748BCD1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335</w:t>
            </w:r>
          </w:p>
        </w:tc>
        <w:tc>
          <w:tcPr>
            <w:tcW w:w="1984" w:type="dxa"/>
          </w:tcPr>
          <w:p w14:paraId="32479EC2" w14:textId="77777777" w:rsidR="00B40180" w:rsidRPr="00332E1B" w:rsidRDefault="00B40180" w:rsidP="00350D90">
            <w:pPr>
              <w:jc w:val="right"/>
              <w:rPr>
                <w:rFonts w:eastAsia="Calibri" w:cs="Times New Roman"/>
                <w:sz w:val="20"/>
                <w:szCs w:val="20"/>
              </w:rPr>
            </w:pPr>
            <w:r>
              <w:rPr>
                <w:rFonts w:eastAsia="Calibri" w:cs="Times New Roman"/>
                <w:sz w:val="20"/>
                <w:szCs w:val="20"/>
              </w:rPr>
              <w:t>6,4</w:t>
            </w:r>
          </w:p>
        </w:tc>
        <w:tc>
          <w:tcPr>
            <w:tcW w:w="1134" w:type="dxa"/>
          </w:tcPr>
          <w:p w14:paraId="00A24356"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16</w:t>
            </w:r>
          </w:p>
        </w:tc>
        <w:tc>
          <w:tcPr>
            <w:tcW w:w="1134" w:type="dxa"/>
          </w:tcPr>
          <w:p w14:paraId="6BFDD8F6"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319</w:t>
            </w:r>
          </w:p>
        </w:tc>
        <w:tc>
          <w:tcPr>
            <w:tcW w:w="851" w:type="dxa"/>
          </w:tcPr>
          <w:p w14:paraId="0479415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56</w:t>
            </w:r>
          </w:p>
        </w:tc>
        <w:tc>
          <w:tcPr>
            <w:tcW w:w="850" w:type="dxa"/>
          </w:tcPr>
          <w:p w14:paraId="3ACC823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10</w:t>
            </w:r>
          </w:p>
        </w:tc>
        <w:tc>
          <w:tcPr>
            <w:tcW w:w="1418" w:type="dxa"/>
          </w:tcPr>
          <w:p w14:paraId="52AD63F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992" w:type="dxa"/>
          </w:tcPr>
          <w:p w14:paraId="60E17DC2"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w:t>
            </w:r>
          </w:p>
        </w:tc>
        <w:tc>
          <w:tcPr>
            <w:tcW w:w="1276" w:type="dxa"/>
          </w:tcPr>
          <w:p w14:paraId="45A252B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1559" w:type="dxa"/>
          </w:tcPr>
          <w:p w14:paraId="7F4B3A9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19</w:t>
            </w:r>
          </w:p>
        </w:tc>
        <w:tc>
          <w:tcPr>
            <w:tcW w:w="1417" w:type="dxa"/>
          </w:tcPr>
          <w:p w14:paraId="0414DC4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279</w:t>
            </w:r>
          </w:p>
        </w:tc>
      </w:tr>
      <w:tr w:rsidR="00B40180" w:rsidRPr="00332E1B" w14:paraId="2E3F81FA" w14:textId="77777777" w:rsidTr="00820C21">
        <w:trPr>
          <w:jc w:val="center"/>
        </w:trPr>
        <w:tc>
          <w:tcPr>
            <w:tcW w:w="1936" w:type="dxa"/>
          </w:tcPr>
          <w:p w14:paraId="4CD7DAA7" w14:textId="77777777" w:rsidR="00B40180" w:rsidRPr="00332E1B" w:rsidRDefault="00B40180" w:rsidP="00350D90">
            <w:pPr>
              <w:rPr>
                <w:rFonts w:eastAsia="Calibri" w:cs="Times New Roman"/>
                <w:sz w:val="20"/>
                <w:szCs w:val="20"/>
              </w:rPr>
            </w:pPr>
            <w:r w:rsidRPr="00332E1B">
              <w:rPr>
                <w:rFonts w:eastAsia="Calibri" w:cs="Times New Roman"/>
                <w:sz w:val="20"/>
                <w:szCs w:val="20"/>
              </w:rPr>
              <w:t>Krasocin</w:t>
            </w:r>
          </w:p>
        </w:tc>
        <w:tc>
          <w:tcPr>
            <w:tcW w:w="993" w:type="dxa"/>
          </w:tcPr>
          <w:p w14:paraId="0FEC1B0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1 054</w:t>
            </w:r>
          </w:p>
        </w:tc>
        <w:tc>
          <w:tcPr>
            <w:tcW w:w="1984" w:type="dxa"/>
          </w:tcPr>
          <w:p w14:paraId="6FD68827" w14:textId="77777777" w:rsidR="00B40180" w:rsidRPr="00332E1B" w:rsidRDefault="00B40180" w:rsidP="00350D90">
            <w:pPr>
              <w:jc w:val="right"/>
              <w:rPr>
                <w:rFonts w:eastAsia="Calibri" w:cs="Times New Roman"/>
                <w:sz w:val="20"/>
                <w:szCs w:val="20"/>
              </w:rPr>
            </w:pPr>
            <w:r>
              <w:rPr>
                <w:rFonts w:eastAsia="Calibri" w:cs="Times New Roman"/>
                <w:sz w:val="20"/>
                <w:szCs w:val="20"/>
              </w:rPr>
              <w:t>9,7</w:t>
            </w:r>
          </w:p>
        </w:tc>
        <w:tc>
          <w:tcPr>
            <w:tcW w:w="1134" w:type="dxa"/>
          </w:tcPr>
          <w:p w14:paraId="1432367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22</w:t>
            </w:r>
          </w:p>
        </w:tc>
        <w:tc>
          <w:tcPr>
            <w:tcW w:w="1134" w:type="dxa"/>
          </w:tcPr>
          <w:p w14:paraId="6560DF5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1 032</w:t>
            </w:r>
          </w:p>
        </w:tc>
        <w:tc>
          <w:tcPr>
            <w:tcW w:w="851" w:type="dxa"/>
          </w:tcPr>
          <w:p w14:paraId="506480C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132</w:t>
            </w:r>
          </w:p>
        </w:tc>
        <w:tc>
          <w:tcPr>
            <w:tcW w:w="850" w:type="dxa"/>
          </w:tcPr>
          <w:p w14:paraId="3AACC49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13</w:t>
            </w:r>
          </w:p>
        </w:tc>
        <w:tc>
          <w:tcPr>
            <w:tcW w:w="1418" w:type="dxa"/>
          </w:tcPr>
          <w:p w14:paraId="10FE58C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992" w:type="dxa"/>
          </w:tcPr>
          <w:p w14:paraId="089FA8A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56</w:t>
            </w:r>
          </w:p>
        </w:tc>
        <w:tc>
          <w:tcPr>
            <w:tcW w:w="1276" w:type="dxa"/>
          </w:tcPr>
          <w:p w14:paraId="7016B00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w:t>
            </w:r>
          </w:p>
        </w:tc>
        <w:tc>
          <w:tcPr>
            <w:tcW w:w="1559" w:type="dxa"/>
          </w:tcPr>
          <w:p w14:paraId="316C5C8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26</w:t>
            </w:r>
          </w:p>
        </w:tc>
        <w:tc>
          <w:tcPr>
            <w:tcW w:w="1417" w:type="dxa"/>
          </w:tcPr>
          <w:p w14:paraId="252597D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922</w:t>
            </w:r>
          </w:p>
        </w:tc>
      </w:tr>
      <w:tr w:rsidR="00B40180" w:rsidRPr="00332E1B" w14:paraId="12D22E1E" w14:textId="77777777" w:rsidTr="00820C21">
        <w:trPr>
          <w:jc w:val="center"/>
        </w:trPr>
        <w:tc>
          <w:tcPr>
            <w:tcW w:w="1936" w:type="dxa"/>
          </w:tcPr>
          <w:p w14:paraId="556A305B" w14:textId="77777777" w:rsidR="00B40180" w:rsidRPr="00332E1B" w:rsidRDefault="00B40180" w:rsidP="00350D90">
            <w:pPr>
              <w:rPr>
                <w:rFonts w:eastAsia="Calibri" w:cs="Times New Roman"/>
                <w:sz w:val="20"/>
                <w:szCs w:val="20"/>
              </w:rPr>
            </w:pPr>
            <w:r w:rsidRPr="00332E1B">
              <w:rPr>
                <w:rFonts w:eastAsia="Calibri" w:cs="Times New Roman"/>
                <w:sz w:val="20"/>
                <w:szCs w:val="20"/>
              </w:rPr>
              <w:t>Małogoszcz</w:t>
            </w:r>
          </w:p>
        </w:tc>
        <w:tc>
          <w:tcPr>
            <w:tcW w:w="993" w:type="dxa"/>
          </w:tcPr>
          <w:p w14:paraId="65CDF969"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821</w:t>
            </w:r>
          </w:p>
        </w:tc>
        <w:tc>
          <w:tcPr>
            <w:tcW w:w="1984" w:type="dxa"/>
          </w:tcPr>
          <w:p w14:paraId="29E60FA1" w14:textId="77777777" w:rsidR="00B40180" w:rsidRPr="00332E1B" w:rsidRDefault="00B40180" w:rsidP="00350D90">
            <w:pPr>
              <w:jc w:val="right"/>
              <w:rPr>
                <w:rFonts w:eastAsia="Calibri" w:cs="Times New Roman"/>
                <w:sz w:val="20"/>
                <w:szCs w:val="20"/>
              </w:rPr>
            </w:pPr>
            <w:r>
              <w:rPr>
                <w:rFonts w:eastAsia="Calibri" w:cs="Times New Roman"/>
                <w:sz w:val="20"/>
                <w:szCs w:val="20"/>
              </w:rPr>
              <w:t>7,0</w:t>
            </w:r>
          </w:p>
        </w:tc>
        <w:tc>
          <w:tcPr>
            <w:tcW w:w="1134" w:type="dxa"/>
          </w:tcPr>
          <w:p w14:paraId="79F26F33"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26</w:t>
            </w:r>
          </w:p>
        </w:tc>
        <w:tc>
          <w:tcPr>
            <w:tcW w:w="1134" w:type="dxa"/>
          </w:tcPr>
          <w:p w14:paraId="64A0DDF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795</w:t>
            </w:r>
          </w:p>
        </w:tc>
        <w:tc>
          <w:tcPr>
            <w:tcW w:w="851" w:type="dxa"/>
          </w:tcPr>
          <w:p w14:paraId="0A6FBF2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124</w:t>
            </w:r>
          </w:p>
        </w:tc>
        <w:tc>
          <w:tcPr>
            <w:tcW w:w="850" w:type="dxa"/>
          </w:tcPr>
          <w:p w14:paraId="7C05B32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24</w:t>
            </w:r>
          </w:p>
        </w:tc>
        <w:tc>
          <w:tcPr>
            <w:tcW w:w="1418" w:type="dxa"/>
          </w:tcPr>
          <w:p w14:paraId="01B7CE6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w:t>
            </w:r>
          </w:p>
        </w:tc>
        <w:tc>
          <w:tcPr>
            <w:tcW w:w="992" w:type="dxa"/>
          </w:tcPr>
          <w:p w14:paraId="0375B4B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27</w:t>
            </w:r>
          </w:p>
        </w:tc>
        <w:tc>
          <w:tcPr>
            <w:tcW w:w="1276" w:type="dxa"/>
          </w:tcPr>
          <w:p w14:paraId="55A2708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w:t>
            </w:r>
          </w:p>
        </w:tc>
        <w:tc>
          <w:tcPr>
            <w:tcW w:w="1559" w:type="dxa"/>
          </w:tcPr>
          <w:p w14:paraId="53C4B82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18</w:t>
            </w:r>
          </w:p>
        </w:tc>
        <w:tc>
          <w:tcPr>
            <w:tcW w:w="1417" w:type="dxa"/>
          </w:tcPr>
          <w:p w14:paraId="3CDA03D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697</w:t>
            </w:r>
          </w:p>
        </w:tc>
      </w:tr>
      <w:tr w:rsidR="00B40180" w:rsidRPr="00332E1B" w14:paraId="1E37197D" w14:textId="77777777" w:rsidTr="00820C21">
        <w:trPr>
          <w:jc w:val="center"/>
        </w:trPr>
        <w:tc>
          <w:tcPr>
            <w:tcW w:w="1936" w:type="dxa"/>
          </w:tcPr>
          <w:p w14:paraId="243FF4AA" w14:textId="77777777" w:rsidR="00B40180" w:rsidRPr="00332E1B" w:rsidRDefault="00B40180" w:rsidP="00350D90">
            <w:pPr>
              <w:rPr>
                <w:rFonts w:eastAsia="Calibri" w:cs="Times New Roman"/>
                <w:sz w:val="20"/>
                <w:szCs w:val="20"/>
              </w:rPr>
            </w:pPr>
            <w:r w:rsidRPr="00332E1B">
              <w:rPr>
                <w:rFonts w:eastAsia="Calibri" w:cs="Times New Roman"/>
                <w:sz w:val="20"/>
                <w:szCs w:val="20"/>
              </w:rPr>
              <w:t>Moskorzew</w:t>
            </w:r>
          </w:p>
        </w:tc>
        <w:tc>
          <w:tcPr>
            <w:tcW w:w="993" w:type="dxa"/>
          </w:tcPr>
          <w:p w14:paraId="4499E756"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148</w:t>
            </w:r>
          </w:p>
        </w:tc>
        <w:tc>
          <w:tcPr>
            <w:tcW w:w="1984" w:type="dxa"/>
          </w:tcPr>
          <w:p w14:paraId="5F4CB651" w14:textId="77777777" w:rsidR="00B40180" w:rsidRPr="00332E1B" w:rsidRDefault="00B40180" w:rsidP="00350D90">
            <w:pPr>
              <w:jc w:val="right"/>
              <w:rPr>
                <w:rFonts w:eastAsia="Calibri" w:cs="Times New Roman"/>
                <w:sz w:val="20"/>
                <w:szCs w:val="20"/>
              </w:rPr>
            </w:pPr>
            <w:r>
              <w:rPr>
                <w:rFonts w:eastAsia="Calibri" w:cs="Times New Roman"/>
                <w:sz w:val="20"/>
                <w:szCs w:val="20"/>
              </w:rPr>
              <w:t>5,4</w:t>
            </w:r>
          </w:p>
        </w:tc>
        <w:tc>
          <w:tcPr>
            <w:tcW w:w="1134" w:type="dxa"/>
          </w:tcPr>
          <w:p w14:paraId="1CFB26B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13</w:t>
            </w:r>
          </w:p>
        </w:tc>
        <w:tc>
          <w:tcPr>
            <w:tcW w:w="1134" w:type="dxa"/>
          </w:tcPr>
          <w:p w14:paraId="6A099D96"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135</w:t>
            </w:r>
          </w:p>
        </w:tc>
        <w:tc>
          <w:tcPr>
            <w:tcW w:w="851" w:type="dxa"/>
          </w:tcPr>
          <w:p w14:paraId="0DEF728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41</w:t>
            </w:r>
          </w:p>
        </w:tc>
        <w:tc>
          <w:tcPr>
            <w:tcW w:w="850" w:type="dxa"/>
          </w:tcPr>
          <w:p w14:paraId="3609D2F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w:t>
            </w:r>
          </w:p>
        </w:tc>
        <w:tc>
          <w:tcPr>
            <w:tcW w:w="1418" w:type="dxa"/>
          </w:tcPr>
          <w:p w14:paraId="31EEA4A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992" w:type="dxa"/>
          </w:tcPr>
          <w:p w14:paraId="2B301FA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w:t>
            </w:r>
          </w:p>
        </w:tc>
        <w:tc>
          <w:tcPr>
            <w:tcW w:w="1276" w:type="dxa"/>
          </w:tcPr>
          <w:p w14:paraId="703AC98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1559" w:type="dxa"/>
          </w:tcPr>
          <w:p w14:paraId="1A51BF39"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15</w:t>
            </w:r>
          </w:p>
        </w:tc>
        <w:tc>
          <w:tcPr>
            <w:tcW w:w="1417" w:type="dxa"/>
          </w:tcPr>
          <w:p w14:paraId="4D21A15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107</w:t>
            </w:r>
          </w:p>
        </w:tc>
      </w:tr>
      <w:tr w:rsidR="00B40180" w:rsidRPr="00332E1B" w14:paraId="3B2D538B" w14:textId="77777777" w:rsidTr="00820C21">
        <w:trPr>
          <w:jc w:val="center"/>
        </w:trPr>
        <w:tc>
          <w:tcPr>
            <w:tcW w:w="1936" w:type="dxa"/>
          </w:tcPr>
          <w:p w14:paraId="42D9A18F" w14:textId="77777777" w:rsidR="00B40180" w:rsidRPr="00332E1B" w:rsidRDefault="00B40180" w:rsidP="00350D90">
            <w:pPr>
              <w:rPr>
                <w:rFonts w:eastAsia="Calibri" w:cs="Times New Roman"/>
                <w:sz w:val="20"/>
                <w:szCs w:val="20"/>
              </w:rPr>
            </w:pPr>
            <w:r w:rsidRPr="00332E1B">
              <w:rPr>
                <w:rFonts w:eastAsia="Calibri" w:cs="Times New Roman"/>
                <w:sz w:val="20"/>
                <w:szCs w:val="20"/>
              </w:rPr>
              <w:t>Nagłowice</w:t>
            </w:r>
          </w:p>
        </w:tc>
        <w:tc>
          <w:tcPr>
            <w:tcW w:w="993" w:type="dxa"/>
          </w:tcPr>
          <w:p w14:paraId="3217B9E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271</w:t>
            </w:r>
          </w:p>
        </w:tc>
        <w:tc>
          <w:tcPr>
            <w:tcW w:w="1984" w:type="dxa"/>
          </w:tcPr>
          <w:p w14:paraId="53447DCE" w14:textId="77777777" w:rsidR="00B40180" w:rsidRPr="00332E1B" w:rsidRDefault="00B40180" w:rsidP="00350D90">
            <w:pPr>
              <w:jc w:val="right"/>
              <w:rPr>
                <w:rFonts w:eastAsia="Calibri" w:cs="Times New Roman"/>
                <w:sz w:val="20"/>
                <w:szCs w:val="20"/>
              </w:rPr>
            </w:pPr>
            <w:r>
              <w:rPr>
                <w:rFonts w:eastAsia="Calibri" w:cs="Times New Roman"/>
                <w:sz w:val="20"/>
                <w:szCs w:val="20"/>
              </w:rPr>
              <w:t>5,2</w:t>
            </w:r>
          </w:p>
        </w:tc>
        <w:tc>
          <w:tcPr>
            <w:tcW w:w="1134" w:type="dxa"/>
          </w:tcPr>
          <w:p w14:paraId="059B375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17</w:t>
            </w:r>
          </w:p>
        </w:tc>
        <w:tc>
          <w:tcPr>
            <w:tcW w:w="1134" w:type="dxa"/>
          </w:tcPr>
          <w:p w14:paraId="2EA6762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254</w:t>
            </w:r>
          </w:p>
        </w:tc>
        <w:tc>
          <w:tcPr>
            <w:tcW w:w="851" w:type="dxa"/>
          </w:tcPr>
          <w:p w14:paraId="430F411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58</w:t>
            </w:r>
          </w:p>
        </w:tc>
        <w:tc>
          <w:tcPr>
            <w:tcW w:w="850" w:type="dxa"/>
          </w:tcPr>
          <w:p w14:paraId="3B41969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10</w:t>
            </w:r>
          </w:p>
        </w:tc>
        <w:tc>
          <w:tcPr>
            <w:tcW w:w="1418" w:type="dxa"/>
          </w:tcPr>
          <w:p w14:paraId="5E3A8993"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992" w:type="dxa"/>
          </w:tcPr>
          <w:p w14:paraId="06BCB62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6</w:t>
            </w:r>
          </w:p>
        </w:tc>
        <w:tc>
          <w:tcPr>
            <w:tcW w:w="1276" w:type="dxa"/>
          </w:tcPr>
          <w:p w14:paraId="10A3CEC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1559" w:type="dxa"/>
          </w:tcPr>
          <w:p w14:paraId="77408A5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19</w:t>
            </w:r>
          </w:p>
        </w:tc>
        <w:tc>
          <w:tcPr>
            <w:tcW w:w="1417" w:type="dxa"/>
          </w:tcPr>
          <w:p w14:paraId="020955C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213</w:t>
            </w:r>
          </w:p>
        </w:tc>
      </w:tr>
      <w:tr w:rsidR="00B40180" w:rsidRPr="00332E1B" w14:paraId="1A96AFC4" w14:textId="77777777" w:rsidTr="00820C21">
        <w:trPr>
          <w:jc w:val="center"/>
        </w:trPr>
        <w:tc>
          <w:tcPr>
            <w:tcW w:w="1936" w:type="dxa"/>
          </w:tcPr>
          <w:p w14:paraId="54EACC92" w14:textId="77777777" w:rsidR="00B40180" w:rsidRPr="00332E1B" w:rsidRDefault="00B40180" w:rsidP="00350D90">
            <w:pPr>
              <w:rPr>
                <w:rFonts w:eastAsia="Calibri" w:cs="Times New Roman"/>
                <w:sz w:val="20"/>
                <w:szCs w:val="20"/>
              </w:rPr>
            </w:pPr>
            <w:r w:rsidRPr="00332E1B">
              <w:rPr>
                <w:rFonts w:eastAsia="Calibri" w:cs="Times New Roman"/>
                <w:sz w:val="20"/>
                <w:szCs w:val="20"/>
              </w:rPr>
              <w:t>Oksa</w:t>
            </w:r>
          </w:p>
        </w:tc>
        <w:tc>
          <w:tcPr>
            <w:tcW w:w="993" w:type="dxa"/>
          </w:tcPr>
          <w:p w14:paraId="4EB6DC0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244</w:t>
            </w:r>
          </w:p>
        </w:tc>
        <w:tc>
          <w:tcPr>
            <w:tcW w:w="1984" w:type="dxa"/>
          </w:tcPr>
          <w:p w14:paraId="58249E7C" w14:textId="77777777" w:rsidR="00B40180" w:rsidRPr="00332E1B" w:rsidRDefault="00B40180" w:rsidP="00350D90">
            <w:pPr>
              <w:jc w:val="right"/>
              <w:rPr>
                <w:rFonts w:eastAsia="Calibri" w:cs="Times New Roman"/>
                <w:sz w:val="20"/>
                <w:szCs w:val="20"/>
              </w:rPr>
            </w:pPr>
            <w:r>
              <w:rPr>
                <w:rFonts w:eastAsia="Calibri" w:cs="Times New Roman"/>
                <w:sz w:val="20"/>
                <w:szCs w:val="20"/>
              </w:rPr>
              <w:t>5,2</w:t>
            </w:r>
          </w:p>
        </w:tc>
        <w:tc>
          <w:tcPr>
            <w:tcW w:w="1134" w:type="dxa"/>
          </w:tcPr>
          <w:p w14:paraId="0FE0EAF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12</w:t>
            </w:r>
          </w:p>
        </w:tc>
        <w:tc>
          <w:tcPr>
            <w:tcW w:w="1134" w:type="dxa"/>
          </w:tcPr>
          <w:p w14:paraId="42A3D3F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232</w:t>
            </w:r>
          </w:p>
        </w:tc>
        <w:tc>
          <w:tcPr>
            <w:tcW w:w="851" w:type="dxa"/>
          </w:tcPr>
          <w:p w14:paraId="22084FD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44</w:t>
            </w:r>
          </w:p>
        </w:tc>
        <w:tc>
          <w:tcPr>
            <w:tcW w:w="850" w:type="dxa"/>
          </w:tcPr>
          <w:p w14:paraId="33EC27D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5</w:t>
            </w:r>
          </w:p>
        </w:tc>
        <w:tc>
          <w:tcPr>
            <w:tcW w:w="1418" w:type="dxa"/>
          </w:tcPr>
          <w:p w14:paraId="05C19EE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992" w:type="dxa"/>
          </w:tcPr>
          <w:p w14:paraId="6FF8D88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7</w:t>
            </w:r>
          </w:p>
        </w:tc>
        <w:tc>
          <w:tcPr>
            <w:tcW w:w="1276" w:type="dxa"/>
          </w:tcPr>
          <w:p w14:paraId="3898AFF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w:t>
            </w:r>
          </w:p>
        </w:tc>
        <w:tc>
          <w:tcPr>
            <w:tcW w:w="1559" w:type="dxa"/>
          </w:tcPr>
          <w:p w14:paraId="54A3F55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16</w:t>
            </w:r>
          </w:p>
        </w:tc>
        <w:tc>
          <w:tcPr>
            <w:tcW w:w="1417" w:type="dxa"/>
          </w:tcPr>
          <w:p w14:paraId="3107FD8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200</w:t>
            </w:r>
          </w:p>
        </w:tc>
      </w:tr>
      <w:tr w:rsidR="00B40180" w:rsidRPr="00332E1B" w14:paraId="5B3ECFA6" w14:textId="77777777" w:rsidTr="00820C21">
        <w:trPr>
          <w:jc w:val="center"/>
        </w:trPr>
        <w:tc>
          <w:tcPr>
            <w:tcW w:w="1936" w:type="dxa"/>
          </w:tcPr>
          <w:p w14:paraId="21E1A5C2" w14:textId="77777777" w:rsidR="00B40180" w:rsidRPr="00332E1B" w:rsidRDefault="00B40180" w:rsidP="00350D90">
            <w:pPr>
              <w:rPr>
                <w:rFonts w:eastAsia="Calibri" w:cs="Times New Roman"/>
                <w:sz w:val="20"/>
                <w:szCs w:val="20"/>
              </w:rPr>
            </w:pPr>
            <w:r w:rsidRPr="00332E1B">
              <w:rPr>
                <w:rFonts w:eastAsia="Calibri" w:cs="Times New Roman"/>
                <w:sz w:val="20"/>
                <w:szCs w:val="20"/>
              </w:rPr>
              <w:t>Radków</w:t>
            </w:r>
          </w:p>
        </w:tc>
        <w:tc>
          <w:tcPr>
            <w:tcW w:w="993" w:type="dxa"/>
          </w:tcPr>
          <w:p w14:paraId="68A0B5C0"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154</w:t>
            </w:r>
          </w:p>
        </w:tc>
        <w:tc>
          <w:tcPr>
            <w:tcW w:w="1984" w:type="dxa"/>
          </w:tcPr>
          <w:p w14:paraId="78698261" w14:textId="77777777" w:rsidR="00B40180" w:rsidRPr="00261F57" w:rsidRDefault="00B40180" w:rsidP="00350D90">
            <w:pPr>
              <w:jc w:val="right"/>
              <w:rPr>
                <w:rFonts w:eastAsia="Calibri" w:cs="Times New Roman"/>
                <w:sz w:val="20"/>
                <w:szCs w:val="20"/>
              </w:rPr>
            </w:pPr>
            <w:r w:rsidRPr="00261F57">
              <w:rPr>
                <w:rFonts w:eastAsia="Calibri" w:cs="Times New Roman"/>
                <w:sz w:val="20"/>
                <w:szCs w:val="20"/>
              </w:rPr>
              <w:t>6,0</w:t>
            </w:r>
          </w:p>
        </w:tc>
        <w:tc>
          <w:tcPr>
            <w:tcW w:w="1134" w:type="dxa"/>
          </w:tcPr>
          <w:p w14:paraId="02BBB83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9</w:t>
            </w:r>
          </w:p>
        </w:tc>
        <w:tc>
          <w:tcPr>
            <w:tcW w:w="1134" w:type="dxa"/>
          </w:tcPr>
          <w:p w14:paraId="76966B32"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145</w:t>
            </w:r>
          </w:p>
        </w:tc>
        <w:tc>
          <w:tcPr>
            <w:tcW w:w="851" w:type="dxa"/>
          </w:tcPr>
          <w:p w14:paraId="039B41E0"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28</w:t>
            </w:r>
          </w:p>
        </w:tc>
        <w:tc>
          <w:tcPr>
            <w:tcW w:w="850" w:type="dxa"/>
          </w:tcPr>
          <w:p w14:paraId="763AD75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1418" w:type="dxa"/>
          </w:tcPr>
          <w:p w14:paraId="4A64CBF9"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992" w:type="dxa"/>
          </w:tcPr>
          <w:p w14:paraId="17F1EA7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w:t>
            </w:r>
          </w:p>
        </w:tc>
        <w:tc>
          <w:tcPr>
            <w:tcW w:w="1276" w:type="dxa"/>
          </w:tcPr>
          <w:p w14:paraId="36BDD83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1559" w:type="dxa"/>
          </w:tcPr>
          <w:p w14:paraId="2C1C73C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10</w:t>
            </w:r>
          </w:p>
        </w:tc>
        <w:tc>
          <w:tcPr>
            <w:tcW w:w="1417" w:type="dxa"/>
          </w:tcPr>
          <w:p w14:paraId="5A932D5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126</w:t>
            </w:r>
          </w:p>
        </w:tc>
      </w:tr>
      <w:tr w:rsidR="00B40180" w:rsidRPr="00332E1B" w14:paraId="17F81B81" w14:textId="77777777" w:rsidTr="00820C21">
        <w:trPr>
          <w:jc w:val="center"/>
        </w:trPr>
        <w:tc>
          <w:tcPr>
            <w:tcW w:w="1936" w:type="dxa"/>
          </w:tcPr>
          <w:p w14:paraId="13B0EEDF" w14:textId="77777777" w:rsidR="00B40180" w:rsidRPr="00332E1B" w:rsidRDefault="00B40180" w:rsidP="00350D90">
            <w:pPr>
              <w:rPr>
                <w:rFonts w:eastAsia="Calibri" w:cs="Times New Roman"/>
                <w:sz w:val="20"/>
                <w:szCs w:val="20"/>
              </w:rPr>
            </w:pPr>
            <w:r w:rsidRPr="00332E1B">
              <w:rPr>
                <w:rFonts w:eastAsia="Calibri" w:cs="Times New Roman"/>
                <w:sz w:val="20"/>
                <w:szCs w:val="20"/>
              </w:rPr>
              <w:t>Ruda Maleniecka</w:t>
            </w:r>
          </w:p>
        </w:tc>
        <w:tc>
          <w:tcPr>
            <w:tcW w:w="993" w:type="dxa"/>
          </w:tcPr>
          <w:p w14:paraId="05C8932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156</w:t>
            </w:r>
          </w:p>
        </w:tc>
        <w:tc>
          <w:tcPr>
            <w:tcW w:w="1984" w:type="dxa"/>
          </w:tcPr>
          <w:p w14:paraId="7AC19368" w14:textId="77777777" w:rsidR="00B40180" w:rsidRPr="00332E1B" w:rsidRDefault="00B40180" w:rsidP="00350D90">
            <w:pPr>
              <w:jc w:val="right"/>
              <w:rPr>
                <w:rFonts w:eastAsia="Calibri" w:cs="Times New Roman"/>
                <w:sz w:val="20"/>
                <w:szCs w:val="20"/>
              </w:rPr>
            </w:pPr>
            <w:r>
              <w:rPr>
                <w:rFonts w:eastAsia="Calibri" w:cs="Times New Roman"/>
                <w:sz w:val="20"/>
                <w:szCs w:val="20"/>
              </w:rPr>
              <w:t>4,8</w:t>
            </w:r>
          </w:p>
        </w:tc>
        <w:tc>
          <w:tcPr>
            <w:tcW w:w="1134" w:type="dxa"/>
          </w:tcPr>
          <w:p w14:paraId="6F40F9F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13</w:t>
            </w:r>
          </w:p>
        </w:tc>
        <w:tc>
          <w:tcPr>
            <w:tcW w:w="1134" w:type="dxa"/>
          </w:tcPr>
          <w:p w14:paraId="2AC3267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143</w:t>
            </w:r>
          </w:p>
        </w:tc>
        <w:tc>
          <w:tcPr>
            <w:tcW w:w="851" w:type="dxa"/>
          </w:tcPr>
          <w:p w14:paraId="1BA78F0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43</w:t>
            </w:r>
          </w:p>
        </w:tc>
        <w:tc>
          <w:tcPr>
            <w:tcW w:w="850" w:type="dxa"/>
          </w:tcPr>
          <w:p w14:paraId="0627CE2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6</w:t>
            </w:r>
          </w:p>
        </w:tc>
        <w:tc>
          <w:tcPr>
            <w:tcW w:w="1418" w:type="dxa"/>
          </w:tcPr>
          <w:p w14:paraId="401D4FC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992" w:type="dxa"/>
          </w:tcPr>
          <w:p w14:paraId="3F89ED9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6</w:t>
            </w:r>
          </w:p>
        </w:tc>
        <w:tc>
          <w:tcPr>
            <w:tcW w:w="1276" w:type="dxa"/>
          </w:tcPr>
          <w:p w14:paraId="296D90F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w:t>
            </w:r>
          </w:p>
        </w:tc>
        <w:tc>
          <w:tcPr>
            <w:tcW w:w="1559" w:type="dxa"/>
          </w:tcPr>
          <w:p w14:paraId="6B5EB036"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12</w:t>
            </w:r>
          </w:p>
        </w:tc>
        <w:tc>
          <w:tcPr>
            <w:tcW w:w="1417" w:type="dxa"/>
          </w:tcPr>
          <w:p w14:paraId="2A9B0413"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113</w:t>
            </w:r>
          </w:p>
        </w:tc>
      </w:tr>
      <w:tr w:rsidR="00B40180" w:rsidRPr="00332E1B" w14:paraId="690A7FAB" w14:textId="77777777" w:rsidTr="00820C21">
        <w:trPr>
          <w:jc w:val="center"/>
        </w:trPr>
        <w:tc>
          <w:tcPr>
            <w:tcW w:w="1936" w:type="dxa"/>
          </w:tcPr>
          <w:p w14:paraId="2443EC19" w14:textId="77777777" w:rsidR="00B40180" w:rsidRPr="00332E1B" w:rsidRDefault="00B40180" w:rsidP="00350D90">
            <w:pPr>
              <w:rPr>
                <w:rFonts w:eastAsia="Calibri" w:cs="Times New Roman"/>
                <w:sz w:val="20"/>
                <w:szCs w:val="20"/>
              </w:rPr>
            </w:pPr>
            <w:r w:rsidRPr="00332E1B">
              <w:rPr>
                <w:rFonts w:eastAsia="Calibri" w:cs="Times New Roman"/>
                <w:sz w:val="20"/>
                <w:szCs w:val="20"/>
              </w:rPr>
              <w:t>Secemin</w:t>
            </w:r>
          </w:p>
        </w:tc>
        <w:tc>
          <w:tcPr>
            <w:tcW w:w="993" w:type="dxa"/>
          </w:tcPr>
          <w:p w14:paraId="5CC5327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226</w:t>
            </w:r>
          </w:p>
        </w:tc>
        <w:tc>
          <w:tcPr>
            <w:tcW w:w="1984" w:type="dxa"/>
          </w:tcPr>
          <w:p w14:paraId="142D6EE6" w14:textId="77777777" w:rsidR="00B40180" w:rsidRPr="00332E1B" w:rsidRDefault="00B40180" w:rsidP="00350D90">
            <w:pPr>
              <w:jc w:val="right"/>
              <w:rPr>
                <w:rFonts w:eastAsia="Calibri" w:cs="Times New Roman"/>
                <w:sz w:val="20"/>
                <w:szCs w:val="20"/>
              </w:rPr>
            </w:pPr>
            <w:r>
              <w:rPr>
                <w:rFonts w:eastAsia="Calibri" w:cs="Times New Roman"/>
                <w:sz w:val="20"/>
                <w:szCs w:val="20"/>
              </w:rPr>
              <w:t>4,6</w:t>
            </w:r>
          </w:p>
        </w:tc>
        <w:tc>
          <w:tcPr>
            <w:tcW w:w="1134" w:type="dxa"/>
          </w:tcPr>
          <w:p w14:paraId="2E04307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15</w:t>
            </w:r>
          </w:p>
        </w:tc>
        <w:tc>
          <w:tcPr>
            <w:tcW w:w="1134" w:type="dxa"/>
          </w:tcPr>
          <w:p w14:paraId="71C426E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211</w:t>
            </w:r>
          </w:p>
        </w:tc>
        <w:tc>
          <w:tcPr>
            <w:tcW w:w="851" w:type="dxa"/>
          </w:tcPr>
          <w:p w14:paraId="0D1699A3"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55</w:t>
            </w:r>
          </w:p>
        </w:tc>
        <w:tc>
          <w:tcPr>
            <w:tcW w:w="850" w:type="dxa"/>
          </w:tcPr>
          <w:p w14:paraId="3710AA9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6</w:t>
            </w:r>
          </w:p>
        </w:tc>
        <w:tc>
          <w:tcPr>
            <w:tcW w:w="1418" w:type="dxa"/>
          </w:tcPr>
          <w:p w14:paraId="156DAC1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992" w:type="dxa"/>
          </w:tcPr>
          <w:p w14:paraId="2B70AA0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9</w:t>
            </w:r>
          </w:p>
        </w:tc>
        <w:tc>
          <w:tcPr>
            <w:tcW w:w="1276" w:type="dxa"/>
          </w:tcPr>
          <w:p w14:paraId="1C37B20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w:t>
            </w:r>
          </w:p>
        </w:tc>
        <w:tc>
          <w:tcPr>
            <w:tcW w:w="1559" w:type="dxa"/>
          </w:tcPr>
          <w:p w14:paraId="1FB6589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17</w:t>
            </w:r>
          </w:p>
        </w:tc>
        <w:tc>
          <w:tcPr>
            <w:tcW w:w="1417" w:type="dxa"/>
          </w:tcPr>
          <w:p w14:paraId="317177B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171</w:t>
            </w:r>
          </w:p>
        </w:tc>
      </w:tr>
      <w:tr w:rsidR="00B40180" w:rsidRPr="00332E1B" w14:paraId="697B54B9" w14:textId="77777777" w:rsidTr="00820C21">
        <w:trPr>
          <w:jc w:val="center"/>
        </w:trPr>
        <w:tc>
          <w:tcPr>
            <w:tcW w:w="1936" w:type="dxa"/>
          </w:tcPr>
          <w:p w14:paraId="52D0BB4E" w14:textId="77777777" w:rsidR="00B40180" w:rsidRPr="00332E1B" w:rsidRDefault="00B40180" w:rsidP="00350D90">
            <w:pPr>
              <w:rPr>
                <w:rFonts w:eastAsia="Calibri" w:cs="Times New Roman"/>
                <w:sz w:val="20"/>
                <w:szCs w:val="20"/>
              </w:rPr>
            </w:pPr>
            <w:r w:rsidRPr="00332E1B">
              <w:rPr>
                <w:rFonts w:eastAsia="Calibri" w:cs="Times New Roman"/>
                <w:sz w:val="20"/>
                <w:szCs w:val="20"/>
              </w:rPr>
              <w:t>Sędziszów</w:t>
            </w:r>
          </w:p>
        </w:tc>
        <w:tc>
          <w:tcPr>
            <w:tcW w:w="993" w:type="dxa"/>
          </w:tcPr>
          <w:p w14:paraId="2CAE86A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757</w:t>
            </w:r>
          </w:p>
        </w:tc>
        <w:tc>
          <w:tcPr>
            <w:tcW w:w="1984" w:type="dxa"/>
          </w:tcPr>
          <w:p w14:paraId="3E70EDBE" w14:textId="77777777" w:rsidR="00B40180" w:rsidRPr="00332E1B" w:rsidRDefault="00B40180" w:rsidP="00350D90">
            <w:pPr>
              <w:jc w:val="right"/>
              <w:rPr>
                <w:rFonts w:eastAsia="Calibri" w:cs="Times New Roman"/>
                <w:sz w:val="20"/>
                <w:szCs w:val="20"/>
              </w:rPr>
            </w:pPr>
            <w:r>
              <w:rPr>
                <w:rFonts w:eastAsia="Calibri" w:cs="Times New Roman"/>
                <w:sz w:val="20"/>
                <w:szCs w:val="20"/>
              </w:rPr>
              <w:t>5,9</w:t>
            </w:r>
          </w:p>
        </w:tc>
        <w:tc>
          <w:tcPr>
            <w:tcW w:w="1134" w:type="dxa"/>
          </w:tcPr>
          <w:p w14:paraId="0D5D5E8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28</w:t>
            </w:r>
          </w:p>
        </w:tc>
        <w:tc>
          <w:tcPr>
            <w:tcW w:w="1134" w:type="dxa"/>
          </w:tcPr>
          <w:p w14:paraId="520025F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729</w:t>
            </w:r>
          </w:p>
        </w:tc>
        <w:tc>
          <w:tcPr>
            <w:tcW w:w="851" w:type="dxa"/>
          </w:tcPr>
          <w:p w14:paraId="6ABDC5D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174</w:t>
            </w:r>
          </w:p>
        </w:tc>
        <w:tc>
          <w:tcPr>
            <w:tcW w:w="850" w:type="dxa"/>
          </w:tcPr>
          <w:p w14:paraId="0D5C3AD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19</w:t>
            </w:r>
          </w:p>
        </w:tc>
        <w:tc>
          <w:tcPr>
            <w:tcW w:w="1418" w:type="dxa"/>
          </w:tcPr>
          <w:p w14:paraId="26498972"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w:t>
            </w:r>
          </w:p>
        </w:tc>
        <w:tc>
          <w:tcPr>
            <w:tcW w:w="992" w:type="dxa"/>
          </w:tcPr>
          <w:p w14:paraId="6E2A974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33</w:t>
            </w:r>
          </w:p>
        </w:tc>
        <w:tc>
          <w:tcPr>
            <w:tcW w:w="1276" w:type="dxa"/>
          </w:tcPr>
          <w:p w14:paraId="72F9855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w:t>
            </w:r>
          </w:p>
        </w:tc>
        <w:tc>
          <w:tcPr>
            <w:tcW w:w="1559" w:type="dxa"/>
          </w:tcPr>
          <w:p w14:paraId="697CFD4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27</w:t>
            </w:r>
          </w:p>
        </w:tc>
        <w:tc>
          <w:tcPr>
            <w:tcW w:w="1417" w:type="dxa"/>
          </w:tcPr>
          <w:p w14:paraId="7B0E2A5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583</w:t>
            </w:r>
          </w:p>
        </w:tc>
      </w:tr>
      <w:tr w:rsidR="00B40180" w:rsidRPr="00332E1B" w14:paraId="493DC699" w14:textId="77777777" w:rsidTr="00820C21">
        <w:trPr>
          <w:jc w:val="center"/>
        </w:trPr>
        <w:tc>
          <w:tcPr>
            <w:tcW w:w="1936" w:type="dxa"/>
          </w:tcPr>
          <w:p w14:paraId="3B6E26A2" w14:textId="77777777" w:rsidR="00B40180" w:rsidRPr="00332E1B" w:rsidRDefault="00B40180" w:rsidP="00350D90">
            <w:pPr>
              <w:rPr>
                <w:rFonts w:eastAsia="Calibri" w:cs="Times New Roman"/>
                <w:sz w:val="20"/>
                <w:szCs w:val="20"/>
              </w:rPr>
            </w:pPr>
            <w:r w:rsidRPr="00332E1B">
              <w:rPr>
                <w:rFonts w:eastAsia="Calibri" w:cs="Times New Roman"/>
                <w:sz w:val="20"/>
                <w:szCs w:val="20"/>
              </w:rPr>
              <w:t>Słupia</w:t>
            </w:r>
            <w:r>
              <w:rPr>
                <w:rFonts w:eastAsia="Calibri" w:cs="Times New Roman"/>
                <w:sz w:val="20"/>
                <w:szCs w:val="20"/>
              </w:rPr>
              <w:t xml:space="preserve"> Jędrzejowska</w:t>
            </w:r>
          </w:p>
        </w:tc>
        <w:tc>
          <w:tcPr>
            <w:tcW w:w="993" w:type="dxa"/>
          </w:tcPr>
          <w:p w14:paraId="0BCCDE23"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196</w:t>
            </w:r>
          </w:p>
        </w:tc>
        <w:tc>
          <w:tcPr>
            <w:tcW w:w="1984" w:type="dxa"/>
          </w:tcPr>
          <w:p w14:paraId="4D728A8E" w14:textId="77777777" w:rsidR="00B40180" w:rsidRPr="00332E1B" w:rsidRDefault="00B40180" w:rsidP="00350D90">
            <w:pPr>
              <w:jc w:val="right"/>
              <w:rPr>
                <w:rFonts w:eastAsia="Calibri" w:cs="Times New Roman"/>
                <w:sz w:val="20"/>
                <w:szCs w:val="20"/>
              </w:rPr>
            </w:pPr>
            <w:r>
              <w:rPr>
                <w:rFonts w:eastAsia="Calibri" w:cs="Times New Roman"/>
                <w:sz w:val="20"/>
                <w:szCs w:val="20"/>
              </w:rPr>
              <w:t>4,5</w:t>
            </w:r>
          </w:p>
        </w:tc>
        <w:tc>
          <w:tcPr>
            <w:tcW w:w="1134" w:type="dxa"/>
          </w:tcPr>
          <w:p w14:paraId="3E3A3903"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14</w:t>
            </w:r>
          </w:p>
        </w:tc>
        <w:tc>
          <w:tcPr>
            <w:tcW w:w="1134" w:type="dxa"/>
          </w:tcPr>
          <w:p w14:paraId="5AA9F03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182</w:t>
            </w:r>
          </w:p>
        </w:tc>
        <w:tc>
          <w:tcPr>
            <w:tcW w:w="851" w:type="dxa"/>
          </w:tcPr>
          <w:p w14:paraId="447277A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57</w:t>
            </w:r>
          </w:p>
        </w:tc>
        <w:tc>
          <w:tcPr>
            <w:tcW w:w="850" w:type="dxa"/>
          </w:tcPr>
          <w:p w14:paraId="7665288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1418" w:type="dxa"/>
          </w:tcPr>
          <w:p w14:paraId="21D14566"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w:t>
            </w:r>
          </w:p>
        </w:tc>
        <w:tc>
          <w:tcPr>
            <w:tcW w:w="992" w:type="dxa"/>
          </w:tcPr>
          <w:p w14:paraId="746018E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11</w:t>
            </w:r>
          </w:p>
        </w:tc>
        <w:tc>
          <w:tcPr>
            <w:tcW w:w="1276" w:type="dxa"/>
          </w:tcPr>
          <w:p w14:paraId="25A8D86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w:t>
            </w:r>
          </w:p>
        </w:tc>
        <w:tc>
          <w:tcPr>
            <w:tcW w:w="1559" w:type="dxa"/>
          </w:tcPr>
          <w:p w14:paraId="5983742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17</w:t>
            </w:r>
          </w:p>
        </w:tc>
        <w:tc>
          <w:tcPr>
            <w:tcW w:w="1417" w:type="dxa"/>
          </w:tcPr>
          <w:p w14:paraId="230D1DD2"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139</w:t>
            </w:r>
          </w:p>
        </w:tc>
      </w:tr>
      <w:tr w:rsidR="00B40180" w:rsidRPr="00332E1B" w14:paraId="2EA3DBFB" w14:textId="77777777" w:rsidTr="00820C21">
        <w:trPr>
          <w:jc w:val="center"/>
        </w:trPr>
        <w:tc>
          <w:tcPr>
            <w:tcW w:w="1936" w:type="dxa"/>
          </w:tcPr>
          <w:p w14:paraId="61F8B618" w14:textId="77777777" w:rsidR="00B40180" w:rsidRPr="00332E1B" w:rsidRDefault="00B40180" w:rsidP="00350D90">
            <w:pPr>
              <w:rPr>
                <w:rFonts w:eastAsia="Calibri" w:cs="Times New Roman"/>
                <w:sz w:val="20"/>
                <w:szCs w:val="20"/>
              </w:rPr>
            </w:pPr>
            <w:r w:rsidRPr="00332E1B">
              <w:rPr>
                <w:rFonts w:eastAsia="Calibri" w:cs="Times New Roman"/>
                <w:sz w:val="20"/>
                <w:szCs w:val="20"/>
              </w:rPr>
              <w:t>Słupia Konecka</w:t>
            </w:r>
          </w:p>
        </w:tc>
        <w:tc>
          <w:tcPr>
            <w:tcW w:w="993" w:type="dxa"/>
          </w:tcPr>
          <w:p w14:paraId="1D6EA0B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191</w:t>
            </w:r>
          </w:p>
        </w:tc>
        <w:tc>
          <w:tcPr>
            <w:tcW w:w="1984" w:type="dxa"/>
          </w:tcPr>
          <w:p w14:paraId="381973B0" w14:textId="77777777" w:rsidR="00B40180" w:rsidRPr="00332E1B" w:rsidRDefault="00B40180" w:rsidP="00350D90">
            <w:pPr>
              <w:jc w:val="right"/>
              <w:rPr>
                <w:rFonts w:eastAsia="Calibri" w:cs="Times New Roman"/>
                <w:sz w:val="20"/>
                <w:szCs w:val="20"/>
              </w:rPr>
            </w:pPr>
            <w:r>
              <w:rPr>
                <w:rFonts w:eastAsia="Calibri" w:cs="Times New Roman"/>
                <w:sz w:val="20"/>
                <w:szCs w:val="20"/>
              </w:rPr>
              <w:t>5,5</w:t>
            </w:r>
          </w:p>
        </w:tc>
        <w:tc>
          <w:tcPr>
            <w:tcW w:w="1134" w:type="dxa"/>
          </w:tcPr>
          <w:p w14:paraId="4377F889"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9</w:t>
            </w:r>
          </w:p>
        </w:tc>
        <w:tc>
          <w:tcPr>
            <w:tcW w:w="1134" w:type="dxa"/>
          </w:tcPr>
          <w:p w14:paraId="6C867230"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182</w:t>
            </w:r>
          </w:p>
        </w:tc>
        <w:tc>
          <w:tcPr>
            <w:tcW w:w="851" w:type="dxa"/>
          </w:tcPr>
          <w:p w14:paraId="7CD7942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37</w:t>
            </w:r>
          </w:p>
        </w:tc>
        <w:tc>
          <w:tcPr>
            <w:tcW w:w="850" w:type="dxa"/>
          </w:tcPr>
          <w:p w14:paraId="755B4141"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w:t>
            </w:r>
          </w:p>
        </w:tc>
        <w:tc>
          <w:tcPr>
            <w:tcW w:w="1418" w:type="dxa"/>
          </w:tcPr>
          <w:p w14:paraId="48E3578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992" w:type="dxa"/>
          </w:tcPr>
          <w:p w14:paraId="54A15B5D"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9</w:t>
            </w:r>
          </w:p>
        </w:tc>
        <w:tc>
          <w:tcPr>
            <w:tcW w:w="1276" w:type="dxa"/>
          </w:tcPr>
          <w:p w14:paraId="4D3AD4A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w:t>
            </w:r>
          </w:p>
        </w:tc>
        <w:tc>
          <w:tcPr>
            <w:tcW w:w="1559" w:type="dxa"/>
          </w:tcPr>
          <w:p w14:paraId="64FCEAA6"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12</w:t>
            </w:r>
          </w:p>
        </w:tc>
        <w:tc>
          <w:tcPr>
            <w:tcW w:w="1417" w:type="dxa"/>
          </w:tcPr>
          <w:p w14:paraId="55C2D64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154</w:t>
            </w:r>
          </w:p>
        </w:tc>
      </w:tr>
      <w:tr w:rsidR="00B40180" w:rsidRPr="00332E1B" w14:paraId="7CAAB684" w14:textId="77777777" w:rsidTr="00820C21">
        <w:trPr>
          <w:trHeight w:val="60"/>
          <w:jc w:val="center"/>
        </w:trPr>
        <w:tc>
          <w:tcPr>
            <w:tcW w:w="1936" w:type="dxa"/>
          </w:tcPr>
          <w:p w14:paraId="5F3AF2C4" w14:textId="77777777" w:rsidR="00B40180" w:rsidRPr="00332E1B" w:rsidRDefault="00B40180" w:rsidP="00350D90">
            <w:pPr>
              <w:rPr>
                <w:rFonts w:eastAsia="Calibri" w:cs="Times New Roman"/>
                <w:sz w:val="20"/>
                <w:szCs w:val="20"/>
              </w:rPr>
            </w:pPr>
            <w:r w:rsidRPr="00332E1B">
              <w:rPr>
                <w:rFonts w:eastAsia="Calibri" w:cs="Times New Roman"/>
                <w:sz w:val="20"/>
                <w:szCs w:val="20"/>
              </w:rPr>
              <w:t>Sobków</w:t>
            </w:r>
          </w:p>
        </w:tc>
        <w:tc>
          <w:tcPr>
            <w:tcW w:w="993" w:type="dxa"/>
          </w:tcPr>
          <w:p w14:paraId="73802716"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512</w:t>
            </w:r>
          </w:p>
        </w:tc>
        <w:tc>
          <w:tcPr>
            <w:tcW w:w="1984" w:type="dxa"/>
          </w:tcPr>
          <w:p w14:paraId="166867B0" w14:textId="77777777" w:rsidR="00B40180" w:rsidRPr="00332E1B" w:rsidRDefault="00B40180" w:rsidP="00350D90">
            <w:pPr>
              <w:jc w:val="right"/>
              <w:rPr>
                <w:rFonts w:eastAsia="Calibri" w:cs="Times New Roman"/>
                <w:sz w:val="20"/>
                <w:szCs w:val="20"/>
              </w:rPr>
            </w:pPr>
            <w:r>
              <w:rPr>
                <w:rFonts w:eastAsia="Calibri" w:cs="Times New Roman"/>
                <w:sz w:val="20"/>
                <w:szCs w:val="20"/>
              </w:rPr>
              <w:t>6,0</w:t>
            </w:r>
          </w:p>
        </w:tc>
        <w:tc>
          <w:tcPr>
            <w:tcW w:w="1134" w:type="dxa"/>
          </w:tcPr>
          <w:p w14:paraId="3E5E859B"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27</w:t>
            </w:r>
          </w:p>
        </w:tc>
        <w:tc>
          <w:tcPr>
            <w:tcW w:w="1134" w:type="dxa"/>
          </w:tcPr>
          <w:p w14:paraId="4B386DC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485</w:t>
            </w:r>
          </w:p>
        </w:tc>
        <w:tc>
          <w:tcPr>
            <w:tcW w:w="851" w:type="dxa"/>
          </w:tcPr>
          <w:p w14:paraId="4ED7C59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79</w:t>
            </w:r>
          </w:p>
        </w:tc>
        <w:tc>
          <w:tcPr>
            <w:tcW w:w="850" w:type="dxa"/>
          </w:tcPr>
          <w:p w14:paraId="46C49723"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w:t>
            </w:r>
          </w:p>
        </w:tc>
        <w:tc>
          <w:tcPr>
            <w:tcW w:w="1418" w:type="dxa"/>
          </w:tcPr>
          <w:p w14:paraId="7EE6ECA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992" w:type="dxa"/>
          </w:tcPr>
          <w:p w14:paraId="7C11EC2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19</w:t>
            </w:r>
          </w:p>
        </w:tc>
        <w:tc>
          <w:tcPr>
            <w:tcW w:w="1276" w:type="dxa"/>
          </w:tcPr>
          <w:p w14:paraId="569D8F93"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6</w:t>
            </w:r>
          </w:p>
        </w:tc>
        <w:tc>
          <w:tcPr>
            <w:tcW w:w="1559" w:type="dxa"/>
          </w:tcPr>
          <w:p w14:paraId="7599DA8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16</w:t>
            </w:r>
          </w:p>
        </w:tc>
        <w:tc>
          <w:tcPr>
            <w:tcW w:w="1417" w:type="dxa"/>
          </w:tcPr>
          <w:p w14:paraId="2A619555"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433</w:t>
            </w:r>
          </w:p>
        </w:tc>
      </w:tr>
      <w:tr w:rsidR="00B40180" w:rsidRPr="007877B6" w14:paraId="4AA483AE" w14:textId="77777777" w:rsidTr="001A25BF">
        <w:trPr>
          <w:trHeight w:val="60"/>
          <w:jc w:val="center"/>
        </w:trPr>
        <w:tc>
          <w:tcPr>
            <w:tcW w:w="1936" w:type="dxa"/>
            <w:shd w:val="clear" w:color="auto" w:fill="FFFFFF" w:themeFill="background1"/>
          </w:tcPr>
          <w:p w14:paraId="3C28E196" w14:textId="77777777" w:rsidR="00B40180" w:rsidRPr="001A25BF" w:rsidRDefault="00B40180" w:rsidP="00350D90">
            <w:pPr>
              <w:rPr>
                <w:rFonts w:eastAsia="Calibri" w:cs="Times New Roman"/>
                <w:sz w:val="20"/>
                <w:szCs w:val="20"/>
              </w:rPr>
            </w:pPr>
            <w:r w:rsidRPr="001A25BF">
              <w:rPr>
                <w:rFonts w:eastAsia="Calibri" w:cs="Times New Roman"/>
                <w:sz w:val="20"/>
                <w:szCs w:val="20"/>
              </w:rPr>
              <w:t>Włoszczowa</w:t>
            </w:r>
          </w:p>
        </w:tc>
        <w:tc>
          <w:tcPr>
            <w:tcW w:w="993" w:type="dxa"/>
            <w:shd w:val="clear" w:color="auto" w:fill="FFFFFF" w:themeFill="background1"/>
          </w:tcPr>
          <w:p w14:paraId="0763063F" w14:textId="77777777" w:rsidR="00B40180" w:rsidRPr="001A25BF" w:rsidRDefault="00B40180" w:rsidP="00350D90">
            <w:pPr>
              <w:jc w:val="right"/>
              <w:rPr>
                <w:rFonts w:eastAsia="Calibri" w:cs="Times New Roman"/>
                <w:sz w:val="20"/>
                <w:szCs w:val="20"/>
              </w:rPr>
            </w:pPr>
            <w:r w:rsidRPr="001A25BF">
              <w:rPr>
                <w:rFonts w:eastAsia="Calibri" w:cs="Times New Roman"/>
                <w:sz w:val="20"/>
                <w:szCs w:val="20"/>
              </w:rPr>
              <w:t>1 509</w:t>
            </w:r>
          </w:p>
        </w:tc>
        <w:tc>
          <w:tcPr>
            <w:tcW w:w="1984" w:type="dxa"/>
            <w:shd w:val="clear" w:color="auto" w:fill="FFFFFF" w:themeFill="background1"/>
          </w:tcPr>
          <w:p w14:paraId="7CF34EB0" w14:textId="77777777" w:rsidR="00B40180" w:rsidRPr="001A25BF" w:rsidRDefault="00B40180" w:rsidP="00350D90">
            <w:pPr>
              <w:jc w:val="right"/>
              <w:rPr>
                <w:rFonts w:eastAsia="Calibri" w:cs="Times New Roman"/>
                <w:sz w:val="20"/>
                <w:szCs w:val="20"/>
              </w:rPr>
            </w:pPr>
            <w:r w:rsidRPr="001A25BF">
              <w:rPr>
                <w:rFonts w:eastAsia="Calibri" w:cs="Times New Roman"/>
                <w:sz w:val="20"/>
                <w:szCs w:val="20"/>
              </w:rPr>
              <w:t>7,5</w:t>
            </w:r>
          </w:p>
        </w:tc>
        <w:tc>
          <w:tcPr>
            <w:tcW w:w="1134" w:type="dxa"/>
            <w:shd w:val="clear" w:color="auto" w:fill="FFFFFF" w:themeFill="background1"/>
          </w:tcPr>
          <w:p w14:paraId="1D1EB1CC" w14:textId="77777777" w:rsidR="00B40180" w:rsidRPr="001A25BF" w:rsidRDefault="00B40180" w:rsidP="00350D90">
            <w:pPr>
              <w:jc w:val="right"/>
              <w:rPr>
                <w:rFonts w:eastAsia="Calibri" w:cs="Times New Roman"/>
                <w:sz w:val="20"/>
                <w:szCs w:val="20"/>
              </w:rPr>
            </w:pPr>
            <w:r w:rsidRPr="001A25BF">
              <w:rPr>
                <w:rFonts w:eastAsia="Calibri" w:cs="Times New Roman"/>
                <w:sz w:val="20"/>
                <w:szCs w:val="20"/>
              </w:rPr>
              <w:t>66</w:t>
            </w:r>
          </w:p>
        </w:tc>
        <w:tc>
          <w:tcPr>
            <w:tcW w:w="1134" w:type="dxa"/>
            <w:shd w:val="clear" w:color="auto" w:fill="FFFFFF" w:themeFill="background1"/>
          </w:tcPr>
          <w:p w14:paraId="3D979C54" w14:textId="77777777" w:rsidR="00B40180" w:rsidRPr="001A25BF" w:rsidRDefault="00B40180" w:rsidP="00350D90">
            <w:pPr>
              <w:jc w:val="right"/>
              <w:rPr>
                <w:rFonts w:eastAsia="Calibri" w:cs="Times New Roman"/>
                <w:sz w:val="20"/>
                <w:szCs w:val="20"/>
              </w:rPr>
            </w:pPr>
            <w:r w:rsidRPr="001A25BF">
              <w:rPr>
                <w:rFonts w:eastAsia="Calibri" w:cs="Times New Roman"/>
                <w:sz w:val="20"/>
                <w:szCs w:val="20"/>
              </w:rPr>
              <w:t>1 443</w:t>
            </w:r>
          </w:p>
        </w:tc>
        <w:tc>
          <w:tcPr>
            <w:tcW w:w="851" w:type="dxa"/>
            <w:shd w:val="clear" w:color="auto" w:fill="FFFFFF" w:themeFill="background1"/>
          </w:tcPr>
          <w:p w14:paraId="7C550559" w14:textId="77777777" w:rsidR="00B40180" w:rsidRPr="001A25BF" w:rsidRDefault="005152CA" w:rsidP="00350D90">
            <w:pPr>
              <w:jc w:val="right"/>
              <w:rPr>
                <w:rFonts w:eastAsia="Calibri" w:cs="Times New Roman"/>
                <w:sz w:val="20"/>
                <w:szCs w:val="20"/>
              </w:rPr>
            </w:pPr>
            <w:r w:rsidRPr="001A25BF">
              <w:rPr>
                <w:rFonts w:eastAsia="Calibri" w:cs="Times New Roman"/>
                <w:sz w:val="20"/>
                <w:szCs w:val="20"/>
              </w:rPr>
              <w:t>376</w:t>
            </w:r>
          </w:p>
        </w:tc>
        <w:tc>
          <w:tcPr>
            <w:tcW w:w="850" w:type="dxa"/>
            <w:shd w:val="clear" w:color="auto" w:fill="FFFFFF" w:themeFill="background1"/>
          </w:tcPr>
          <w:p w14:paraId="64BB286E" w14:textId="77777777" w:rsidR="00B40180" w:rsidRPr="001A25BF" w:rsidRDefault="00D64C5B" w:rsidP="00350D90">
            <w:pPr>
              <w:jc w:val="right"/>
              <w:rPr>
                <w:rFonts w:eastAsia="Calibri" w:cs="Times New Roman"/>
                <w:sz w:val="20"/>
                <w:szCs w:val="20"/>
              </w:rPr>
            </w:pPr>
            <w:r w:rsidRPr="001A25BF">
              <w:rPr>
                <w:rFonts w:eastAsia="Calibri" w:cs="Times New Roman"/>
                <w:sz w:val="20"/>
                <w:szCs w:val="20"/>
              </w:rPr>
              <w:t>61</w:t>
            </w:r>
          </w:p>
        </w:tc>
        <w:tc>
          <w:tcPr>
            <w:tcW w:w="1418" w:type="dxa"/>
            <w:shd w:val="clear" w:color="auto" w:fill="FFFFFF" w:themeFill="background1"/>
          </w:tcPr>
          <w:p w14:paraId="7B0B02F6" w14:textId="77777777" w:rsidR="00B40180" w:rsidRPr="001A25BF" w:rsidRDefault="00D64C5B" w:rsidP="00350D90">
            <w:pPr>
              <w:jc w:val="right"/>
              <w:rPr>
                <w:rFonts w:eastAsia="Calibri" w:cs="Times New Roman"/>
                <w:sz w:val="20"/>
                <w:szCs w:val="20"/>
              </w:rPr>
            </w:pPr>
            <w:r w:rsidRPr="001A25BF">
              <w:rPr>
                <w:rFonts w:eastAsia="Calibri" w:cs="Times New Roman"/>
                <w:sz w:val="20"/>
                <w:szCs w:val="20"/>
              </w:rPr>
              <w:t>8</w:t>
            </w:r>
          </w:p>
        </w:tc>
        <w:tc>
          <w:tcPr>
            <w:tcW w:w="992" w:type="dxa"/>
            <w:shd w:val="clear" w:color="auto" w:fill="FFFFFF" w:themeFill="background1"/>
          </w:tcPr>
          <w:p w14:paraId="707D92FF" w14:textId="77777777" w:rsidR="00B40180" w:rsidRPr="001A25BF" w:rsidRDefault="004668A5" w:rsidP="00350D90">
            <w:pPr>
              <w:jc w:val="right"/>
              <w:rPr>
                <w:rFonts w:eastAsia="Calibri" w:cs="Times New Roman"/>
                <w:sz w:val="20"/>
                <w:szCs w:val="20"/>
              </w:rPr>
            </w:pPr>
            <w:r w:rsidRPr="001A25BF">
              <w:rPr>
                <w:rFonts w:eastAsia="Calibri" w:cs="Times New Roman"/>
                <w:sz w:val="20"/>
                <w:szCs w:val="20"/>
              </w:rPr>
              <w:t>91</w:t>
            </w:r>
          </w:p>
        </w:tc>
        <w:tc>
          <w:tcPr>
            <w:tcW w:w="1276" w:type="dxa"/>
            <w:shd w:val="clear" w:color="auto" w:fill="FFFFFF" w:themeFill="background1"/>
          </w:tcPr>
          <w:p w14:paraId="1C7D35C1" w14:textId="77777777" w:rsidR="00B40180" w:rsidRPr="001A25BF" w:rsidRDefault="00D64C5B" w:rsidP="00350D90">
            <w:pPr>
              <w:jc w:val="right"/>
              <w:rPr>
                <w:rFonts w:eastAsia="Calibri" w:cs="Times New Roman"/>
                <w:sz w:val="20"/>
                <w:szCs w:val="20"/>
              </w:rPr>
            </w:pPr>
            <w:r w:rsidRPr="001A25BF">
              <w:rPr>
                <w:rFonts w:eastAsia="Calibri" w:cs="Times New Roman"/>
                <w:sz w:val="20"/>
                <w:szCs w:val="20"/>
              </w:rPr>
              <w:t>8</w:t>
            </w:r>
          </w:p>
        </w:tc>
        <w:tc>
          <w:tcPr>
            <w:tcW w:w="1559" w:type="dxa"/>
            <w:shd w:val="clear" w:color="auto" w:fill="FFFFFF" w:themeFill="background1"/>
          </w:tcPr>
          <w:p w14:paraId="0A83DCFF" w14:textId="77777777" w:rsidR="00B40180" w:rsidRPr="001A25BF" w:rsidRDefault="00F26292" w:rsidP="00350D90">
            <w:pPr>
              <w:jc w:val="right"/>
              <w:rPr>
                <w:rFonts w:eastAsia="Calibri" w:cs="Times New Roman"/>
                <w:sz w:val="20"/>
                <w:szCs w:val="20"/>
              </w:rPr>
            </w:pPr>
            <w:r w:rsidRPr="001A25BF">
              <w:rPr>
                <w:rFonts w:eastAsia="Calibri" w:cs="Times New Roman"/>
                <w:sz w:val="20"/>
                <w:szCs w:val="20"/>
              </w:rPr>
              <w:t>66</w:t>
            </w:r>
          </w:p>
        </w:tc>
        <w:tc>
          <w:tcPr>
            <w:tcW w:w="1417" w:type="dxa"/>
            <w:shd w:val="clear" w:color="auto" w:fill="FFFFFF" w:themeFill="background1"/>
          </w:tcPr>
          <w:p w14:paraId="7FC1D8BB" w14:textId="77777777" w:rsidR="00B40180" w:rsidRPr="001A25BF" w:rsidRDefault="001F1472" w:rsidP="00350D90">
            <w:pPr>
              <w:jc w:val="right"/>
              <w:rPr>
                <w:rFonts w:eastAsia="Calibri" w:cs="Times New Roman"/>
                <w:sz w:val="20"/>
                <w:szCs w:val="20"/>
              </w:rPr>
            </w:pPr>
            <w:r w:rsidRPr="001A25BF">
              <w:rPr>
                <w:rFonts w:eastAsia="Calibri" w:cs="Times New Roman"/>
                <w:sz w:val="20"/>
                <w:szCs w:val="20"/>
              </w:rPr>
              <w:t>1133</w:t>
            </w:r>
          </w:p>
        </w:tc>
      </w:tr>
      <w:tr w:rsidR="00B40180" w:rsidRPr="00332E1B" w14:paraId="0E79804E" w14:textId="77777777" w:rsidTr="00820C21">
        <w:trPr>
          <w:trHeight w:val="60"/>
          <w:jc w:val="center"/>
        </w:trPr>
        <w:tc>
          <w:tcPr>
            <w:tcW w:w="1936" w:type="dxa"/>
          </w:tcPr>
          <w:p w14:paraId="245C8CE5" w14:textId="77777777" w:rsidR="00B40180" w:rsidRPr="00332E1B" w:rsidRDefault="00B40180" w:rsidP="00350D90">
            <w:pPr>
              <w:rPr>
                <w:rFonts w:eastAsia="Calibri" w:cs="Times New Roman"/>
                <w:sz w:val="20"/>
                <w:szCs w:val="20"/>
              </w:rPr>
            </w:pPr>
            <w:r w:rsidRPr="00332E1B">
              <w:rPr>
                <w:rFonts w:eastAsia="Calibri" w:cs="Times New Roman"/>
                <w:sz w:val="20"/>
                <w:szCs w:val="20"/>
              </w:rPr>
              <w:t>Wodzisław</w:t>
            </w:r>
          </w:p>
        </w:tc>
        <w:tc>
          <w:tcPr>
            <w:tcW w:w="993" w:type="dxa"/>
          </w:tcPr>
          <w:p w14:paraId="0D95E923"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459</w:t>
            </w:r>
          </w:p>
        </w:tc>
        <w:tc>
          <w:tcPr>
            <w:tcW w:w="1984" w:type="dxa"/>
          </w:tcPr>
          <w:p w14:paraId="4B1DA32E" w14:textId="77777777" w:rsidR="00B40180" w:rsidRPr="00332E1B" w:rsidRDefault="00B40180" w:rsidP="00350D90">
            <w:pPr>
              <w:jc w:val="right"/>
              <w:rPr>
                <w:rFonts w:eastAsia="Calibri" w:cs="Times New Roman"/>
                <w:sz w:val="20"/>
                <w:szCs w:val="20"/>
              </w:rPr>
            </w:pPr>
            <w:r>
              <w:rPr>
                <w:rFonts w:eastAsia="Calibri" w:cs="Times New Roman"/>
                <w:sz w:val="20"/>
                <w:szCs w:val="20"/>
              </w:rPr>
              <w:t>6,3</w:t>
            </w:r>
          </w:p>
        </w:tc>
        <w:tc>
          <w:tcPr>
            <w:tcW w:w="1134" w:type="dxa"/>
          </w:tcPr>
          <w:p w14:paraId="4B09EFC8"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21</w:t>
            </w:r>
          </w:p>
        </w:tc>
        <w:tc>
          <w:tcPr>
            <w:tcW w:w="1134" w:type="dxa"/>
          </w:tcPr>
          <w:p w14:paraId="57409DDA"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438</w:t>
            </w:r>
          </w:p>
        </w:tc>
        <w:tc>
          <w:tcPr>
            <w:tcW w:w="851" w:type="dxa"/>
          </w:tcPr>
          <w:p w14:paraId="64F497F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101</w:t>
            </w:r>
          </w:p>
        </w:tc>
        <w:tc>
          <w:tcPr>
            <w:tcW w:w="850" w:type="dxa"/>
          </w:tcPr>
          <w:p w14:paraId="16780FBE"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15</w:t>
            </w:r>
          </w:p>
        </w:tc>
        <w:tc>
          <w:tcPr>
            <w:tcW w:w="1418" w:type="dxa"/>
          </w:tcPr>
          <w:p w14:paraId="1700BA67"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w:t>
            </w:r>
          </w:p>
        </w:tc>
        <w:tc>
          <w:tcPr>
            <w:tcW w:w="992" w:type="dxa"/>
          </w:tcPr>
          <w:p w14:paraId="11FBB4BF"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12</w:t>
            </w:r>
          </w:p>
        </w:tc>
        <w:tc>
          <w:tcPr>
            <w:tcW w:w="1276" w:type="dxa"/>
          </w:tcPr>
          <w:p w14:paraId="0051C720"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7</w:t>
            </w:r>
          </w:p>
        </w:tc>
        <w:tc>
          <w:tcPr>
            <w:tcW w:w="1559" w:type="dxa"/>
          </w:tcPr>
          <w:p w14:paraId="5C50D1E4"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31</w:t>
            </w:r>
          </w:p>
        </w:tc>
        <w:tc>
          <w:tcPr>
            <w:tcW w:w="1417" w:type="dxa"/>
          </w:tcPr>
          <w:p w14:paraId="23910BAC" w14:textId="77777777" w:rsidR="00B40180" w:rsidRPr="00332E1B" w:rsidRDefault="00B40180" w:rsidP="00350D90">
            <w:pPr>
              <w:jc w:val="right"/>
              <w:rPr>
                <w:rFonts w:eastAsia="Calibri" w:cs="Times New Roman"/>
                <w:sz w:val="20"/>
                <w:szCs w:val="20"/>
              </w:rPr>
            </w:pPr>
            <w:r w:rsidRPr="00332E1B">
              <w:rPr>
                <w:rFonts w:eastAsia="Calibri" w:cs="Times New Roman"/>
                <w:sz w:val="20"/>
                <w:szCs w:val="20"/>
              </w:rPr>
              <w:t>358</w:t>
            </w:r>
          </w:p>
        </w:tc>
      </w:tr>
      <w:tr w:rsidR="00B40180" w:rsidRPr="00332E1B" w14:paraId="2D28CA12" w14:textId="77777777" w:rsidTr="00820C21">
        <w:trPr>
          <w:trHeight w:val="60"/>
          <w:jc w:val="center"/>
        </w:trPr>
        <w:tc>
          <w:tcPr>
            <w:tcW w:w="1936" w:type="dxa"/>
            <w:shd w:val="clear" w:color="auto" w:fill="E4978A" w:themeFill="text2" w:themeFillTint="99"/>
          </w:tcPr>
          <w:p w14:paraId="663BFA5D" w14:textId="77777777" w:rsidR="00B40180" w:rsidRPr="00EC39CB" w:rsidRDefault="00B40180" w:rsidP="00350D90">
            <w:pPr>
              <w:rPr>
                <w:rFonts w:eastAsia="Calibri" w:cs="Times New Roman"/>
                <w:b/>
                <w:sz w:val="20"/>
                <w:szCs w:val="20"/>
                <w:highlight w:val="yellow"/>
              </w:rPr>
            </w:pPr>
            <w:r w:rsidRPr="007877B6">
              <w:rPr>
                <w:rFonts w:eastAsia="Calibri" w:cs="Times New Roman"/>
                <w:b/>
                <w:sz w:val="20"/>
                <w:szCs w:val="20"/>
              </w:rPr>
              <w:t>OGÓŁEM</w:t>
            </w:r>
          </w:p>
        </w:tc>
        <w:tc>
          <w:tcPr>
            <w:tcW w:w="993" w:type="dxa"/>
            <w:shd w:val="clear" w:color="auto" w:fill="E4978A" w:themeFill="text2" w:themeFillTint="99"/>
          </w:tcPr>
          <w:p w14:paraId="2600AD4F" w14:textId="77777777" w:rsidR="00B40180" w:rsidRPr="00EC39CB" w:rsidRDefault="00B40180" w:rsidP="00350D90">
            <w:pPr>
              <w:jc w:val="right"/>
              <w:rPr>
                <w:rFonts w:eastAsia="Calibri" w:cs="Times New Roman"/>
                <w:b/>
                <w:sz w:val="20"/>
                <w:szCs w:val="20"/>
                <w:highlight w:val="yellow"/>
              </w:rPr>
            </w:pPr>
            <w:r w:rsidRPr="005B6804">
              <w:rPr>
                <w:rFonts w:eastAsia="Calibri" w:cs="Times New Roman"/>
                <w:b/>
                <w:sz w:val="20"/>
                <w:szCs w:val="20"/>
              </w:rPr>
              <w:t>9 995</w:t>
            </w:r>
          </w:p>
        </w:tc>
        <w:tc>
          <w:tcPr>
            <w:tcW w:w="1984" w:type="dxa"/>
            <w:shd w:val="clear" w:color="auto" w:fill="E4978A" w:themeFill="text2" w:themeFillTint="99"/>
          </w:tcPr>
          <w:p w14:paraId="03057C48" w14:textId="77777777" w:rsidR="00B40180" w:rsidRPr="00EC39CB" w:rsidRDefault="00B40180" w:rsidP="00350D90">
            <w:pPr>
              <w:jc w:val="right"/>
              <w:rPr>
                <w:rFonts w:eastAsia="Calibri" w:cs="Times New Roman"/>
                <w:b/>
                <w:color w:val="000000"/>
                <w:sz w:val="20"/>
                <w:szCs w:val="20"/>
                <w:highlight w:val="yellow"/>
              </w:rPr>
            </w:pPr>
            <w:r w:rsidRPr="005B6804">
              <w:rPr>
                <w:rFonts w:eastAsia="Calibri" w:cs="Times New Roman"/>
                <w:b/>
                <w:color w:val="000000"/>
                <w:sz w:val="20"/>
                <w:szCs w:val="20"/>
              </w:rPr>
              <w:t>6,9</w:t>
            </w:r>
          </w:p>
        </w:tc>
        <w:tc>
          <w:tcPr>
            <w:tcW w:w="1134" w:type="dxa"/>
            <w:shd w:val="clear" w:color="auto" w:fill="E4978A" w:themeFill="text2" w:themeFillTint="99"/>
            <w:vAlign w:val="bottom"/>
          </w:tcPr>
          <w:p w14:paraId="047D7BB3" w14:textId="77777777" w:rsidR="00B40180" w:rsidRPr="00EC39CB" w:rsidRDefault="00B40180" w:rsidP="00350D90">
            <w:pPr>
              <w:jc w:val="right"/>
              <w:rPr>
                <w:rFonts w:eastAsia="Calibri" w:cs="Times New Roman"/>
                <w:b/>
                <w:color w:val="000000"/>
                <w:sz w:val="20"/>
                <w:szCs w:val="20"/>
                <w:highlight w:val="yellow"/>
              </w:rPr>
            </w:pPr>
            <w:r w:rsidRPr="00126512">
              <w:rPr>
                <w:rFonts w:eastAsia="Calibri" w:cs="Times New Roman"/>
                <w:b/>
                <w:color w:val="000000"/>
                <w:sz w:val="20"/>
                <w:szCs w:val="20"/>
              </w:rPr>
              <w:t>434</w:t>
            </w:r>
          </w:p>
        </w:tc>
        <w:tc>
          <w:tcPr>
            <w:tcW w:w="1134" w:type="dxa"/>
            <w:shd w:val="clear" w:color="auto" w:fill="E4978A" w:themeFill="text2" w:themeFillTint="99"/>
            <w:vAlign w:val="bottom"/>
          </w:tcPr>
          <w:p w14:paraId="5CFF3594" w14:textId="77777777" w:rsidR="00B40180" w:rsidRPr="00EC39CB" w:rsidRDefault="005B6804" w:rsidP="00350D90">
            <w:pPr>
              <w:jc w:val="right"/>
              <w:rPr>
                <w:rFonts w:eastAsia="Calibri" w:cs="Times New Roman"/>
                <w:b/>
                <w:color w:val="000000"/>
                <w:sz w:val="20"/>
                <w:szCs w:val="20"/>
                <w:highlight w:val="yellow"/>
              </w:rPr>
            </w:pPr>
            <w:r w:rsidRPr="005B6804">
              <w:rPr>
                <w:rFonts w:eastAsia="Calibri" w:cs="Times New Roman"/>
                <w:b/>
                <w:color w:val="000000"/>
                <w:sz w:val="20"/>
                <w:szCs w:val="20"/>
              </w:rPr>
              <w:t>9561</w:t>
            </w:r>
          </w:p>
        </w:tc>
        <w:tc>
          <w:tcPr>
            <w:tcW w:w="851" w:type="dxa"/>
            <w:shd w:val="clear" w:color="auto" w:fill="E4978A" w:themeFill="text2" w:themeFillTint="99"/>
            <w:vAlign w:val="bottom"/>
          </w:tcPr>
          <w:p w14:paraId="45B75E66" w14:textId="77777777" w:rsidR="00B40180" w:rsidRPr="00EC39CB" w:rsidRDefault="00EC3285" w:rsidP="00350D90">
            <w:pPr>
              <w:jc w:val="right"/>
              <w:rPr>
                <w:rFonts w:eastAsia="Calibri" w:cs="Times New Roman"/>
                <w:b/>
                <w:color w:val="000000"/>
                <w:sz w:val="20"/>
                <w:szCs w:val="20"/>
                <w:highlight w:val="yellow"/>
              </w:rPr>
            </w:pPr>
            <w:r w:rsidRPr="00EC3285">
              <w:rPr>
                <w:rFonts w:eastAsia="Calibri" w:cs="Times New Roman"/>
                <w:b/>
                <w:color w:val="000000"/>
                <w:sz w:val="20"/>
                <w:szCs w:val="20"/>
              </w:rPr>
              <w:t>2 071</w:t>
            </w:r>
          </w:p>
        </w:tc>
        <w:tc>
          <w:tcPr>
            <w:tcW w:w="850" w:type="dxa"/>
            <w:shd w:val="clear" w:color="auto" w:fill="E4978A" w:themeFill="text2" w:themeFillTint="99"/>
            <w:vAlign w:val="bottom"/>
          </w:tcPr>
          <w:p w14:paraId="26AD5256" w14:textId="77777777" w:rsidR="00B40180" w:rsidRPr="00EC39CB" w:rsidRDefault="00DB48A1" w:rsidP="00350D90">
            <w:pPr>
              <w:jc w:val="right"/>
              <w:rPr>
                <w:rFonts w:eastAsia="Calibri" w:cs="Times New Roman"/>
                <w:b/>
                <w:color w:val="000000"/>
                <w:sz w:val="20"/>
                <w:szCs w:val="20"/>
                <w:highlight w:val="yellow"/>
              </w:rPr>
            </w:pPr>
            <w:r w:rsidRPr="00DB48A1">
              <w:rPr>
                <w:rFonts w:eastAsia="Calibri" w:cs="Times New Roman"/>
                <w:b/>
                <w:color w:val="000000"/>
                <w:sz w:val="20"/>
                <w:szCs w:val="20"/>
              </w:rPr>
              <w:t>298</w:t>
            </w:r>
          </w:p>
        </w:tc>
        <w:tc>
          <w:tcPr>
            <w:tcW w:w="1418" w:type="dxa"/>
            <w:shd w:val="clear" w:color="auto" w:fill="E4978A" w:themeFill="text2" w:themeFillTint="99"/>
            <w:vAlign w:val="bottom"/>
          </w:tcPr>
          <w:p w14:paraId="623C7A91" w14:textId="77777777" w:rsidR="00B40180" w:rsidRPr="00EC39CB" w:rsidRDefault="00EC3285" w:rsidP="00350D90">
            <w:pPr>
              <w:jc w:val="right"/>
              <w:rPr>
                <w:rFonts w:eastAsia="Calibri" w:cs="Times New Roman"/>
                <w:b/>
                <w:color w:val="000000"/>
                <w:sz w:val="20"/>
                <w:szCs w:val="20"/>
                <w:highlight w:val="yellow"/>
              </w:rPr>
            </w:pPr>
            <w:r w:rsidRPr="00EC3285">
              <w:rPr>
                <w:rFonts w:eastAsia="Calibri" w:cs="Times New Roman"/>
                <w:b/>
                <w:color w:val="000000"/>
                <w:sz w:val="20"/>
                <w:szCs w:val="20"/>
              </w:rPr>
              <w:t>39</w:t>
            </w:r>
          </w:p>
        </w:tc>
        <w:tc>
          <w:tcPr>
            <w:tcW w:w="992" w:type="dxa"/>
            <w:shd w:val="clear" w:color="auto" w:fill="E4978A" w:themeFill="text2" w:themeFillTint="99"/>
            <w:vAlign w:val="bottom"/>
          </w:tcPr>
          <w:p w14:paraId="4536F7E6" w14:textId="77777777" w:rsidR="00B40180" w:rsidRPr="00EC39CB" w:rsidRDefault="00AD6241" w:rsidP="00350D90">
            <w:pPr>
              <w:jc w:val="right"/>
              <w:rPr>
                <w:rFonts w:eastAsia="Calibri" w:cs="Times New Roman"/>
                <w:b/>
                <w:color w:val="000000"/>
                <w:sz w:val="20"/>
                <w:szCs w:val="20"/>
                <w:highlight w:val="yellow"/>
              </w:rPr>
            </w:pPr>
            <w:r w:rsidRPr="00AD6241">
              <w:rPr>
                <w:rFonts w:eastAsia="Calibri" w:cs="Times New Roman"/>
                <w:b/>
                <w:color w:val="000000"/>
                <w:sz w:val="20"/>
                <w:szCs w:val="20"/>
              </w:rPr>
              <w:t>477</w:t>
            </w:r>
          </w:p>
        </w:tc>
        <w:tc>
          <w:tcPr>
            <w:tcW w:w="1276" w:type="dxa"/>
            <w:shd w:val="clear" w:color="auto" w:fill="E4978A" w:themeFill="text2" w:themeFillTint="99"/>
            <w:vAlign w:val="bottom"/>
          </w:tcPr>
          <w:p w14:paraId="68D1099F" w14:textId="77777777" w:rsidR="00B40180" w:rsidRPr="00EC39CB" w:rsidRDefault="00AD6241" w:rsidP="00350D90">
            <w:pPr>
              <w:jc w:val="right"/>
              <w:rPr>
                <w:rFonts w:eastAsia="Calibri" w:cs="Times New Roman"/>
                <w:b/>
                <w:color w:val="000000"/>
                <w:sz w:val="20"/>
                <w:szCs w:val="20"/>
                <w:highlight w:val="yellow"/>
              </w:rPr>
            </w:pPr>
            <w:r w:rsidRPr="00AD6241">
              <w:rPr>
                <w:rFonts w:eastAsia="Calibri" w:cs="Times New Roman"/>
                <w:b/>
                <w:color w:val="000000"/>
                <w:sz w:val="20"/>
                <w:szCs w:val="20"/>
              </w:rPr>
              <w:t>63</w:t>
            </w:r>
          </w:p>
        </w:tc>
        <w:tc>
          <w:tcPr>
            <w:tcW w:w="1559" w:type="dxa"/>
            <w:shd w:val="clear" w:color="auto" w:fill="E4978A" w:themeFill="text2" w:themeFillTint="99"/>
            <w:vAlign w:val="bottom"/>
          </w:tcPr>
          <w:p w14:paraId="366AF526" w14:textId="77777777" w:rsidR="00B40180" w:rsidRPr="00EC39CB" w:rsidRDefault="001F54EF" w:rsidP="00350D90">
            <w:pPr>
              <w:jc w:val="right"/>
              <w:rPr>
                <w:rFonts w:eastAsia="Calibri" w:cs="Times New Roman"/>
                <w:b/>
                <w:color w:val="000000"/>
                <w:sz w:val="20"/>
                <w:szCs w:val="20"/>
                <w:highlight w:val="yellow"/>
              </w:rPr>
            </w:pPr>
            <w:r w:rsidRPr="001F54EF">
              <w:rPr>
                <w:rFonts w:eastAsia="Calibri" w:cs="Times New Roman"/>
                <w:b/>
                <w:color w:val="000000"/>
                <w:sz w:val="20"/>
                <w:szCs w:val="20"/>
              </w:rPr>
              <w:t>433</w:t>
            </w:r>
          </w:p>
        </w:tc>
        <w:tc>
          <w:tcPr>
            <w:tcW w:w="1417" w:type="dxa"/>
            <w:shd w:val="clear" w:color="auto" w:fill="E4978A" w:themeFill="text2" w:themeFillTint="99"/>
            <w:vAlign w:val="bottom"/>
          </w:tcPr>
          <w:p w14:paraId="404B8B38" w14:textId="77777777" w:rsidR="00B40180" w:rsidRPr="00EC39CB" w:rsidRDefault="007877B6" w:rsidP="00350D90">
            <w:pPr>
              <w:jc w:val="right"/>
              <w:rPr>
                <w:rFonts w:eastAsia="Calibri" w:cs="Times New Roman"/>
                <w:b/>
                <w:color w:val="000000"/>
                <w:sz w:val="20"/>
                <w:szCs w:val="20"/>
                <w:highlight w:val="yellow"/>
              </w:rPr>
            </w:pPr>
            <w:r w:rsidRPr="007877B6">
              <w:rPr>
                <w:rFonts w:eastAsia="Calibri" w:cs="Times New Roman"/>
                <w:b/>
                <w:color w:val="000000"/>
                <w:sz w:val="20"/>
                <w:szCs w:val="20"/>
              </w:rPr>
              <w:t>7 924</w:t>
            </w:r>
          </w:p>
        </w:tc>
      </w:tr>
    </w:tbl>
    <w:p w14:paraId="10DCEF81" w14:textId="77777777" w:rsidR="00B40180" w:rsidRDefault="00B40180" w:rsidP="001A25BF">
      <w:pPr>
        <w:autoSpaceDE w:val="0"/>
        <w:autoSpaceDN w:val="0"/>
        <w:adjustRightInd w:val="0"/>
        <w:spacing w:after="0" w:line="240" w:lineRule="auto"/>
        <w:jc w:val="center"/>
        <w:rPr>
          <w:rFonts w:eastAsia="Calibri" w:cs="Times New Roman"/>
          <w:b/>
        </w:rPr>
        <w:sectPr w:rsidR="00B40180" w:rsidSect="00B40180">
          <w:pgSz w:w="16838" w:h="11906" w:orient="landscape"/>
          <w:pgMar w:top="567" w:right="828" w:bottom="567" w:left="567" w:header="709" w:footer="709" w:gutter="284"/>
          <w:cols w:space="708"/>
          <w:docGrid w:linePitch="360"/>
        </w:sectPr>
      </w:pPr>
      <w:r w:rsidRPr="00C3011D">
        <w:rPr>
          <w:rFonts w:eastAsia="Calibri" w:cs="Times New Roman"/>
        </w:rPr>
        <w:t>Źródło: opracowanie własne na podsta</w:t>
      </w:r>
      <w:r>
        <w:rPr>
          <w:rFonts w:eastAsia="Calibri" w:cs="Times New Roman"/>
        </w:rPr>
        <w:t>wie Banku Danych Lokalnych GUS</w:t>
      </w:r>
    </w:p>
    <w:p w14:paraId="06DCEEF9" w14:textId="77777777" w:rsidR="00656425" w:rsidRDefault="00656425" w:rsidP="00F01920">
      <w:pPr>
        <w:autoSpaceDE w:val="0"/>
        <w:autoSpaceDN w:val="0"/>
        <w:adjustRightInd w:val="0"/>
        <w:spacing w:after="120" w:line="240" w:lineRule="auto"/>
        <w:ind w:firstLine="709"/>
        <w:jc w:val="both"/>
        <w:rPr>
          <w:rFonts w:eastAsia="Calibri" w:cs="Times New Roman"/>
        </w:rPr>
      </w:pPr>
      <w:r w:rsidRPr="00C3011D">
        <w:rPr>
          <w:rFonts w:eastAsia="Calibri" w:cs="Times New Roman"/>
          <w:color w:val="000000"/>
        </w:rPr>
        <w:lastRenderedPageBreak/>
        <w:t xml:space="preserve">Jak wynika z </w:t>
      </w:r>
      <w:r>
        <w:rPr>
          <w:rFonts w:eastAsia="Calibri" w:cs="Times New Roman"/>
          <w:color w:val="000000"/>
        </w:rPr>
        <w:t>niniejszej</w:t>
      </w:r>
      <w:r w:rsidRPr="00C3011D">
        <w:rPr>
          <w:rFonts w:eastAsia="Calibri" w:cs="Times New Roman"/>
          <w:color w:val="000000"/>
        </w:rPr>
        <w:t xml:space="preserve"> tabeli wskaźnik liczby podmiotów przypadających na 100 mieszkańców kształtuje się na poziomie 6,9 i nie jest zadowalający, a wręcz świadczy to </w:t>
      </w:r>
      <w:r w:rsidRPr="00C3011D">
        <w:rPr>
          <w:rFonts w:eastAsia="Calibri" w:cs="Times New Roman"/>
        </w:rPr>
        <w:t>o niskiej przedsiębiorczości społeczności zamieszkującej te tereny.</w:t>
      </w:r>
      <w:r w:rsidR="00842C54">
        <w:rPr>
          <w:rFonts w:eastAsia="Calibri" w:cs="Times New Roman"/>
        </w:rPr>
        <w:t xml:space="preserve"> </w:t>
      </w:r>
      <w:r w:rsidR="00625F71" w:rsidRPr="0058604E">
        <w:rPr>
          <w:rFonts w:eastAsia="Calibri" w:cs="Times New Roman"/>
        </w:rPr>
        <w:t xml:space="preserve">Obraz przedstawionej sytuacji na tle Polski oraz województwa ilustruje </w:t>
      </w:r>
      <w:r w:rsidR="00842C54" w:rsidRPr="0058604E">
        <w:rPr>
          <w:rFonts w:eastAsia="Calibri" w:cs="Times New Roman"/>
        </w:rPr>
        <w:t xml:space="preserve">poniższy </w:t>
      </w:r>
      <w:r w:rsidR="00625F71" w:rsidRPr="0058604E">
        <w:rPr>
          <w:rFonts w:eastAsia="Calibri" w:cs="Times New Roman"/>
        </w:rPr>
        <w:t>wykres</w:t>
      </w:r>
    </w:p>
    <w:p w14:paraId="64C88864" w14:textId="77777777" w:rsidR="00F73340" w:rsidRDefault="00A96C0D" w:rsidP="0058604E">
      <w:pPr>
        <w:autoSpaceDE w:val="0"/>
        <w:autoSpaceDN w:val="0"/>
        <w:adjustRightInd w:val="0"/>
        <w:spacing w:after="0" w:line="240" w:lineRule="auto"/>
        <w:ind w:firstLine="708"/>
        <w:jc w:val="center"/>
        <w:rPr>
          <w:rFonts w:eastAsia="Calibri" w:cs="Times New Roman"/>
          <w:b/>
        </w:rPr>
      </w:pPr>
      <w:r w:rsidRPr="00A96C0D">
        <w:rPr>
          <w:rFonts w:eastAsia="Calibri" w:cs="Times New Roman"/>
          <w:b/>
        </w:rPr>
        <w:t>Liczba podmiotów gospodarczych przypadających na 100 mieszkańców na obszarze RLGD na tle kraju oraz województwa świętokrzyskiego.</w:t>
      </w:r>
    </w:p>
    <w:p w14:paraId="7C255E88" w14:textId="77777777" w:rsidR="00F73340" w:rsidRPr="00A96C0D" w:rsidRDefault="00F73340" w:rsidP="00A96C0D">
      <w:pPr>
        <w:autoSpaceDE w:val="0"/>
        <w:autoSpaceDN w:val="0"/>
        <w:adjustRightInd w:val="0"/>
        <w:spacing w:after="0" w:line="240" w:lineRule="auto"/>
        <w:ind w:firstLine="708"/>
        <w:jc w:val="center"/>
        <w:rPr>
          <w:rFonts w:eastAsia="Calibri" w:cs="Times New Roman"/>
          <w:b/>
        </w:rPr>
      </w:pPr>
      <w:r>
        <w:rPr>
          <w:b/>
          <w:bCs/>
          <w:noProof/>
          <w:lang w:eastAsia="pl-PL"/>
        </w:rPr>
        <w:drawing>
          <wp:inline distT="0" distB="0" distL="0" distR="0" wp14:anchorId="1861B27E" wp14:editId="770957AC">
            <wp:extent cx="4452730" cy="2798859"/>
            <wp:effectExtent l="0" t="0" r="24130" b="2095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A8916D" w14:textId="77777777" w:rsidR="00625F71" w:rsidRDefault="0058604E" w:rsidP="00F01920">
      <w:pPr>
        <w:autoSpaceDE w:val="0"/>
        <w:autoSpaceDN w:val="0"/>
        <w:adjustRightInd w:val="0"/>
        <w:spacing w:after="120" w:line="240" w:lineRule="auto"/>
        <w:ind w:left="3538" w:firstLine="709"/>
        <w:jc w:val="both"/>
        <w:rPr>
          <w:rFonts w:eastAsia="Calibri" w:cs="Times New Roman"/>
        </w:rPr>
      </w:pPr>
      <w:r w:rsidRPr="00C3011D">
        <w:rPr>
          <w:rFonts w:eastAsia="Calibri" w:cs="Times New Roman"/>
        </w:rPr>
        <w:t>Źródło: opracowanie własne</w:t>
      </w:r>
    </w:p>
    <w:p w14:paraId="1DDFCC8E" w14:textId="77777777" w:rsidR="00580FF4" w:rsidRDefault="00A720A0" w:rsidP="00F01920">
      <w:pPr>
        <w:autoSpaceDE w:val="0"/>
        <w:autoSpaceDN w:val="0"/>
        <w:adjustRightInd w:val="0"/>
        <w:spacing w:after="120" w:line="240" w:lineRule="auto"/>
        <w:jc w:val="both"/>
        <w:rPr>
          <w:rFonts w:eastAsia="Calibri" w:cs="Times New Roman"/>
          <w:color w:val="000000"/>
        </w:rPr>
      </w:pPr>
      <w:r>
        <w:rPr>
          <w:rFonts w:eastAsia="Calibri" w:cs="Times New Roman"/>
          <w:color w:val="000000"/>
        </w:rPr>
        <w:tab/>
      </w:r>
      <w:r w:rsidR="00441F93">
        <w:rPr>
          <w:rFonts w:eastAsia="Calibri" w:cs="Times New Roman"/>
          <w:color w:val="000000"/>
        </w:rPr>
        <w:t xml:space="preserve">Natomiast podział podmiotów prowadzących działalność </w:t>
      </w:r>
      <w:r w:rsidR="00441F93" w:rsidRPr="0043631E">
        <w:rPr>
          <w:rFonts w:eastAsia="Calibri" w:cs="Times New Roman"/>
        </w:rPr>
        <w:t xml:space="preserve">wg sekcji prezentuje </w:t>
      </w:r>
      <w:r w:rsidR="00441F93">
        <w:rPr>
          <w:rFonts w:eastAsia="Calibri" w:cs="Times New Roman"/>
          <w:color w:val="000000"/>
        </w:rPr>
        <w:t>P</w:t>
      </w:r>
      <w:r w:rsidR="00580FF4" w:rsidRPr="00C3011D">
        <w:rPr>
          <w:rFonts w:eastAsia="Calibri" w:cs="Times New Roman"/>
          <w:color w:val="000000"/>
        </w:rPr>
        <w:t>odmioty te prowadzą działalność w różnych działach gospodarki, począwszy od informacji</w:t>
      </w:r>
      <w:r w:rsidR="005F6438">
        <w:rPr>
          <w:rFonts w:eastAsia="Calibri" w:cs="Times New Roman"/>
          <w:color w:val="000000"/>
        </w:rPr>
        <w:t xml:space="preserve"> i komunikacji przez</w:t>
      </w:r>
      <w:r w:rsidR="00580FF4" w:rsidRPr="00C3011D">
        <w:rPr>
          <w:rFonts w:eastAsia="Calibri" w:cs="Times New Roman"/>
          <w:color w:val="000000"/>
        </w:rPr>
        <w:t xml:space="preserve"> rolnictwo, leśnictwo, rybactwo po budownictwo. Najwięcej podmiotów, bo aż 2 842 działa w branży zajmującej się handlem oraz naprawą pojazdów samochodowych.</w:t>
      </w:r>
      <w:r w:rsidR="0058604E">
        <w:rPr>
          <w:rFonts w:eastAsia="Calibri" w:cs="Times New Roman"/>
          <w:color w:val="000000"/>
        </w:rPr>
        <w:t xml:space="preserve"> </w:t>
      </w:r>
      <w:r w:rsidR="00580FF4" w:rsidRPr="00C3011D">
        <w:rPr>
          <w:rFonts w:eastAsia="Calibri" w:cs="Times New Roman"/>
          <w:color w:val="000000"/>
        </w:rPr>
        <w:t>Firmy te w zdecydowanej większości są działalnością osób fizycznych, bardzo często o charakterze jednoosobowym lub rodzinnym.</w:t>
      </w:r>
      <w:r w:rsidR="0058604E">
        <w:rPr>
          <w:rFonts w:eastAsia="Calibri" w:cs="Times New Roman"/>
          <w:color w:val="000000"/>
        </w:rPr>
        <w:t xml:space="preserve"> </w:t>
      </w:r>
      <w:r w:rsidR="00BD3123">
        <w:rPr>
          <w:rFonts w:eastAsia="Calibri" w:cs="Times New Roman"/>
        </w:rPr>
        <w:t>Działalność jednoosobowych firm wpływa na zmniejszenie stopy bezrobocia i rozwój gospodarczy obszaru. Z drugiej strony ten model działalności nie rozwiązuje w dłuższej perspektywie problemów lokalnego rynku pracy. Konieczne jest wsparcie rozwoju przedsiębiorstw, tak by mogły one tworzyć nowe miejsca pracy.</w:t>
      </w:r>
      <w:r w:rsidR="0058604E">
        <w:rPr>
          <w:rFonts w:eastAsia="Calibri" w:cs="Times New Roman"/>
        </w:rPr>
        <w:t xml:space="preserve"> </w:t>
      </w:r>
      <w:r w:rsidR="00261F57" w:rsidRPr="00261F57">
        <w:rPr>
          <w:rFonts w:eastAsia="Calibri" w:cs="Times New Roman"/>
        </w:rPr>
        <w:t>D</w:t>
      </w:r>
      <w:r w:rsidR="00580FF4" w:rsidRPr="00261F57">
        <w:rPr>
          <w:rFonts w:eastAsia="Calibri" w:cs="Times New Roman"/>
        </w:rPr>
        <w:t xml:space="preserve">rugie </w:t>
      </w:r>
      <w:r w:rsidR="00580FF4" w:rsidRPr="00C3011D">
        <w:rPr>
          <w:rFonts w:eastAsia="Calibri" w:cs="Times New Roman"/>
          <w:color w:val="000000"/>
        </w:rPr>
        <w:t xml:space="preserve">miejsce pod względem liczebności podmiotów zajmuje sektor budownictwa. Wartym odnotowania jest dynamicznie funkcjonujący sektor przemysłu przetwórczego. Poza wymienionymi podmiotami </w:t>
      </w:r>
      <w:r w:rsidR="00BD3123">
        <w:rPr>
          <w:rFonts w:eastAsia="Calibri" w:cs="Times New Roman"/>
          <w:color w:val="000000"/>
        </w:rPr>
        <w:t>gospodarczymi tworząc</w:t>
      </w:r>
      <w:r w:rsidR="00580FF4" w:rsidRPr="00C3011D">
        <w:rPr>
          <w:rFonts w:eastAsia="Calibri" w:cs="Times New Roman"/>
          <w:color w:val="000000"/>
        </w:rPr>
        <w:t>ymi miejsca pracy</w:t>
      </w:r>
      <w:r w:rsidR="00BD3123">
        <w:rPr>
          <w:rFonts w:eastAsia="Calibri" w:cs="Times New Roman"/>
          <w:color w:val="000000"/>
        </w:rPr>
        <w:t>,</w:t>
      </w:r>
      <w:r w:rsidR="00580FF4" w:rsidRPr="00C3011D">
        <w:rPr>
          <w:rFonts w:eastAsia="Calibri" w:cs="Times New Roman"/>
          <w:color w:val="000000"/>
        </w:rPr>
        <w:t xml:space="preserve"> źródłem utrzymania </w:t>
      </w:r>
      <w:r w:rsidR="00BD3123">
        <w:rPr>
          <w:rFonts w:eastAsia="Calibri" w:cs="Times New Roman"/>
          <w:color w:val="000000"/>
        </w:rPr>
        <w:t xml:space="preserve">wielu </w:t>
      </w:r>
      <w:r w:rsidR="00580FF4" w:rsidRPr="00C3011D">
        <w:rPr>
          <w:rFonts w:eastAsia="Calibri" w:cs="Times New Roman"/>
          <w:color w:val="000000"/>
        </w:rPr>
        <w:t xml:space="preserve">mieszkańców </w:t>
      </w:r>
      <w:r w:rsidR="00BD3123">
        <w:rPr>
          <w:rFonts w:eastAsia="Calibri" w:cs="Times New Roman"/>
          <w:color w:val="000000"/>
        </w:rPr>
        <w:t xml:space="preserve">obszaru ŚRLGD </w:t>
      </w:r>
      <w:r w:rsidR="00580FF4" w:rsidRPr="00C3011D">
        <w:rPr>
          <w:rFonts w:eastAsia="Calibri" w:cs="Times New Roman"/>
          <w:color w:val="000000"/>
        </w:rPr>
        <w:t>są gospodarstwa rolne, w tym także p</w:t>
      </w:r>
      <w:r w:rsidR="0013269E">
        <w:rPr>
          <w:rFonts w:eastAsia="Calibri" w:cs="Times New Roman"/>
          <w:color w:val="000000"/>
        </w:rPr>
        <w:t xml:space="preserve">rowadzące dodatkową działalność </w:t>
      </w:r>
      <w:r w:rsidR="00BD3123">
        <w:rPr>
          <w:rFonts w:eastAsia="Calibri" w:cs="Times New Roman"/>
          <w:color w:val="000000"/>
        </w:rPr>
        <w:t>(</w:t>
      </w:r>
      <w:r w:rsidR="00580FF4" w:rsidRPr="00C3011D">
        <w:rPr>
          <w:rFonts w:eastAsia="Calibri" w:cs="Times New Roman"/>
          <w:color w:val="000000"/>
        </w:rPr>
        <w:t>agroturystyczną, rybacką lub usługową</w:t>
      </w:r>
      <w:r w:rsidR="00BD3123">
        <w:rPr>
          <w:rFonts w:eastAsia="Calibri" w:cs="Times New Roman"/>
          <w:color w:val="000000"/>
        </w:rPr>
        <w:t>).</w:t>
      </w:r>
      <w:r w:rsidR="00580FF4" w:rsidRPr="00C3011D">
        <w:rPr>
          <w:rFonts w:eastAsia="Calibri" w:cs="Times New Roman"/>
          <w:color w:val="000000"/>
        </w:rPr>
        <w:t xml:space="preserve"> Na koniec grudnia 2013 roku w rejestrze REGON odnotowano 8 podmiotów zajmujących się rybactwe</w:t>
      </w:r>
      <w:r w:rsidR="00580FF4" w:rsidRPr="00261F57">
        <w:rPr>
          <w:rFonts w:eastAsia="Calibri" w:cs="Times New Roman"/>
          <w:color w:val="000000"/>
        </w:rPr>
        <w:t>m</w:t>
      </w:r>
      <w:r w:rsidR="00261F57">
        <w:rPr>
          <w:rFonts w:eastAsia="Calibri" w:cs="Times New Roman"/>
          <w:color w:val="000000"/>
        </w:rPr>
        <w:t>.</w:t>
      </w:r>
      <w:r w:rsidR="0058604E">
        <w:rPr>
          <w:rFonts w:eastAsia="Calibri" w:cs="Times New Roman"/>
          <w:color w:val="000000"/>
        </w:rPr>
        <w:t xml:space="preserve"> </w:t>
      </w:r>
      <w:r w:rsidR="00934270">
        <w:rPr>
          <w:rFonts w:eastAsia="Calibri" w:cs="Times New Roman"/>
          <w:color w:val="000000"/>
        </w:rPr>
        <w:t>N</w:t>
      </w:r>
      <w:r w:rsidR="00580FF4" w:rsidRPr="00C3011D">
        <w:rPr>
          <w:rFonts w:eastAsia="Calibri" w:cs="Times New Roman"/>
          <w:color w:val="000000"/>
        </w:rPr>
        <w:t>ależy podkreślić, że większość gospodarstw rybackich prowadzonych jest przez rolników i nie podlega wpisowi do tego rejestru, a podmioty w nim ujęte działają na dużych obszarach np. – Gospodarstwo Rybackie Spółka Cywilna „Ruda Ma</w:t>
      </w:r>
      <w:r w:rsidR="00C473E3" w:rsidRPr="00C3011D">
        <w:rPr>
          <w:rFonts w:eastAsia="Calibri" w:cs="Times New Roman"/>
          <w:color w:val="000000"/>
        </w:rPr>
        <w:t>l</w:t>
      </w:r>
      <w:r w:rsidR="00EF72CD">
        <w:rPr>
          <w:rFonts w:eastAsia="Calibri" w:cs="Times New Roman"/>
          <w:color w:val="000000"/>
        </w:rPr>
        <w:t xml:space="preserve">eniecka” posiada 560 ha stawów, </w:t>
      </w:r>
      <w:r w:rsidR="005F73E8">
        <w:rPr>
          <w:rFonts w:eastAsia="Calibri" w:cs="Times New Roman"/>
          <w:color w:val="000000"/>
        </w:rPr>
        <w:t xml:space="preserve"> Gospodarstwo Rybackie </w:t>
      </w:r>
      <w:proofErr w:type="spellStart"/>
      <w:r w:rsidR="005F73E8">
        <w:rPr>
          <w:rFonts w:eastAsia="Calibri" w:cs="Times New Roman"/>
          <w:color w:val="000000"/>
        </w:rPr>
        <w:t>Flipper</w:t>
      </w:r>
      <w:proofErr w:type="spellEnd"/>
      <w:r w:rsidR="000543DE">
        <w:rPr>
          <w:rFonts w:eastAsia="Calibri" w:cs="Times New Roman"/>
          <w:color w:val="000000"/>
        </w:rPr>
        <w:t xml:space="preserve"> Chów i Hodowla Sp. z</w:t>
      </w:r>
      <w:r w:rsidR="0058604E">
        <w:rPr>
          <w:rFonts w:eastAsia="Calibri" w:cs="Times New Roman"/>
          <w:color w:val="000000"/>
        </w:rPr>
        <w:t xml:space="preserve"> </w:t>
      </w:r>
      <w:r w:rsidR="000543DE">
        <w:rPr>
          <w:rFonts w:eastAsia="Calibri" w:cs="Times New Roman"/>
          <w:color w:val="000000"/>
        </w:rPr>
        <w:t>o.</w:t>
      </w:r>
      <w:r w:rsidR="0058604E">
        <w:rPr>
          <w:rFonts w:eastAsia="Calibri" w:cs="Times New Roman"/>
          <w:color w:val="000000"/>
        </w:rPr>
        <w:t xml:space="preserve"> </w:t>
      </w:r>
      <w:r w:rsidR="000543DE">
        <w:rPr>
          <w:rFonts w:eastAsia="Calibri" w:cs="Times New Roman"/>
          <w:color w:val="000000"/>
        </w:rPr>
        <w:t xml:space="preserve">o – 249,51 ha, </w:t>
      </w:r>
      <w:r w:rsidR="00EF72CD">
        <w:rPr>
          <w:rFonts w:eastAsia="Calibri" w:cs="Times New Roman"/>
          <w:color w:val="000000"/>
        </w:rPr>
        <w:t xml:space="preserve">Gospodarstwo Rybackie </w:t>
      </w:r>
      <w:r w:rsidR="00561C82">
        <w:rPr>
          <w:rFonts w:eastAsia="Calibri" w:cs="Times New Roman"/>
          <w:color w:val="000000"/>
        </w:rPr>
        <w:t xml:space="preserve"> Spółka Cywilna „Włoszczowa” </w:t>
      </w:r>
      <w:r w:rsidR="005F73E8">
        <w:rPr>
          <w:rFonts w:eastAsia="Calibri" w:cs="Times New Roman"/>
          <w:color w:val="000000"/>
        </w:rPr>
        <w:t xml:space="preserve">– 182,58 ha, </w:t>
      </w:r>
      <w:r w:rsidR="00C473E3" w:rsidRPr="00C3011D">
        <w:rPr>
          <w:rFonts w:eastAsia="Calibri" w:cs="Times New Roman"/>
          <w:color w:val="000000"/>
        </w:rPr>
        <w:t>Gospodarstwo „Lasochów z siedzibą w Oksie</w:t>
      </w:r>
      <w:r w:rsidR="005F6438">
        <w:rPr>
          <w:rFonts w:eastAsia="Calibri" w:cs="Times New Roman"/>
          <w:color w:val="000000"/>
        </w:rPr>
        <w:t>- powierzchnia stawów 249,26 ha</w:t>
      </w:r>
      <w:r w:rsidR="00C473E3" w:rsidRPr="00C3011D">
        <w:rPr>
          <w:rFonts w:eastAsia="Calibri" w:cs="Times New Roman"/>
          <w:color w:val="000000"/>
        </w:rPr>
        <w:t xml:space="preserve">, </w:t>
      </w:r>
      <w:r w:rsidR="00350B0F" w:rsidRPr="00C3011D">
        <w:rPr>
          <w:rFonts w:eastAsia="Calibri" w:cs="Times New Roman"/>
          <w:color w:val="000000"/>
        </w:rPr>
        <w:t>Gospodarstwo Rybackie „Biała Nida” w Karsznicach</w:t>
      </w:r>
      <w:r w:rsidR="005F6438">
        <w:rPr>
          <w:rFonts w:eastAsia="Calibri" w:cs="Times New Roman"/>
          <w:color w:val="000000"/>
        </w:rPr>
        <w:t>- powierzchnia stawów- 23 ha</w:t>
      </w:r>
      <w:r w:rsidR="00350B0F" w:rsidRPr="00C3011D">
        <w:rPr>
          <w:rFonts w:eastAsia="Calibri" w:cs="Times New Roman"/>
          <w:color w:val="000000"/>
        </w:rPr>
        <w:t>, Gospodarstwo Rybackie w Krzelowie</w:t>
      </w:r>
      <w:r w:rsidR="005F6438">
        <w:rPr>
          <w:rFonts w:eastAsia="Calibri" w:cs="Times New Roman"/>
          <w:color w:val="000000"/>
        </w:rPr>
        <w:t>- powierzchnia stawów 97,3 ha</w:t>
      </w:r>
      <w:r w:rsidR="00350B0F" w:rsidRPr="00C3011D">
        <w:rPr>
          <w:rFonts w:eastAsia="Calibri" w:cs="Times New Roman"/>
          <w:color w:val="000000"/>
        </w:rPr>
        <w:t>.</w:t>
      </w:r>
      <w:r w:rsidR="0058604E">
        <w:rPr>
          <w:rFonts w:eastAsia="Calibri" w:cs="Times New Roman"/>
          <w:color w:val="000000"/>
        </w:rPr>
        <w:t xml:space="preserve"> </w:t>
      </w:r>
      <w:r w:rsidR="00934270" w:rsidRPr="0001756F">
        <w:rPr>
          <w:rFonts w:eastAsia="Calibri" w:cs="Times New Roman"/>
        </w:rPr>
        <w:t>Zatem znaczenie rybactwa dla lokalnej gospodarki jest bardzo duże.</w:t>
      </w:r>
      <w:r w:rsidR="0058604E">
        <w:rPr>
          <w:rFonts w:eastAsia="Calibri" w:cs="Times New Roman"/>
        </w:rPr>
        <w:t xml:space="preserve"> </w:t>
      </w:r>
      <w:r w:rsidR="00580FF4" w:rsidRPr="00C3011D">
        <w:rPr>
          <w:rFonts w:eastAsia="Calibri" w:cs="Times New Roman"/>
          <w:color w:val="000000"/>
        </w:rPr>
        <w:t>Natomiast najmniej podmiotów reprezentuje branżę zajmującą się informacją i komunikacją.</w:t>
      </w:r>
    </w:p>
    <w:p w14:paraId="2DB721C7" w14:textId="77777777" w:rsidR="00580FF4" w:rsidRPr="009F6F0F" w:rsidRDefault="00580FF4" w:rsidP="00350D90">
      <w:pPr>
        <w:autoSpaceDE w:val="0"/>
        <w:autoSpaceDN w:val="0"/>
        <w:adjustRightInd w:val="0"/>
        <w:spacing w:after="0" w:line="240" w:lineRule="auto"/>
        <w:jc w:val="center"/>
        <w:rPr>
          <w:rFonts w:eastAsia="Calibri" w:cs="Times New Roman"/>
          <w:b/>
          <w:bCs/>
          <w:i/>
          <w:color w:val="000000"/>
        </w:rPr>
      </w:pPr>
      <w:r w:rsidRPr="00C3011D">
        <w:rPr>
          <w:rFonts w:eastAsia="Calibri" w:cs="Times New Roman"/>
          <w:b/>
          <w:bCs/>
          <w:color w:val="000000"/>
        </w:rPr>
        <w:t xml:space="preserve">Podmioty gospodarcze </w:t>
      </w:r>
      <w:r w:rsidRPr="009F6F0F">
        <w:rPr>
          <w:rFonts w:eastAsia="Calibri" w:cs="Times New Roman"/>
          <w:b/>
          <w:bCs/>
          <w:i/>
          <w:color w:val="000000"/>
        </w:rPr>
        <w:t xml:space="preserve">na obszarze </w:t>
      </w:r>
      <w:r w:rsidR="009F6F0F">
        <w:rPr>
          <w:rFonts w:eastAsia="Calibri" w:cs="Times New Roman"/>
          <w:b/>
          <w:bCs/>
          <w:i/>
          <w:color w:val="000000"/>
        </w:rPr>
        <w:t>Ś</w:t>
      </w:r>
      <w:r w:rsidRPr="009F6F0F">
        <w:rPr>
          <w:rFonts w:eastAsia="Calibri" w:cs="Times New Roman"/>
          <w:b/>
          <w:bCs/>
          <w:i/>
          <w:color w:val="000000"/>
        </w:rPr>
        <w:t>RLGD wg w</w:t>
      </w:r>
      <w:r w:rsidR="00877017" w:rsidRPr="009F6F0F">
        <w:rPr>
          <w:rFonts w:eastAsia="Calibri" w:cs="Times New Roman"/>
          <w:b/>
          <w:bCs/>
          <w:i/>
          <w:color w:val="000000"/>
        </w:rPr>
        <w:t xml:space="preserve">ybranych sekcji– stan na dzień  </w:t>
      </w:r>
      <w:r w:rsidRPr="009F6F0F">
        <w:rPr>
          <w:rFonts w:eastAsia="Calibri" w:cs="Times New Roman"/>
          <w:b/>
          <w:bCs/>
          <w:i/>
          <w:color w:val="000000"/>
        </w:rPr>
        <w:t>31 grudnia 2013 roku.</w:t>
      </w:r>
    </w:p>
    <w:tbl>
      <w:tblPr>
        <w:tblStyle w:val="Tabela-Siatka3"/>
        <w:tblW w:w="10704" w:type="dxa"/>
        <w:jc w:val="center"/>
        <w:tblLayout w:type="fixed"/>
        <w:tblLook w:val="04A0" w:firstRow="1" w:lastRow="0" w:firstColumn="1" w:lastColumn="0" w:noHBand="0" w:noVBand="1"/>
      </w:tblPr>
      <w:tblGrid>
        <w:gridCol w:w="1384"/>
        <w:gridCol w:w="1168"/>
        <w:gridCol w:w="1384"/>
        <w:gridCol w:w="1134"/>
        <w:gridCol w:w="1349"/>
        <w:gridCol w:w="1134"/>
        <w:gridCol w:w="1134"/>
        <w:gridCol w:w="992"/>
        <w:gridCol w:w="1025"/>
      </w:tblGrid>
      <w:tr w:rsidR="0043631E" w:rsidRPr="009F6F0F" w14:paraId="091A8509" w14:textId="77777777" w:rsidTr="00410DB0">
        <w:trPr>
          <w:jc w:val="center"/>
        </w:trPr>
        <w:tc>
          <w:tcPr>
            <w:tcW w:w="1384" w:type="dxa"/>
            <w:vAlign w:val="center"/>
          </w:tcPr>
          <w:p w14:paraId="65979FFD"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Gmina</w:t>
            </w:r>
          </w:p>
        </w:tc>
        <w:tc>
          <w:tcPr>
            <w:tcW w:w="1168" w:type="dxa"/>
            <w:vAlign w:val="center"/>
          </w:tcPr>
          <w:p w14:paraId="04E19ECE"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rolnictwo</w:t>
            </w:r>
          </w:p>
          <w:p w14:paraId="5E95FBE8"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leśnictwo, łowiectwo i rybactwo</w:t>
            </w:r>
          </w:p>
        </w:tc>
        <w:tc>
          <w:tcPr>
            <w:tcW w:w="1384" w:type="dxa"/>
            <w:vAlign w:val="center"/>
          </w:tcPr>
          <w:p w14:paraId="3AEDE087"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przetwórstwo przemysłowe</w:t>
            </w:r>
          </w:p>
        </w:tc>
        <w:tc>
          <w:tcPr>
            <w:tcW w:w="1134" w:type="dxa"/>
            <w:vAlign w:val="center"/>
          </w:tcPr>
          <w:p w14:paraId="52CB6E70"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budownictwo</w:t>
            </w:r>
          </w:p>
        </w:tc>
        <w:tc>
          <w:tcPr>
            <w:tcW w:w="1349" w:type="dxa"/>
            <w:vAlign w:val="center"/>
          </w:tcPr>
          <w:p w14:paraId="61589EE5"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Handel i naprawa pojazdów samochodowych</w:t>
            </w:r>
          </w:p>
        </w:tc>
        <w:tc>
          <w:tcPr>
            <w:tcW w:w="1134" w:type="dxa"/>
            <w:vAlign w:val="center"/>
          </w:tcPr>
          <w:p w14:paraId="1FD499B9"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transport i  gospodarka magazynowa</w:t>
            </w:r>
          </w:p>
        </w:tc>
        <w:tc>
          <w:tcPr>
            <w:tcW w:w="1134" w:type="dxa"/>
            <w:vAlign w:val="center"/>
          </w:tcPr>
          <w:p w14:paraId="3A1A2294"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zakwaterowanie</w:t>
            </w:r>
            <w:r w:rsidRPr="00EF72CD">
              <w:rPr>
                <w:rFonts w:eastAsia="Calibri" w:cs="Times New Roman"/>
                <w:b/>
                <w:i/>
                <w:sz w:val="16"/>
                <w:szCs w:val="16"/>
              </w:rPr>
              <w:br/>
              <w:t xml:space="preserve"> i gastronomia</w:t>
            </w:r>
          </w:p>
        </w:tc>
        <w:tc>
          <w:tcPr>
            <w:tcW w:w="992" w:type="dxa"/>
            <w:vAlign w:val="center"/>
          </w:tcPr>
          <w:p w14:paraId="17AD4F7A"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informacja  i komunikacja</w:t>
            </w:r>
          </w:p>
        </w:tc>
        <w:tc>
          <w:tcPr>
            <w:tcW w:w="1025" w:type="dxa"/>
            <w:vAlign w:val="center"/>
          </w:tcPr>
          <w:p w14:paraId="6ECEA846" w14:textId="77777777" w:rsidR="0043631E" w:rsidRPr="00EF72CD" w:rsidRDefault="0043631E" w:rsidP="00350D90">
            <w:pPr>
              <w:jc w:val="center"/>
              <w:rPr>
                <w:rFonts w:eastAsia="Calibri" w:cs="Times New Roman"/>
                <w:b/>
                <w:i/>
                <w:sz w:val="16"/>
                <w:szCs w:val="16"/>
              </w:rPr>
            </w:pPr>
            <w:r w:rsidRPr="00EF72CD">
              <w:rPr>
                <w:rFonts w:eastAsia="Calibri" w:cs="Times New Roman"/>
                <w:b/>
                <w:i/>
                <w:sz w:val="16"/>
                <w:szCs w:val="16"/>
              </w:rPr>
              <w:t>obsługa rynku nieruchomości</w:t>
            </w:r>
          </w:p>
        </w:tc>
      </w:tr>
      <w:tr w:rsidR="0043631E" w:rsidRPr="00C3011D" w14:paraId="42755EF5" w14:textId="77777777" w:rsidTr="00410DB0">
        <w:trPr>
          <w:jc w:val="center"/>
        </w:trPr>
        <w:tc>
          <w:tcPr>
            <w:tcW w:w="1384" w:type="dxa"/>
            <w:vAlign w:val="center"/>
          </w:tcPr>
          <w:p w14:paraId="596E6AA2" w14:textId="77777777" w:rsidR="0043631E" w:rsidRPr="00C3011D" w:rsidRDefault="0043631E" w:rsidP="00350D90">
            <w:pPr>
              <w:rPr>
                <w:rFonts w:eastAsia="Calibri" w:cs="Times New Roman"/>
              </w:rPr>
            </w:pPr>
            <w:r w:rsidRPr="00C3011D">
              <w:rPr>
                <w:rFonts w:eastAsia="Calibri" w:cs="Times New Roman"/>
              </w:rPr>
              <w:t>Fałków</w:t>
            </w:r>
          </w:p>
        </w:tc>
        <w:tc>
          <w:tcPr>
            <w:tcW w:w="1168" w:type="dxa"/>
          </w:tcPr>
          <w:p w14:paraId="7BFDA3D0" w14:textId="77777777" w:rsidR="0043631E" w:rsidRPr="00C3011D" w:rsidRDefault="0043631E" w:rsidP="00350D90">
            <w:pPr>
              <w:jc w:val="right"/>
              <w:rPr>
                <w:rFonts w:eastAsia="Calibri" w:cs="Times New Roman"/>
              </w:rPr>
            </w:pPr>
            <w:r w:rsidRPr="00C3011D">
              <w:rPr>
                <w:rFonts w:eastAsia="Calibri" w:cs="Times New Roman"/>
              </w:rPr>
              <w:t>6</w:t>
            </w:r>
          </w:p>
        </w:tc>
        <w:tc>
          <w:tcPr>
            <w:tcW w:w="1384" w:type="dxa"/>
          </w:tcPr>
          <w:p w14:paraId="4C825008" w14:textId="77777777" w:rsidR="0043631E" w:rsidRPr="00C3011D" w:rsidRDefault="0043631E" w:rsidP="00350D90">
            <w:pPr>
              <w:jc w:val="right"/>
              <w:rPr>
                <w:rFonts w:eastAsia="Calibri" w:cs="Times New Roman"/>
              </w:rPr>
            </w:pPr>
            <w:r w:rsidRPr="00C3011D">
              <w:rPr>
                <w:rFonts w:eastAsia="Calibri" w:cs="Times New Roman"/>
              </w:rPr>
              <w:t>29</w:t>
            </w:r>
          </w:p>
        </w:tc>
        <w:tc>
          <w:tcPr>
            <w:tcW w:w="1134" w:type="dxa"/>
          </w:tcPr>
          <w:p w14:paraId="3E452B48" w14:textId="77777777" w:rsidR="0043631E" w:rsidRPr="00C3011D" w:rsidRDefault="0043631E" w:rsidP="00350D90">
            <w:pPr>
              <w:jc w:val="right"/>
              <w:rPr>
                <w:rFonts w:eastAsia="Calibri" w:cs="Times New Roman"/>
              </w:rPr>
            </w:pPr>
            <w:r w:rsidRPr="00C3011D">
              <w:rPr>
                <w:rFonts w:eastAsia="Calibri" w:cs="Times New Roman"/>
              </w:rPr>
              <w:t>29</w:t>
            </w:r>
          </w:p>
        </w:tc>
        <w:tc>
          <w:tcPr>
            <w:tcW w:w="1349" w:type="dxa"/>
          </w:tcPr>
          <w:p w14:paraId="7E9A43F7" w14:textId="77777777" w:rsidR="0043631E" w:rsidRPr="00C3011D" w:rsidRDefault="0043631E" w:rsidP="00350D90">
            <w:pPr>
              <w:jc w:val="right"/>
              <w:rPr>
                <w:rFonts w:eastAsia="Calibri" w:cs="Times New Roman"/>
              </w:rPr>
            </w:pPr>
            <w:r w:rsidRPr="00C3011D">
              <w:rPr>
                <w:rFonts w:eastAsia="Calibri" w:cs="Times New Roman"/>
              </w:rPr>
              <w:t>56</w:t>
            </w:r>
          </w:p>
        </w:tc>
        <w:tc>
          <w:tcPr>
            <w:tcW w:w="1134" w:type="dxa"/>
          </w:tcPr>
          <w:p w14:paraId="7F2E60A0" w14:textId="77777777" w:rsidR="0043631E" w:rsidRPr="00C3011D" w:rsidRDefault="0043631E" w:rsidP="00350D90">
            <w:pPr>
              <w:jc w:val="right"/>
              <w:rPr>
                <w:rFonts w:eastAsia="Calibri" w:cs="Times New Roman"/>
              </w:rPr>
            </w:pPr>
            <w:r w:rsidRPr="00C3011D">
              <w:rPr>
                <w:rFonts w:eastAsia="Calibri" w:cs="Times New Roman"/>
              </w:rPr>
              <w:t>17</w:t>
            </w:r>
          </w:p>
        </w:tc>
        <w:tc>
          <w:tcPr>
            <w:tcW w:w="1134" w:type="dxa"/>
          </w:tcPr>
          <w:p w14:paraId="313DCABE" w14:textId="77777777" w:rsidR="0043631E" w:rsidRPr="00C3011D" w:rsidRDefault="0043631E" w:rsidP="00350D90">
            <w:pPr>
              <w:jc w:val="right"/>
              <w:rPr>
                <w:rFonts w:eastAsia="Calibri" w:cs="Times New Roman"/>
              </w:rPr>
            </w:pPr>
            <w:r w:rsidRPr="00C3011D">
              <w:rPr>
                <w:rFonts w:eastAsia="Calibri" w:cs="Times New Roman"/>
              </w:rPr>
              <w:t>3</w:t>
            </w:r>
          </w:p>
        </w:tc>
        <w:tc>
          <w:tcPr>
            <w:tcW w:w="992" w:type="dxa"/>
          </w:tcPr>
          <w:p w14:paraId="2A97B52A" w14:textId="77777777" w:rsidR="0043631E" w:rsidRPr="00C3011D" w:rsidRDefault="0043631E" w:rsidP="00350D90">
            <w:pPr>
              <w:jc w:val="right"/>
              <w:rPr>
                <w:rFonts w:eastAsia="Calibri" w:cs="Times New Roman"/>
              </w:rPr>
            </w:pPr>
            <w:r w:rsidRPr="00C3011D">
              <w:rPr>
                <w:rFonts w:eastAsia="Calibri" w:cs="Times New Roman"/>
              </w:rPr>
              <w:t>3</w:t>
            </w:r>
          </w:p>
        </w:tc>
        <w:tc>
          <w:tcPr>
            <w:tcW w:w="1025" w:type="dxa"/>
          </w:tcPr>
          <w:p w14:paraId="190DD371" w14:textId="77777777" w:rsidR="0043631E" w:rsidRPr="00C3011D" w:rsidRDefault="0043631E" w:rsidP="00350D90">
            <w:pPr>
              <w:jc w:val="right"/>
              <w:rPr>
                <w:rFonts w:eastAsia="Calibri" w:cs="Times New Roman"/>
              </w:rPr>
            </w:pPr>
            <w:r w:rsidRPr="00C3011D">
              <w:rPr>
                <w:rFonts w:eastAsia="Calibri" w:cs="Times New Roman"/>
              </w:rPr>
              <w:t>1</w:t>
            </w:r>
          </w:p>
        </w:tc>
      </w:tr>
      <w:tr w:rsidR="0043631E" w:rsidRPr="00C3011D" w14:paraId="680F07F6" w14:textId="77777777" w:rsidTr="00410DB0">
        <w:trPr>
          <w:jc w:val="center"/>
        </w:trPr>
        <w:tc>
          <w:tcPr>
            <w:tcW w:w="1384" w:type="dxa"/>
          </w:tcPr>
          <w:p w14:paraId="2BC8ACBB" w14:textId="77777777" w:rsidR="0043631E" w:rsidRPr="00C3011D" w:rsidRDefault="0043631E" w:rsidP="00350D90">
            <w:pPr>
              <w:rPr>
                <w:rFonts w:eastAsia="Calibri" w:cs="Times New Roman"/>
              </w:rPr>
            </w:pPr>
            <w:r w:rsidRPr="00C3011D">
              <w:rPr>
                <w:rFonts w:eastAsia="Calibri" w:cs="Times New Roman"/>
              </w:rPr>
              <w:t>Imielno</w:t>
            </w:r>
          </w:p>
        </w:tc>
        <w:tc>
          <w:tcPr>
            <w:tcW w:w="1168" w:type="dxa"/>
          </w:tcPr>
          <w:p w14:paraId="4C973F99" w14:textId="77777777" w:rsidR="0043631E" w:rsidRPr="00C3011D" w:rsidRDefault="0043631E" w:rsidP="00350D90">
            <w:pPr>
              <w:jc w:val="right"/>
              <w:rPr>
                <w:rFonts w:eastAsia="Calibri" w:cs="Times New Roman"/>
              </w:rPr>
            </w:pPr>
            <w:r w:rsidRPr="00C3011D">
              <w:rPr>
                <w:rFonts w:eastAsia="Calibri" w:cs="Times New Roman"/>
              </w:rPr>
              <w:t>14</w:t>
            </w:r>
          </w:p>
        </w:tc>
        <w:tc>
          <w:tcPr>
            <w:tcW w:w="1384" w:type="dxa"/>
          </w:tcPr>
          <w:p w14:paraId="616FBD3A" w14:textId="77777777" w:rsidR="0043631E" w:rsidRPr="00C3011D" w:rsidRDefault="0043631E" w:rsidP="00350D90">
            <w:pPr>
              <w:jc w:val="right"/>
              <w:rPr>
                <w:rFonts w:eastAsia="Calibri" w:cs="Times New Roman"/>
              </w:rPr>
            </w:pPr>
            <w:r w:rsidRPr="00C3011D">
              <w:rPr>
                <w:rFonts w:eastAsia="Calibri" w:cs="Times New Roman"/>
              </w:rPr>
              <w:t>14</w:t>
            </w:r>
          </w:p>
        </w:tc>
        <w:tc>
          <w:tcPr>
            <w:tcW w:w="1134" w:type="dxa"/>
          </w:tcPr>
          <w:p w14:paraId="16BB4273" w14:textId="77777777" w:rsidR="0043631E" w:rsidRPr="00C3011D" w:rsidRDefault="0043631E" w:rsidP="00350D90">
            <w:pPr>
              <w:jc w:val="right"/>
              <w:rPr>
                <w:rFonts w:eastAsia="Calibri" w:cs="Times New Roman"/>
              </w:rPr>
            </w:pPr>
            <w:r w:rsidRPr="00C3011D">
              <w:rPr>
                <w:rFonts w:eastAsia="Calibri" w:cs="Times New Roman"/>
              </w:rPr>
              <w:t>24</w:t>
            </w:r>
          </w:p>
        </w:tc>
        <w:tc>
          <w:tcPr>
            <w:tcW w:w="1349" w:type="dxa"/>
          </w:tcPr>
          <w:p w14:paraId="28F0EA3B" w14:textId="77777777" w:rsidR="0043631E" w:rsidRPr="00C3011D" w:rsidRDefault="0043631E" w:rsidP="00350D90">
            <w:pPr>
              <w:jc w:val="right"/>
              <w:rPr>
                <w:rFonts w:eastAsia="Calibri" w:cs="Times New Roman"/>
              </w:rPr>
            </w:pPr>
            <w:r w:rsidRPr="00C3011D">
              <w:rPr>
                <w:rFonts w:eastAsia="Calibri" w:cs="Times New Roman"/>
              </w:rPr>
              <w:t>47</w:t>
            </w:r>
          </w:p>
        </w:tc>
        <w:tc>
          <w:tcPr>
            <w:tcW w:w="1134" w:type="dxa"/>
          </w:tcPr>
          <w:p w14:paraId="3D56929B" w14:textId="77777777" w:rsidR="0043631E" w:rsidRPr="00C3011D" w:rsidRDefault="0043631E" w:rsidP="00350D90">
            <w:pPr>
              <w:jc w:val="right"/>
              <w:rPr>
                <w:rFonts w:eastAsia="Calibri" w:cs="Times New Roman"/>
              </w:rPr>
            </w:pPr>
            <w:r w:rsidRPr="00C3011D">
              <w:rPr>
                <w:rFonts w:eastAsia="Calibri" w:cs="Times New Roman"/>
              </w:rPr>
              <w:t>11</w:t>
            </w:r>
          </w:p>
        </w:tc>
        <w:tc>
          <w:tcPr>
            <w:tcW w:w="1134" w:type="dxa"/>
          </w:tcPr>
          <w:p w14:paraId="3D430E7D" w14:textId="77777777" w:rsidR="0043631E" w:rsidRPr="00C3011D" w:rsidRDefault="0043631E" w:rsidP="00350D90">
            <w:pPr>
              <w:jc w:val="right"/>
              <w:rPr>
                <w:rFonts w:eastAsia="Calibri" w:cs="Times New Roman"/>
              </w:rPr>
            </w:pPr>
            <w:r w:rsidRPr="00C3011D">
              <w:rPr>
                <w:rFonts w:eastAsia="Calibri" w:cs="Times New Roman"/>
              </w:rPr>
              <w:t>4</w:t>
            </w:r>
          </w:p>
        </w:tc>
        <w:tc>
          <w:tcPr>
            <w:tcW w:w="992" w:type="dxa"/>
          </w:tcPr>
          <w:p w14:paraId="508FA481" w14:textId="77777777" w:rsidR="0043631E" w:rsidRPr="00C3011D" w:rsidRDefault="0043631E" w:rsidP="00350D90">
            <w:pPr>
              <w:jc w:val="right"/>
              <w:rPr>
                <w:rFonts w:eastAsia="Calibri" w:cs="Times New Roman"/>
              </w:rPr>
            </w:pPr>
            <w:r w:rsidRPr="00C3011D">
              <w:rPr>
                <w:rFonts w:eastAsia="Calibri" w:cs="Times New Roman"/>
              </w:rPr>
              <w:t>2</w:t>
            </w:r>
          </w:p>
        </w:tc>
        <w:tc>
          <w:tcPr>
            <w:tcW w:w="1025" w:type="dxa"/>
          </w:tcPr>
          <w:p w14:paraId="31A6D390" w14:textId="77777777" w:rsidR="0043631E" w:rsidRPr="00C3011D" w:rsidRDefault="0043631E" w:rsidP="00350D90">
            <w:pPr>
              <w:jc w:val="right"/>
              <w:rPr>
                <w:rFonts w:eastAsia="Calibri" w:cs="Times New Roman"/>
              </w:rPr>
            </w:pPr>
            <w:r w:rsidRPr="00C3011D">
              <w:rPr>
                <w:rFonts w:eastAsia="Calibri" w:cs="Times New Roman"/>
              </w:rPr>
              <w:t>-</w:t>
            </w:r>
          </w:p>
        </w:tc>
      </w:tr>
      <w:tr w:rsidR="0043631E" w:rsidRPr="00C3011D" w14:paraId="66037A7D" w14:textId="77777777" w:rsidTr="00410DB0">
        <w:trPr>
          <w:jc w:val="center"/>
        </w:trPr>
        <w:tc>
          <w:tcPr>
            <w:tcW w:w="1384" w:type="dxa"/>
          </w:tcPr>
          <w:p w14:paraId="23B1619A" w14:textId="77777777" w:rsidR="0043631E" w:rsidRPr="00C3011D" w:rsidRDefault="0043631E" w:rsidP="00350D90">
            <w:pPr>
              <w:rPr>
                <w:rFonts w:eastAsia="Calibri" w:cs="Times New Roman"/>
              </w:rPr>
            </w:pPr>
            <w:r w:rsidRPr="00C3011D">
              <w:rPr>
                <w:rFonts w:eastAsia="Calibri" w:cs="Times New Roman"/>
              </w:rPr>
              <w:t>Jędrzejów</w:t>
            </w:r>
          </w:p>
        </w:tc>
        <w:tc>
          <w:tcPr>
            <w:tcW w:w="1168" w:type="dxa"/>
          </w:tcPr>
          <w:p w14:paraId="66FA26BC" w14:textId="77777777" w:rsidR="0043631E" w:rsidRPr="00C3011D" w:rsidRDefault="0043631E" w:rsidP="00350D90">
            <w:pPr>
              <w:jc w:val="right"/>
              <w:rPr>
                <w:rFonts w:eastAsia="Calibri" w:cs="Times New Roman"/>
              </w:rPr>
            </w:pPr>
            <w:r w:rsidRPr="00C3011D">
              <w:rPr>
                <w:rFonts w:eastAsia="Calibri" w:cs="Times New Roman"/>
              </w:rPr>
              <w:t>97</w:t>
            </w:r>
          </w:p>
        </w:tc>
        <w:tc>
          <w:tcPr>
            <w:tcW w:w="1384" w:type="dxa"/>
          </w:tcPr>
          <w:p w14:paraId="25ACF9AD" w14:textId="77777777" w:rsidR="0043631E" w:rsidRPr="00C3011D" w:rsidRDefault="0043631E" w:rsidP="00350D90">
            <w:pPr>
              <w:jc w:val="right"/>
              <w:rPr>
                <w:rFonts w:eastAsia="Calibri" w:cs="Times New Roman"/>
              </w:rPr>
            </w:pPr>
            <w:r w:rsidRPr="00C3011D">
              <w:rPr>
                <w:rFonts w:eastAsia="Calibri" w:cs="Times New Roman"/>
              </w:rPr>
              <w:t>315</w:t>
            </w:r>
          </w:p>
        </w:tc>
        <w:tc>
          <w:tcPr>
            <w:tcW w:w="1134" w:type="dxa"/>
          </w:tcPr>
          <w:p w14:paraId="77F33397" w14:textId="77777777" w:rsidR="0043631E" w:rsidRPr="00C3011D" w:rsidRDefault="0043631E" w:rsidP="00350D90">
            <w:pPr>
              <w:jc w:val="right"/>
              <w:rPr>
                <w:rFonts w:eastAsia="Calibri" w:cs="Times New Roman"/>
              </w:rPr>
            </w:pPr>
            <w:r w:rsidRPr="00C3011D">
              <w:rPr>
                <w:rFonts w:eastAsia="Calibri" w:cs="Times New Roman"/>
              </w:rPr>
              <w:t>257</w:t>
            </w:r>
          </w:p>
        </w:tc>
        <w:tc>
          <w:tcPr>
            <w:tcW w:w="1349" w:type="dxa"/>
          </w:tcPr>
          <w:p w14:paraId="480F2E94" w14:textId="77777777" w:rsidR="0043631E" w:rsidRPr="00C3011D" w:rsidRDefault="0043631E" w:rsidP="00350D90">
            <w:pPr>
              <w:jc w:val="right"/>
              <w:rPr>
                <w:rFonts w:eastAsia="Calibri" w:cs="Times New Roman"/>
              </w:rPr>
            </w:pPr>
            <w:r w:rsidRPr="00C3011D">
              <w:rPr>
                <w:rFonts w:eastAsia="Calibri" w:cs="Times New Roman"/>
              </w:rPr>
              <w:t>827</w:t>
            </w:r>
          </w:p>
        </w:tc>
        <w:tc>
          <w:tcPr>
            <w:tcW w:w="1134" w:type="dxa"/>
          </w:tcPr>
          <w:p w14:paraId="097AAE06" w14:textId="77777777" w:rsidR="0043631E" w:rsidRPr="00C3011D" w:rsidRDefault="0043631E" w:rsidP="00350D90">
            <w:pPr>
              <w:jc w:val="right"/>
              <w:rPr>
                <w:rFonts w:eastAsia="Calibri" w:cs="Times New Roman"/>
              </w:rPr>
            </w:pPr>
            <w:r w:rsidRPr="00C3011D">
              <w:rPr>
                <w:rFonts w:eastAsia="Calibri" w:cs="Times New Roman"/>
              </w:rPr>
              <w:t>143</w:t>
            </w:r>
          </w:p>
        </w:tc>
        <w:tc>
          <w:tcPr>
            <w:tcW w:w="1134" w:type="dxa"/>
          </w:tcPr>
          <w:p w14:paraId="4272CFE1" w14:textId="77777777" w:rsidR="0043631E" w:rsidRPr="00C3011D" w:rsidRDefault="0043631E" w:rsidP="00350D90">
            <w:pPr>
              <w:jc w:val="right"/>
              <w:rPr>
                <w:rFonts w:eastAsia="Calibri" w:cs="Times New Roman"/>
              </w:rPr>
            </w:pPr>
            <w:r w:rsidRPr="00C3011D">
              <w:rPr>
                <w:rFonts w:eastAsia="Calibri" w:cs="Times New Roman"/>
              </w:rPr>
              <w:t>52</w:t>
            </w:r>
          </w:p>
        </w:tc>
        <w:tc>
          <w:tcPr>
            <w:tcW w:w="992" w:type="dxa"/>
          </w:tcPr>
          <w:p w14:paraId="499DD151" w14:textId="77777777" w:rsidR="0043631E" w:rsidRPr="00C3011D" w:rsidRDefault="0043631E" w:rsidP="00350D90">
            <w:pPr>
              <w:jc w:val="right"/>
              <w:rPr>
                <w:rFonts w:eastAsia="Calibri" w:cs="Times New Roman"/>
              </w:rPr>
            </w:pPr>
            <w:r w:rsidRPr="00C3011D">
              <w:rPr>
                <w:rFonts w:eastAsia="Calibri" w:cs="Times New Roman"/>
              </w:rPr>
              <w:t>36</w:t>
            </w:r>
          </w:p>
        </w:tc>
        <w:tc>
          <w:tcPr>
            <w:tcW w:w="1025" w:type="dxa"/>
          </w:tcPr>
          <w:p w14:paraId="4673DD74" w14:textId="77777777" w:rsidR="0043631E" w:rsidRPr="00C3011D" w:rsidRDefault="0043631E" w:rsidP="00350D90">
            <w:pPr>
              <w:jc w:val="right"/>
              <w:rPr>
                <w:rFonts w:eastAsia="Calibri" w:cs="Times New Roman"/>
              </w:rPr>
            </w:pPr>
            <w:r w:rsidRPr="00C3011D">
              <w:rPr>
                <w:rFonts w:eastAsia="Calibri" w:cs="Times New Roman"/>
              </w:rPr>
              <w:t>72</w:t>
            </w:r>
          </w:p>
        </w:tc>
      </w:tr>
      <w:tr w:rsidR="0043631E" w:rsidRPr="00C3011D" w14:paraId="7D4549CB" w14:textId="77777777" w:rsidTr="00410DB0">
        <w:trPr>
          <w:jc w:val="center"/>
        </w:trPr>
        <w:tc>
          <w:tcPr>
            <w:tcW w:w="1384" w:type="dxa"/>
          </w:tcPr>
          <w:p w14:paraId="2E7EF4F6" w14:textId="77777777" w:rsidR="0043631E" w:rsidRPr="00C3011D" w:rsidRDefault="0043631E" w:rsidP="00350D90">
            <w:pPr>
              <w:rPr>
                <w:rFonts w:eastAsia="Calibri" w:cs="Times New Roman"/>
              </w:rPr>
            </w:pPr>
            <w:r w:rsidRPr="00C3011D">
              <w:rPr>
                <w:rFonts w:eastAsia="Calibri" w:cs="Times New Roman"/>
              </w:rPr>
              <w:t>Kluczewsko</w:t>
            </w:r>
          </w:p>
        </w:tc>
        <w:tc>
          <w:tcPr>
            <w:tcW w:w="1168" w:type="dxa"/>
          </w:tcPr>
          <w:p w14:paraId="57885C41" w14:textId="77777777" w:rsidR="0043631E" w:rsidRPr="00C3011D" w:rsidRDefault="0043631E" w:rsidP="00350D90">
            <w:pPr>
              <w:jc w:val="right"/>
              <w:rPr>
                <w:rFonts w:eastAsia="Calibri" w:cs="Times New Roman"/>
              </w:rPr>
            </w:pPr>
            <w:r w:rsidRPr="00C3011D">
              <w:rPr>
                <w:rFonts w:eastAsia="Calibri" w:cs="Times New Roman"/>
              </w:rPr>
              <w:t>21</w:t>
            </w:r>
          </w:p>
        </w:tc>
        <w:tc>
          <w:tcPr>
            <w:tcW w:w="1384" w:type="dxa"/>
          </w:tcPr>
          <w:p w14:paraId="2548101E" w14:textId="77777777" w:rsidR="0043631E" w:rsidRPr="00C3011D" w:rsidRDefault="0043631E" w:rsidP="00350D90">
            <w:pPr>
              <w:jc w:val="right"/>
              <w:rPr>
                <w:rFonts w:eastAsia="Calibri" w:cs="Times New Roman"/>
              </w:rPr>
            </w:pPr>
            <w:r w:rsidRPr="00C3011D">
              <w:rPr>
                <w:rFonts w:eastAsia="Calibri" w:cs="Times New Roman"/>
              </w:rPr>
              <w:t>67</w:t>
            </w:r>
          </w:p>
        </w:tc>
        <w:tc>
          <w:tcPr>
            <w:tcW w:w="1134" w:type="dxa"/>
          </w:tcPr>
          <w:p w14:paraId="589F14F5" w14:textId="77777777" w:rsidR="0043631E" w:rsidRPr="00C3011D" w:rsidRDefault="0043631E" w:rsidP="00350D90">
            <w:pPr>
              <w:jc w:val="right"/>
              <w:rPr>
                <w:rFonts w:eastAsia="Calibri" w:cs="Times New Roman"/>
              </w:rPr>
            </w:pPr>
            <w:r w:rsidRPr="00C3011D">
              <w:rPr>
                <w:rFonts w:eastAsia="Calibri" w:cs="Times New Roman"/>
              </w:rPr>
              <w:t>78</w:t>
            </w:r>
          </w:p>
        </w:tc>
        <w:tc>
          <w:tcPr>
            <w:tcW w:w="1349" w:type="dxa"/>
          </w:tcPr>
          <w:p w14:paraId="69F3CE79" w14:textId="77777777" w:rsidR="0043631E" w:rsidRPr="00C3011D" w:rsidRDefault="0043631E" w:rsidP="00350D90">
            <w:pPr>
              <w:jc w:val="right"/>
              <w:rPr>
                <w:rFonts w:eastAsia="Calibri" w:cs="Times New Roman"/>
              </w:rPr>
            </w:pPr>
            <w:r w:rsidRPr="00C3011D">
              <w:rPr>
                <w:rFonts w:eastAsia="Calibri" w:cs="Times New Roman"/>
              </w:rPr>
              <w:t>63</w:t>
            </w:r>
          </w:p>
        </w:tc>
        <w:tc>
          <w:tcPr>
            <w:tcW w:w="1134" w:type="dxa"/>
          </w:tcPr>
          <w:p w14:paraId="4944DF22" w14:textId="77777777" w:rsidR="0043631E" w:rsidRPr="00C3011D" w:rsidRDefault="0043631E" w:rsidP="00350D90">
            <w:pPr>
              <w:jc w:val="right"/>
              <w:rPr>
                <w:rFonts w:eastAsia="Calibri" w:cs="Times New Roman"/>
              </w:rPr>
            </w:pPr>
            <w:r w:rsidRPr="00C3011D">
              <w:rPr>
                <w:rFonts w:eastAsia="Calibri" w:cs="Times New Roman"/>
              </w:rPr>
              <w:t>21</w:t>
            </w:r>
          </w:p>
        </w:tc>
        <w:tc>
          <w:tcPr>
            <w:tcW w:w="1134" w:type="dxa"/>
          </w:tcPr>
          <w:p w14:paraId="7230F9C2" w14:textId="77777777" w:rsidR="0043631E" w:rsidRPr="00C3011D" w:rsidRDefault="0043631E" w:rsidP="00350D90">
            <w:pPr>
              <w:jc w:val="right"/>
              <w:rPr>
                <w:rFonts w:eastAsia="Calibri" w:cs="Times New Roman"/>
              </w:rPr>
            </w:pPr>
            <w:r w:rsidRPr="00C3011D">
              <w:rPr>
                <w:rFonts w:eastAsia="Calibri" w:cs="Times New Roman"/>
              </w:rPr>
              <w:t>8</w:t>
            </w:r>
          </w:p>
        </w:tc>
        <w:tc>
          <w:tcPr>
            <w:tcW w:w="992" w:type="dxa"/>
          </w:tcPr>
          <w:p w14:paraId="5BEA8295" w14:textId="77777777" w:rsidR="0043631E" w:rsidRPr="00C3011D" w:rsidRDefault="0043631E" w:rsidP="00350D90">
            <w:pPr>
              <w:jc w:val="right"/>
              <w:rPr>
                <w:rFonts w:eastAsia="Calibri" w:cs="Times New Roman"/>
              </w:rPr>
            </w:pPr>
            <w:r w:rsidRPr="00C3011D">
              <w:rPr>
                <w:rFonts w:eastAsia="Calibri" w:cs="Times New Roman"/>
              </w:rPr>
              <w:t>3</w:t>
            </w:r>
          </w:p>
        </w:tc>
        <w:tc>
          <w:tcPr>
            <w:tcW w:w="1025" w:type="dxa"/>
          </w:tcPr>
          <w:p w14:paraId="4EA078C0" w14:textId="77777777" w:rsidR="0043631E" w:rsidRPr="00C3011D" w:rsidRDefault="0043631E" w:rsidP="00350D90">
            <w:pPr>
              <w:jc w:val="right"/>
              <w:rPr>
                <w:rFonts w:eastAsia="Calibri" w:cs="Times New Roman"/>
              </w:rPr>
            </w:pPr>
            <w:r w:rsidRPr="00C3011D">
              <w:rPr>
                <w:rFonts w:eastAsia="Calibri" w:cs="Times New Roman"/>
              </w:rPr>
              <w:t>3</w:t>
            </w:r>
          </w:p>
        </w:tc>
      </w:tr>
      <w:tr w:rsidR="0043631E" w:rsidRPr="00C3011D" w14:paraId="3290AEEF" w14:textId="77777777" w:rsidTr="00410DB0">
        <w:trPr>
          <w:jc w:val="center"/>
        </w:trPr>
        <w:tc>
          <w:tcPr>
            <w:tcW w:w="1384" w:type="dxa"/>
          </w:tcPr>
          <w:p w14:paraId="662CEE19" w14:textId="77777777" w:rsidR="0043631E" w:rsidRPr="00C3011D" w:rsidRDefault="0043631E" w:rsidP="00350D90">
            <w:pPr>
              <w:rPr>
                <w:rFonts w:eastAsia="Calibri" w:cs="Times New Roman"/>
              </w:rPr>
            </w:pPr>
            <w:r w:rsidRPr="00C3011D">
              <w:rPr>
                <w:rFonts w:eastAsia="Calibri" w:cs="Times New Roman"/>
              </w:rPr>
              <w:t>Krasocin</w:t>
            </w:r>
          </w:p>
        </w:tc>
        <w:tc>
          <w:tcPr>
            <w:tcW w:w="1168" w:type="dxa"/>
          </w:tcPr>
          <w:p w14:paraId="64B730F0" w14:textId="77777777" w:rsidR="0043631E" w:rsidRPr="00C3011D" w:rsidRDefault="0043631E" w:rsidP="00350D90">
            <w:pPr>
              <w:jc w:val="right"/>
              <w:rPr>
                <w:rFonts w:eastAsia="Calibri" w:cs="Times New Roman"/>
              </w:rPr>
            </w:pPr>
            <w:r w:rsidRPr="00C3011D">
              <w:rPr>
                <w:rFonts w:eastAsia="Calibri" w:cs="Times New Roman"/>
              </w:rPr>
              <w:t>28</w:t>
            </w:r>
          </w:p>
        </w:tc>
        <w:tc>
          <w:tcPr>
            <w:tcW w:w="1384" w:type="dxa"/>
          </w:tcPr>
          <w:p w14:paraId="62DD4AB1" w14:textId="77777777" w:rsidR="0043631E" w:rsidRPr="00C3011D" w:rsidRDefault="0043631E" w:rsidP="00350D90">
            <w:pPr>
              <w:jc w:val="right"/>
              <w:rPr>
                <w:rFonts w:eastAsia="Calibri" w:cs="Times New Roman"/>
              </w:rPr>
            </w:pPr>
            <w:r w:rsidRPr="00C3011D">
              <w:rPr>
                <w:rFonts w:eastAsia="Calibri" w:cs="Times New Roman"/>
              </w:rPr>
              <w:t>344</w:t>
            </w:r>
          </w:p>
        </w:tc>
        <w:tc>
          <w:tcPr>
            <w:tcW w:w="1134" w:type="dxa"/>
          </w:tcPr>
          <w:p w14:paraId="5E874A88" w14:textId="77777777" w:rsidR="0043631E" w:rsidRPr="00C3011D" w:rsidRDefault="0043631E" w:rsidP="00350D90">
            <w:pPr>
              <w:jc w:val="right"/>
              <w:rPr>
                <w:rFonts w:eastAsia="Calibri" w:cs="Times New Roman"/>
              </w:rPr>
            </w:pPr>
            <w:r w:rsidRPr="00C3011D">
              <w:rPr>
                <w:rFonts w:eastAsia="Calibri" w:cs="Times New Roman"/>
              </w:rPr>
              <w:t>186</w:t>
            </w:r>
          </w:p>
        </w:tc>
        <w:tc>
          <w:tcPr>
            <w:tcW w:w="1349" w:type="dxa"/>
          </w:tcPr>
          <w:p w14:paraId="07432245" w14:textId="77777777" w:rsidR="0043631E" w:rsidRPr="00C3011D" w:rsidRDefault="0043631E" w:rsidP="00350D90">
            <w:pPr>
              <w:jc w:val="right"/>
              <w:rPr>
                <w:rFonts w:eastAsia="Calibri" w:cs="Times New Roman"/>
              </w:rPr>
            </w:pPr>
            <w:r w:rsidRPr="00C3011D">
              <w:rPr>
                <w:rFonts w:eastAsia="Calibri" w:cs="Times New Roman"/>
              </w:rPr>
              <w:t>195</w:t>
            </w:r>
          </w:p>
        </w:tc>
        <w:tc>
          <w:tcPr>
            <w:tcW w:w="1134" w:type="dxa"/>
          </w:tcPr>
          <w:p w14:paraId="358662E5" w14:textId="77777777" w:rsidR="0043631E" w:rsidRPr="00C3011D" w:rsidRDefault="0043631E" w:rsidP="00350D90">
            <w:pPr>
              <w:jc w:val="right"/>
              <w:rPr>
                <w:rFonts w:eastAsia="Calibri" w:cs="Times New Roman"/>
              </w:rPr>
            </w:pPr>
            <w:r w:rsidRPr="00C3011D">
              <w:rPr>
                <w:rFonts w:eastAsia="Calibri" w:cs="Times New Roman"/>
              </w:rPr>
              <w:t>121</w:t>
            </w:r>
          </w:p>
        </w:tc>
        <w:tc>
          <w:tcPr>
            <w:tcW w:w="1134" w:type="dxa"/>
          </w:tcPr>
          <w:p w14:paraId="7F8CBD02" w14:textId="77777777" w:rsidR="0043631E" w:rsidRPr="00C3011D" w:rsidRDefault="0043631E" w:rsidP="00350D90">
            <w:pPr>
              <w:jc w:val="right"/>
              <w:rPr>
                <w:rFonts w:eastAsia="Calibri" w:cs="Times New Roman"/>
              </w:rPr>
            </w:pPr>
            <w:r w:rsidRPr="00C3011D">
              <w:rPr>
                <w:rFonts w:eastAsia="Calibri" w:cs="Times New Roman"/>
              </w:rPr>
              <w:t>15</w:t>
            </w:r>
          </w:p>
        </w:tc>
        <w:tc>
          <w:tcPr>
            <w:tcW w:w="992" w:type="dxa"/>
          </w:tcPr>
          <w:p w14:paraId="553C036A" w14:textId="77777777" w:rsidR="0043631E" w:rsidRPr="00C3011D" w:rsidRDefault="0043631E" w:rsidP="00350D90">
            <w:pPr>
              <w:jc w:val="right"/>
              <w:rPr>
                <w:rFonts w:eastAsia="Calibri" w:cs="Times New Roman"/>
              </w:rPr>
            </w:pPr>
            <w:r w:rsidRPr="00C3011D">
              <w:rPr>
                <w:rFonts w:eastAsia="Calibri" w:cs="Times New Roman"/>
              </w:rPr>
              <w:t>13</w:t>
            </w:r>
          </w:p>
        </w:tc>
        <w:tc>
          <w:tcPr>
            <w:tcW w:w="1025" w:type="dxa"/>
          </w:tcPr>
          <w:p w14:paraId="7A5BE5ED" w14:textId="77777777" w:rsidR="0043631E" w:rsidRPr="00C3011D" w:rsidRDefault="0043631E" w:rsidP="00350D90">
            <w:pPr>
              <w:jc w:val="right"/>
              <w:rPr>
                <w:rFonts w:eastAsia="Calibri" w:cs="Times New Roman"/>
              </w:rPr>
            </w:pPr>
            <w:r w:rsidRPr="00C3011D">
              <w:rPr>
                <w:rFonts w:eastAsia="Calibri" w:cs="Times New Roman"/>
              </w:rPr>
              <w:t>5</w:t>
            </w:r>
          </w:p>
        </w:tc>
      </w:tr>
      <w:tr w:rsidR="0043631E" w:rsidRPr="00C3011D" w14:paraId="0738FB11" w14:textId="77777777" w:rsidTr="00410DB0">
        <w:trPr>
          <w:jc w:val="center"/>
        </w:trPr>
        <w:tc>
          <w:tcPr>
            <w:tcW w:w="1384" w:type="dxa"/>
          </w:tcPr>
          <w:p w14:paraId="7393C7C9" w14:textId="77777777" w:rsidR="0043631E" w:rsidRPr="00C3011D" w:rsidRDefault="0043631E" w:rsidP="00350D90">
            <w:pPr>
              <w:rPr>
                <w:rFonts w:eastAsia="Calibri" w:cs="Times New Roman"/>
              </w:rPr>
            </w:pPr>
            <w:r w:rsidRPr="00C3011D">
              <w:rPr>
                <w:rFonts w:eastAsia="Calibri" w:cs="Times New Roman"/>
              </w:rPr>
              <w:t>Małogoszcz</w:t>
            </w:r>
          </w:p>
        </w:tc>
        <w:tc>
          <w:tcPr>
            <w:tcW w:w="1168" w:type="dxa"/>
          </w:tcPr>
          <w:p w14:paraId="0764565F" w14:textId="77777777" w:rsidR="0043631E" w:rsidRPr="00C3011D" w:rsidRDefault="0043631E" w:rsidP="00350D90">
            <w:pPr>
              <w:jc w:val="right"/>
              <w:rPr>
                <w:rFonts w:eastAsia="Calibri" w:cs="Times New Roman"/>
              </w:rPr>
            </w:pPr>
            <w:r w:rsidRPr="00C3011D">
              <w:rPr>
                <w:rFonts w:eastAsia="Calibri" w:cs="Times New Roman"/>
              </w:rPr>
              <w:t>26</w:t>
            </w:r>
          </w:p>
        </w:tc>
        <w:tc>
          <w:tcPr>
            <w:tcW w:w="1384" w:type="dxa"/>
          </w:tcPr>
          <w:p w14:paraId="2F5220CD" w14:textId="77777777" w:rsidR="0043631E" w:rsidRPr="00C3011D" w:rsidRDefault="0043631E" w:rsidP="00350D90">
            <w:pPr>
              <w:jc w:val="right"/>
              <w:rPr>
                <w:rFonts w:eastAsia="Calibri" w:cs="Times New Roman"/>
              </w:rPr>
            </w:pPr>
            <w:r w:rsidRPr="00C3011D">
              <w:rPr>
                <w:rFonts w:eastAsia="Calibri" w:cs="Times New Roman"/>
              </w:rPr>
              <w:t>82</w:t>
            </w:r>
          </w:p>
        </w:tc>
        <w:tc>
          <w:tcPr>
            <w:tcW w:w="1134" w:type="dxa"/>
          </w:tcPr>
          <w:p w14:paraId="7CC12B57" w14:textId="77777777" w:rsidR="0043631E" w:rsidRPr="00C3011D" w:rsidRDefault="0043631E" w:rsidP="00350D90">
            <w:pPr>
              <w:jc w:val="right"/>
              <w:rPr>
                <w:rFonts w:eastAsia="Calibri" w:cs="Times New Roman"/>
              </w:rPr>
            </w:pPr>
            <w:r w:rsidRPr="00C3011D">
              <w:rPr>
                <w:rFonts w:eastAsia="Calibri" w:cs="Times New Roman"/>
              </w:rPr>
              <w:t>168</w:t>
            </w:r>
          </w:p>
        </w:tc>
        <w:tc>
          <w:tcPr>
            <w:tcW w:w="1349" w:type="dxa"/>
          </w:tcPr>
          <w:p w14:paraId="19A8A4C4" w14:textId="77777777" w:rsidR="0043631E" w:rsidRPr="00C3011D" w:rsidRDefault="0043631E" w:rsidP="00350D90">
            <w:pPr>
              <w:jc w:val="right"/>
              <w:rPr>
                <w:rFonts w:eastAsia="Calibri" w:cs="Times New Roman"/>
              </w:rPr>
            </w:pPr>
            <w:r w:rsidRPr="00C3011D">
              <w:rPr>
                <w:rFonts w:eastAsia="Calibri" w:cs="Times New Roman"/>
              </w:rPr>
              <w:t>222</w:t>
            </w:r>
          </w:p>
        </w:tc>
        <w:tc>
          <w:tcPr>
            <w:tcW w:w="1134" w:type="dxa"/>
          </w:tcPr>
          <w:p w14:paraId="75C5A5ED" w14:textId="77777777" w:rsidR="0043631E" w:rsidRPr="00C3011D" w:rsidRDefault="0043631E" w:rsidP="00350D90">
            <w:pPr>
              <w:jc w:val="right"/>
              <w:rPr>
                <w:rFonts w:eastAsia="Calibri" w:cs="Times New Roman"/>
              </w:rPr>
            </w:pPr>
            <w:r w:rsidRPr="00C3011D">
              <w:rPr>
                <w:rFonts w:eastAsia="Calibri" w:cs="Times New Roman"/>
              </w:rPr>
              <w:t>82</w:t>
            </w:r>
          </w:p>
        </w:tc>
        <w:tc>
          <w:tcPr>
            <w:tcW w:w="1134" w:type="dxa"/>
          </w:tcPr>
          <w:p w14:paraId="3A7B742D" w14:textId="77777777" w:rsidR="0043631E" w:rsidRPr="00C3011D" w:rsidRDefault="0043631E" w:rsidP="00350D90">
            <w:pPr>
              <w:jc w:val="right"/>
              <w:rPr>
                <w:rFonts w:eastAsia="Calibri" w:cs="Times New Roman"/>
              </w:rPr>
            </w:pPr>
            <w:r w:rsidRPr="00C3011D">
              <w:rPr>
                <w:rFonts w:eastAsia="Calibri" w:cs="Times New Roman"/>
              </w:rPr>
              <w:t>23</w:t>
            </w:r>
          </w:p>
        </w:tc>
        <w:tc>
          <w:tcPr>
            <w:tcW w:w="992" w:type="dxa"/>
          </w:tcPr>
          <w:p w14:paraId="2D24BE96" w14:textId="77777777" w:rsidR="0043631E" w:rsidRPr="00C3011D" w:rsidRDefault="0043631E" w:rsidP="00350D90">
            <w:pPr>
              <w:jc w:val="right"/>
              <w:rPr>
                <w:rFonts w:eastAsia="Calibri" w:cs="Times New Roman"/>
              </w:rPr>
            </w:pPr>
            <w:r w:rsidRPr="00C3011D">
              <w:rPr>
                <w:rFonts w:eastAsia="Calibri" w:cs="Times New Roman"/>
              </w:rPr>
              <w:t>9</w:t>
            </w:r>
          </w:p>
        </w:tc>
        <w:tc>
          <w:tcPr>
            <w:tcW w:w="1025" w:type="dxa"/>
          </w:tcPr>
          <w:p w14:paraId="75B04AF8" w14:textId="77777777" w:rsidR="0043631E" w:rsidRPr="00C3011D" w:rsidRDefault="0043631E" w:rsidP="00350D90">
            <w:pPr>
              <w:jc w:val="right"/>
              <w:rPr>
                <w:rFonts w:eastAsia="Calibri" w:cs="Times New Roman"/>
              </w:rPr>
            </w:pPr>
            <w:r w:rsidRPr="00C3011D">
              <w:rPr>
                <w:rFonts w:eastAsia="Calibri" w:cs="Times New Roman"/>
              </w:rPr>
              <w:t>24</w:t>
            </w:r>
          </w:p>
        </w:tc>
      </w:tr>
      <w:tr w:rsidR="0043631E" w:rsidRPr="00C3011D" w14:paraId="068F4F26" w14:textId="77777777" w:rsidTr="00410DB0">
        <w:trPr>
          <w:jc w:val="center"/>
        </w:trPr>
        <w:tc>
          <w:tcPr>
            <w:tcW w:w="1384" w:type="dxa"/>
          </w:tcPr>
          <w:p w14:paraId="30046F1A" w14:textId="77777777" w:rsidR="0043631E" w:rsidRPr="00C3011D" w:rsidRDefault="0043631E" w:rsidP="00350D90">
            <w:pPr>
              <w:rPr>
                <w:rFonts w:eastAsia="Calibri" w:cs="Times New Roman"/>
              </w:rPr>
            </w:pPr>
            <w:r w:rsidRPr="00C3011D">
              <w:rPr>
                <w:rFonts w:eastAsia="Calibri" w:cs="Times New Roman"/>
              </w:rPr>
              <w:t>Moskorzew</w:t>
            </w:r>
          </w:p>
        </w:tc>
        <w:tc>
          <w:tcPr>
            <w:tcW w:w="1168" w:type="dxa"/>
          </w:tcPr>
          <w:p w14:paraId="35270D91" w14:textId="77777777" w:rsidR="0043631E" w:rsidRPr="00C3011D" w:rsidRDefault="0043631E" w:rsidP="00350D90">
            <w:pPr>
              <w:jc w:val="right"/>
              <w:rPr>
                <w:rFonts w:eastAsia="Calibri" w:cs="Times New Roman"/>
              </w:rPr>
            </w:pPr>
            <w:r w:rsidRPr="00C3011D">
              <w:rPr>
                <w:rFonts w:eastAsia="Calibri" w:cs="Times New Roman"/>
              </w:rPr>
              <w:t>7</w:t>
            </w:r>
          </w:p>
        </w:tc>
        <w:tc>
          <w:tcPr>
            <w:tcW w:w="1384" w:type="dxa"/>
          </w:tcPr>
          <w:p w14:paraId="36403457" w14:textId="77777777" w:rsidR="0043631E" w:rsidRPr="00C3011D" w:rsidRDefault="0043631E" w:rsidP="00350D90">
            <w:pPr>
              <w:jc w:val="right"/>
              <w:rPr>
                <w:rFonts w:eastAsia="Calibri" w:cs="Times New Roman"/>
              </w:rPr>
            </w:pPr>
            <w:r w:rsidRPr="00C3011D">
              <w:rPr>
                <w:rFonts w:eastAsia="Calibri" w:cs="Times New Roman"/>
              </w:rPr>
              <w:t>13</w:t>
            </w:r>
          </w:p>
        </w:tc>
        <w:tc>
          <w:tcPr>
            <w:tcW w:w="1134" w:type="dxa"/>
          </w:tcPr>
          <w:p w14:paraId="5824BE14" w14:textId="77777777" w:rsidR="0043631E" w:rsidRPr="00C3011D" w:rsidRDefault="0043631E" w:rsidP="00350D90">
            <w:pPr>
              <w:jc w:val="right"/>
              <w:rPr>
                <w:rFonts w:eastAsia="Calibri" w:cs="Times New Roman"/>
              </w:rPr>
            </w:pPr>
            <w:r w:rsidRPr="00C3011D">
              <w:rPr>
                <w:rFonts w:eastAsia="Calibri" w:cs="Times New Roman"/>
              </w:rPr>
              <w:t>32</w:t>
            </w:r>
          </w:p>
        </w:tc>
        <w:tc>
          <w:tcPr>
            <w:tcW w:w="1349" w:type="dxa"/>
          </w:tcPr>
          <w:p w14:paraId="149CE241" w14:textId="77777777" w:rsidR="0043631E" w:rsidRPr="00C3011D" w:rsidRDefault="0043631E" w:rsidP="00350D90">
            <w:pPr>
              <w:jc w:val="right"/>
              <w:rPr>
                <w:rFonts w:eastAsia="Calibri" w:cs="Times New Roman"/>
              </w:rPr>
            </w:pPr>
            <w:r w:rsidRPr="00C3011D">
              <w:rPr>
                <w:rFonts w:eastAsia="Calibri" w:cs="Times New Roman"/>
              </w:rPr>
              <w:t>33</w:t>
            </w:r>
          </w:p>
        </w:tc>
        <w:tc>
          <w:tcPr>
            <w:tcW w:w="1134" w:type="dxa"/>
          </w:tcPr>
          <w:p w14:paraId="61A09B0C" w14:textId="77777777" w:rsidR="0043631E" w:rsidRPr="00C3011D" w:rsidRDefault="0043631E" w:rsidP="00350D90">
            <w:pPr>
              <w:jc w:val="right"/>
              <w:rPr>
                <w:rFonts w:eastAsia="Calibri" w:cs="Times New Roman"/>
              </w:rPr>
            </w:pPr>
            <w:r w:rsidRPr="00C3011D">
              <w:rPr>
                <w:rFonts w:eastAsia="Calibri" w:cs="Times New Roman"/>
              </w:rPr>
              <w:t>14</w:t>
            </w:r>
          </w:p>
        </w:tc>
        <w:tc>
          <w:tcPr>
            <w:tcW w:w="1134" w:type="dxa"/>
          </w:tcPr>
          <w:p w14:paraId="6969077B" w14:textId="77777777" w:rsidR="0043631E" w:rsidRPr="00C3011D" w:rsidRDefault="0043631E" w:rsidP="00350D90">
            <w:pPr>
              <w:jc w:val="right"/>
              <w:rPr>
                <w:rFonts w:eastAsia="Calibri" w:cs="Times New Roman"/>
              </w:rPr>
            </w:pPr>
            <w:r w:rsidRPr="00C3011D">
              <w:rPr>
                <w:rFonts w:eastAsia="Calibri" w:cs="Times New Roman"/>
              </w:rPr>
              <w:t>5</w:t>
            </w:r>
          </w:p>
        </w:tc>
        <w:tc>
          <w:tcPr>
            <w:tcW w:w="992" w:type="dxa"/>
          </w:tcPr>
          <w:p w14:paraId="7D50D7A4" w14:textId="77777777" w:rsidR="0043631E" w:rsidRPr="00C3011D" w:rsidRDefault="0043631E" w:rsidP="00350D90">
            <w:pPr>
              <w:jc w:val="right"/>
              <w:rPr>
                <w:rFonts w:eastAsia="Calibri" w:cs="Times New Roman"/>
              </w:rPr>
            </w:pPr>
            <w:r w:rsidRPr="00C3011D">
              <w:rPr>
                <w:rFonts w:eastAsia="Calibri" w:cs="Times New Roman"/>
              </w:rPr>
              <w:t>1</w:t>
            </w:r>
          </w:p>
        </w:tc>
        <w:tc>
          <w:tcPr>
            <w:tcW w:w="1025" w:type="dxa"/>
          </w:tcPr>
          <w:p w14:paraId="216DA63E" w14:textId="77777777" w:rsidR="0043631E" w:rsidRPr="00C3011D" w:rsidRDefault="0043631E" w:rsidP="00350D90">
            <w:pPr>
              <w:jc w:val="right"/>
              <w:rPr>
                <w:rFonts w:eastAsia="Calibri" w:cs="Times New Roman"/>
              </w:rPr>
            </w:pPr>
            <w:r w:rsidRPr="00C3011D">
              <w:rPr>
                <w:rFonts w:eastAsia="Calibri" w:cs="Times New Roman"/>
              </w:rPr>
              <w:t>1</w:t>
            </w:r>
          </w:p>
        </w:tc>
      </w:tr>
      <w:tr w:rsidR="0043631E" w:rsidRPr="00C3011D" w14:paraId="7D89C4BE" w14:textId="77777777" w:rsidTr="00410DB0">
        <w:trPr>
          <w:trHeight w:val="218"/>
          <w:jc w:val="center"/>
        </w:trPr>
        <w:tc>
          <w:tcPr>
            <w:tcW w:w="1384" w:type="dxa"/>
          </w:tcPr>
          <w:p w14:paraId="42DC283E" w14:textId="77777777" w:rsidR="0043631E" w:rsidRPr="00C3011D" w:rsidRDefault="0043631E" w:rsidP="00350D90">
            <w:pPr>
              <w:rPr>
                <w:rFonts w:eastAsia="Calibri" w:cs="Times New Roman"/>
              </w:rPr>
            </w:pPr>
            <w:r w:rsidRPr="00C3011D">
              <w:rPr>
                <w:rFonts w:eastAsia="Calibri" w:cs="Times New Roman"/>
              </w:rPr>
              <w:lastRenderedPageBreak/>
              <w:t>Nagłowice</w:t>
            </w:r>
          </w:p>
        </w:tc>
        <w:tc>
          <w:tcPr>
            <w:tcW w:w="1168" w:type="dxa"/>
          </w:tcPr>
          <w:p w14:paraId="13009849" w14:textId="77777777" w:rsidR="0043631E" w:rsidRPr="00C3011D" w:rsidRDefault="0043631E" w:rsidP="00350D90">
            <w:pPr>
              <w:jc w:val="right"/>
              <w:rPr>
                <w:rFonts w:eastAsia="Calibri" w:cs="Times New Roman"/>
              </w:rPr>
            </w:pPr>
            <w:r w:rsidRPr="00C3011D">
              <w:rPr>
                <w:rFonts w:eastAsia="Calibri" w:cs="Times New Roman"/>
              </w:rPr>
              <w:t>18</w:t>
            </w:r>
          </w:p>
        </w:tc>
        <w:tc>
          <w:tcPr>
            <w:tcW w:w="1384" w:type="dxa"/>
          </w:tcPr>
          <w:p w14:paraId="18DEE01E" w14:textId="77777777" w:rsidR="0043631E" w:rsidRPr="00C3011D" w:rsidRDefault="0043631E" w:rsidP="00350D90">
            <w:pPr>
              <w:jc w:val="right"/>
              <w:rPr>
                <w:rFonts w:eastAsia="Calibri" w:cs="Times New Roman"/>
              </w:rPr>
            </w:pPr>
            <w:r w:rsidRPr="00C3011D">
              <w:rPr>
                <w:rFonts w:eastAsia="Calibri" w:cs="Times New Roman"/>
              </w:rPr>
              <w:t>32</w:t>
            </w:r>
          </w:p>
        </w:tc>
        <w:tc>
          <w:tcPr>
            <w:tcW w:w="1134" w:type="dxa"/>
          </w:tcPr>
          <w:p w14:paraId="3948B032" w14:textId="77777777" w:rsidR="0043631E" w:rsidRPr="00C3011D" w:rsidRDefault="0043631E" w:rsidP="00350D90">
            <w:pPr>
              <w:jc w:val="right"/>
              <w:rPr>
                <w:rFonts w:eastAsia="Calibri" w:cs="Times New Roman"/>
              </w:rPr>
            </w:pPr>
            <w:r w:rsidRPr="00C3011D">
              <w:rPr>
                <w:rFonts w:eastAsia="Calibri" w:cs="Times New Roman"/>
              </w:rPr>
              <w:t>46</w:t>
            </w:r>
          </w:p>
        </w:tc>
        <w:tc>
          <w:tcPr>
            <w:tcW w:w="1349" w:type="dxa"/>
          </w:tcPr>
          <w:p w14:paraId="349C4B13" w14:textId="77777777" w:rsidR="0043631E" w:rsidRPr="00C3011D" w:rsidRDefault="0043631E" w:rsidP="00350D90">
            <w:pPr>
              <w:jc w:val="right"/>
              <w:rPr>
                <w:rFonts w:eastAsia="Calibri" w:cs="Times New Roman"/>
              </w:rPr>
            </w:pPr>
            <w:r w:rsidRPr="00C3011D">
              <w:rPr>
                <w:rFonts w:eastAsia="Calibri" w:cs="Times New Roman"/>
              </w:rPr>
              <w:t>79</w:t>
            </w:r>
          </w:p>
        </w:tc>
        <w:tc>
          <w:tcPr>
            <w:tcW w:w="1134" w:type="dxa"/>
          </w:tcPr>
          <w:p w14:paraId="6AF8FABB" w14:textId="77777777" w:rsidR="0043631E" w:rsidRPr="00C3011D" w:rsidRDefault="0043631E" w:rsidP="00350D90">
            <w:pPr>
              <w:jc w:val="right"/>
              <w:rPr>
                <w:rFonts w:eastAsia="Calibri" w:cs="Times New Roman"/>
              </w:rPr>
            </w:pPr>
            <w:r w:rsidRPr="00C3011D">
              <w:rPr>
                <w:rFonts w:eastAsia="Calibri" w:cs="Times New Roman"/>
              </w:rPr>
              <w:t>13</w:t>
            </w:r>
          </w:p>
        </w:tc>
        <w:tc>
          <w:tcPr>
            <w:tcW w:w="1134" w:type="dxa"/>
          </w:tcPr>
          <w:p w14:paraId="6CB7C82C" w14:textId="77777777" w:rsidR="0043631E" w:rsidRPr="00C3011D" w:rsidRDefault="0043631E" w:rsidP="00350D90">
            <w:pPr>
              <w:jc w:val="right"/>
              <w:rPr>
                <w:rFonts w:eastAsia="Calibri" w:cs="Times New Roman"/>
              </w:rPr>
            </w:pPr>
            <w:r w:rsidRPr="00C3011D">
              <w:rPr>
                <w:rFonts w:eastAsia="Calibri" w:cs="Times New Roman"/>
              </w:rPr>
              <w:t>13</w:t>
            </w:r>
          </w:p>
        </w:tc>
        <w:tc>
          <w:tcPr>
            <w:tcW w:w="992" w:type="dxa"/>
          </w:tcPr>
          <w:p w14:paraId="61874415" w14:textId="77777777" w:rsidR="0043631E" w:rsidRPr="00C3011D" w:rsidRDefault="0043631E" w:rsidP="00350D90">
            <w:pPr>
              <w:jc w:val="right"/>
              <w:rPr>
                <w:rFonts w:eastAsia="Calibri" w:cs="Times New Roman"/>
              </w:rPr>
            </w:pPr>
            <w:r w:rsidRPr="00C3011D">
              <w:rPr>
                <w:rFonts w:eastAsia="Calibri" w:cs="Times New Roman"/>
              </w:rPr>
              <w:t>1</w:t>
            </w:r>
          </w:p>
        </w:tc>
        <w:tc>
          <w:tcPr>
            <w:tcW w:w="1025" w:type="dxa"/>
          </w:tcPr>
          <w:p w14:paraId="1D4BBC76" w14:textId="77777777" w:rsidR="0043631E" w:rsidRPr="00C3011D" w:rsidRDefault="0043631E" w:rsidP="00350D90">
            <w:pPr>
              <w:jc w:val="right"/>
              <w:rPr>
                <w:rFonts w:eastAsia="Calibri" w:cs="Times New Roman"/>
              </w:rPr>
            </w:pPr>
            <w:r w:rsidRPr="00C3011D">
              <w:rPr>
                <w:rFonts w:eastAsia="Calibri" w:cs="Times New Roman"/>
              </w:rPr>
              <w:t>-</w:t>
            </w:r>
          </w:p>
        </w:tc>
      </w:tr>
      <w:tr w:rsidR="0043631E" w:rsidRPr="00C3011D" w14:paraId="582F2F90" w14:textId="77777777" w:rsidTr="00410DB0">
        <w:trPr>
          <w:jc w:val="center"/>
        </w:trPr>
        <w:tc>
          <w:tcPr>
            <w:tcW w:w="1384" w:type="dxa"/>
          </w:tcPr>
          <w:p w14:paraId="294DB0F9" w14:textId="77777777" w:rsidR="0043631E" w:rsidRPr="00C3011D" w:rsidRDefault="0043631E" w:rsidP="00350D90">
            <w:pPr>
              <w:rPr>
                <w:rFonts w:eastAsia="Calibri" w:cs="Times New Roman"/>
              </w:rPr>
            </w:pPr>
            <w:r w:rsidRPr="00C3011D">
              <w:rPr>
                <w:rFonts w:eastAsia="Calibri" w:cs="Times New Roman"/>
              </w:rPr>
              <w:t>Oksa</w:t>
            </w:r>
          </w:p>
        </w:tc>
        <w:tc>
          <w:tcPr>
            <w:tcW w:w="1168" w:type="dxa"/>
          </w:tcPr>
          <w:p w14:paraId="248B155A" w14:textId="77777777" w:rsidR="0043631E" w:rsidRPr="00C3011D" w:rsidRDefault="0043631E" w:rsidP="00350D90">
            <w:pPr>
              <w:jc w:val="right"/>
              <w:rPr>
                <w:rFonts w:eastAsia="Calibri" w:cs="Times New Roman"/>
              </w:rPr>
            </w:pPr>
            <w:r w:rsidRPr="00C3011D">
              <w:rPr>
                <w:rFonts w:eastAsia="Calibri" w:cs="Times New Roman"/>
              </w:rPr>
              <w:t>26</w:t>
            </w:r>
          </w:p>
        </w:tc>
        <w:tc>
          <w:tcPr>
            <w:tcW w:w="1384" w:type="dxa"/>
          </w:tcPr>
          <w:p w14:paraId="06BEEFD2" w14:textId="77777777" w:rsidR="0043631E" w:rsidRPr="00C3011D" w:rsidRDefault="0043631E" w:rsidP="00350D90">
            <w:pPr>
              <w:jc w:val="right"/>
              <w:rPr>
                <w:rFonts w:eastAsia="Calibri" w:cs="Times New Roman"/>
              </w:rPr>
            </w:pPr>
            <w:r w:rsidRPr="00C3011D">
              <w:rPr>
                <w:rFonts w:eastAsia="Calibri" w:cs="Times New Roman"/>
              </w:rPr>
              <w:t>25</w:t>
            </w:r>
          </w:p>
        </w:tc>
        <w:tc>
          <w:tcPr>
            <w:tcW w:w="1134" w:type="dxa"/>
          </w:tcPr>
          <w:p w14:paraId="660301C3" w14:textId="77777777" w:rsidR="0043631E" w:rsidRPr="00C3011D" w:rsidRDefault="0043631E" w:rsidP="00350D90">
            <w:pPr>
              <w:jc w:val="right"/>
              <w:rPr>
                <w:rFonts w:eastAsia="Calibri" w:cs="Times New Roman"/>
              </w:rPr>
            </w:pPr>
            <w:r w:rsidRPr="00C3011D">
              <w:rPr>
                <w:rFonts w:eastAsia="Calibri" w:cs="Times New Roman"/>
              </w:rPr>
              <w:t>49</w:t>
            </w:r>
          </w:p>
        </w:tc>
        <w:tc>
          <w:tcPr>
            <w:tcW w:w="1349" w:type="dxa"/>
          </w:tcPr>
          <w:p w14:paraId="1C6771B4" w14:textId="77777777" w:rsidR="0043631E" w:rsidRPr="00C3011D" w:rsidRDefault="0043631E" w:rsidP="00350D90">
            <w:pPr>
              <w:jc w:val="right"/>
              <w:rPr>
                <w:rFonts w:eastAsia="Calibri" w:cs="Times New Roman"/>
              </w:rPr>
            </w:pPr>
            <w:r w:rsidRPr="00C3011D">
              <w:rPr>
                <w:rFonts w:eastAsia="Calibri" w:cs="Times New Roman"/>
              </w:rPr>
              <w:t>68</w:t>
            </w:r>
          </w:p>
        </w:tc>
        <w:tc>
          <w:tcPr>
            <w:tcW w:w="1134" w:type="dxa"/>
          </w:tcPr>
          <w:p w14:paraId="4781D464" w14:textId="77777777" w:rsidR="0043631E" w:rsidRPr="00C3011D" w:rsidRDefault="0043631E" w:rsidP="00350D90">
            <w:pPr>
              <w:jc w:val="right"/>
              <w:rPr>
                <w:rFonts w:eastAsia="Calibri" w:cs="Times New Roman"/>
              </w:rPr>
            </w:pPr>
            <w:r w:rsidRPr="00C3011D">
              <w:rPr>
                <w:rFonts w:eastAsia="Calibri" w:cs="Times New Roman"/>
              </w:rPr>
              <w:t>19</w:t>
            </w:r>
          </w:p>
        </w:tc>
        <w:tc>
          <w:tcPr>
            <w:tcW w:w="1134" w:type="dxa"/>
          </w:tcPr>
          <w:p w14:paraId="5ABDDD8A" w14:textId="77777777" w:rsidR="0043631E" w:rsidRPr="00C3011D" w:rsidRDefault="0043631E" w:rsidP="00350D90">
            <w:pPr>
              <w:jc w:val="right"/>
              <w:rPr>
                <w:rFonts w:eastAsia="Calibri" w:cs="Times New Roman"/>
              </w:rPr>
            </w:pPr>
            <w:r w:rsidRPr="00C3011D">
              <w:rPr>
                <w:rFonts w:eastAsia="Calibri" w:cs="Times New Roman"/>
              </w:rPr>
              <w:t>7</w:t>
            </w:r>
          </w:p>
        </w:tc>
        <w:tc>
          <w:tcPr>
            <w:tcW w:w="992" w:type="dxa"/>
          </w:tcPr>
          <w:p w14:paraId="40E8CF79" w14:textId="77777777" w:rsidR="0043631E" w:rsidRPr="00C3011D" w:rsidRDefault="0043631E" w:rsidP="00350D90">
            <w:pPr>
              <w:jc w:val="right"/>
              <w:rPr>
                <w:rFonts w:eastAsia="Calibri" w:cs="Times New Roman"/>
              </w:rPr>
            </w:pPr>
            <w:r w:rsidRPr="00C3011D">
              <w:rPr>
                <w:rFonts w:eastAsia="Calibri" w:cs="Times New Roman"/>
              </w:rPr>
              <w:t>1</w:t>
            </w:r>
          </w:p>
        </w:tc>
        <w:tc>
          <w:tcPr>
            <w:tcW w:w="1025" w:type="dxa"/>
          </w:tcPr>
          <w:p w14:paraId="3E6C34B7" w14:textId="77777777" w:rsidR="0043631E" w:rsidRPr="00C3011D" w:rsidRDefault="0043631E" w:rsidP="00350D90">
            <w:pPr>
              <w:jc w:val="right"/>
              <w:rPr>
                <w:rFonts w:eastAsia="Calibri" w:cs="Times New Roman"/>
              </w:rPr>
            </w:pPr>
            <w:r w:rsidRPr="00C3011D">
              <w:rPr>
                <w:rFonts w:eastAsia="Calibri" w:cs="Times New Roman"/>
              </w:rPr>
              <w:t>-</w:t>
            </w:r>
          </w:p>
        </w:tc>
      </w:tr>
      <w:tr w:rsidR="0043631E" w:rsidRPr="00C3011D" w14:paraId="43E4B2D8" w14:textId="77777777" w:rsidTr="00410DB0">
        <w:trPr>
          <w:jc w:val="center"/>
        </w:trPr>
        <w:tc>
          <w:tcPr>
            <w:tcW w:w="1384" w:type="dxa"/>
          </w:tcPr>
          <w:p w14:paraId="25409469" w14:textId="77777777" w:rsidR="0043631E" w:rsidRPr="00C3011D" w:rsidRDefault="0043631E" w:rsidP="00350D90">
            <w:pPr>
              <w:rPr>
                <w:rFonts w:eastAsia="Calibri" w:cs="Times New Roman"/>
              </w:rPr>
            </w:pPr>
            <w:r w:rsidRPr="00C3011D">
              <w:rPr>
                <w:rFonts w:eastAsia="Calibri" w:cs="Times New Roman"/>
              </w:rPr>
              <w:t>Radków</w:t>
            </w:r>
          </w:p>
        </w:tc>
        <w:tc>
          <w:tcPr>
            <w:tcW w:w="1168" w:type="dxa"/>
          </w:tcPr>
          <w:p w14:paraId="398A459B" w14:textId="77777777" w:rsidR="0043631E" w:rsidRPr="00C3011D" w:rsidRDefault="0043631E" w:rsidP="00350D90">
            <w:pPr>
              <w:jc w:val="right"/>
              <w:rPr>
                <w:rFonts w:eastAsia="Calibri" w:cs="Times New Roman"/>
              </w:rPr>
            </w:pPr>
            <w:r w:rsidRPr="00C3011D">
              <w:rPr>
                <w:rFonts w:eastAsia="Calibri" w:cs="Times New Roman"/>
              </w:rPr>
              <w:t>15</w:t>
            </w:r>
          </w:p>
        </w:tc>
        <w:tc>
          <w:tcPr>
            <w:tcW w:w="1384" w:type="dxa"/>
          </w:tcPr>
          <w:p w14:paraId="089D0D66" w14:textId="77777777" w:rsidR="0043631E" w:rsidRPr="00C3011D" w:rsidRDefault="0043631E" w:rsidP="00350D90">
            <w:pPr>
              <w:jc w:val="right"/>
              <w:rPr>
                <w:rFonts w:eastAsia="Calibri" w:cs="Times New Roman"/>
              </w:rPr>
            </w:pPr>
            <w:r w:rsidRPr="00C3011D">
              <w:rPr>
                <w:rFonts w:eastAsia="Calibri" w:cs="Times New Roman"/>
              </w:rPr>
              <w:t>20</w:t>
            </w:r>
          </w:p>
        </w:tc>
        <w:tc>
          <w:tcPr>
            <w:tcW w:w="1134" w:type="dxa"/>
          </w:tcPr>
          <w:p w14:paraId="0C17BD7A" w14:textId="77777777" w:rsidR="0043631E" w:rsidRPr="00C3011D" w:rsidRDefault="0043631E" w:rsidP="00350D90">
            <w:pPr>
              <w:jc w:val="right"/>
              <w:rPr>
                <w:rFonts w:eastAsia="Calibri" w:cs="Times New Roman"/>
              </w:rPr>
            </w:pPr>
            <w:r w:rsidRPr="00C3011D">
              <w:rPr>
                <w:rFonts w:eastAsia="Calibri" w:cs="Times New Roman"/>
              </w:rPr>
              <w:t>29</w:t>
            </w:r>
          </w:p>
        </w:tc>
        <w:tc>
          <w:tcPr>
            <w:tcW w:w="1349" w:type="dxa"/>
          </w:tcPr>
          <w:p w14:paraId="05CCA660" w14:textId="77777777" w:rsidR="0043631E" w:rsidRPr="00C3011D" w:rsidRDefault="0043631E" w:rsidP="00350D90">
            <w:pPr>
              <w:jc w:val="right"/>
              <w:rPr>
                <w:rFonts w:eastAsia="Calibri" w:cs="Times New Roman"/>
              </w:rPr>
            </w:pPr>
            <w:r w:rsidRPr="00C3011D">
              <w:rPr>
                <w:rFonts w:eastAsia="Calibri" w:cs="Times New Roman"/>
              </w:rPr>
              <w:t>44</w:t>
            </w:r>
          </w:p>
        </w:tc>
        <w:tc>
          <w:tcPr>
            <w:tcW w:w="1134" w:type="dxa"/>
          </w:tcPr>
          <w:p w14:paraId="17175511" w14:textId="77777777" w:rsidR="0043631E" w:rsidRPr="00C3011D" w:rsidRDefault="0043631E" w:rsidP="00350D90">
            <w:pPr>
              <w:jc w:val="right"/>
              <w:rPr>
                <w:rFonts w:eastAsia="Calibri" w:cs="Times New Roman"/>
              </w:rPr>
            </w:pPr>
            <w:r w:rsidRPr="00C3011D">
              <w:rPr>
                <w:rFonts w:eastAsia="Calibri" w:cs="Times New Roman"/>
              </w:rPr>
              <w:t>10</w:t>
            </w:r>
          </w:p>
        </w:tc>
        <w:tc>
          <w:tcPr>
            <w:tcW w:w="1134" w:type="dxa"/>
          </w:tcPr>
          <w:p w14:paraId="75273CBF" w14:textId="77777777" w:rsidR="0043631E" w:rsidRPr="00C3011D" w:rsidRDefault="0043631E" w:rsidP="00350D90">
            <w:pPr>
              <w:jc w:val="right"/>
              <w:rPr>
                <w:rFonts w:eastAsia="Calibri" w:cs="Times New Roman"/>
              </w:rPr>
            </w:pPr>
            <w:r w:rsidRPr="00C3011D">
              <w:rPr>
                <w:rFonts w:eastAsia="Calibri" w:cs="Times New Roman"/>
              </w:rPr>
              <w:t>3</w:t>
            </w:r>
          </w:p>
        </w:tc>
        <w:tc>
          <w:tcPr>
            <w:tcW w:w="992" w:type="dxa"/>
          </w:tcPr>
          <w:p w14:paraId="7D5267D7" w14:textId="77777777" w:rsidR="0043631E" w:rsidRPr="00C3011D" w:rsidRDefault="0043631E" w:rsidP="00350D90">
            <w:pPr>
              <w:jc w:val="right"/>
              <w:rPr>
                <w:rFonts w:eastAsia="Calibri" w:cs="Times New Roman"/>
              </w:rPr>
            </w:pPr>
            <w:r w:rsidRPr="00C3011D">
              <w:rPr>
                <w:rFonts w:eastAsia="Calibri" w:cs="Times New Roman"/>
              </w:rPr>
              <w:t>2</w:t>
            </w:r>
          </w:p>
        </w:tc>
        <w:tc>
          <w:tcPr>
            <w:tcW w:w="1025" w:type="dxa"/>
          </w:tcPr>
          <w:p w14:paraId="5D669811" w14:textId="77777777" w:rsidR="0043631E" w:rsidRPr="00C3011D" w:rsidRDefault="0043631E" w:rsidP="00350D90">
            <w:pPr>
              <w:jc w:val="right"/>
              <w:rPr>
                <w:rFonts w:eastAsia="Calibri" w:cs="Times New Roman"/>
              </w:rPr>
            </w:pPr>
            <w:r w:rsidRPr="00C3011D">
              <w:rPr>
                <w:rFonts w:eastAsia="Calibri" w:cs="Times New Roman"/>
              </w:rPr>
              <w:t>-</w:t>
            </w:r>
          </w:p>
        </w:tc>
      </w:tr>
      <w:tr w:rsidR="0043631E" w:rsidRPr="00C3011D" w14:paraId="541561F7" w14:textId="77777777" w:rsidTr="00410DB0">
        <w:trPr>
          <w:jc w:val="center"/>
        </w:trPr>
        <w:tc>
          <w:tcPr>
            <w:tcW w:w="1384" w:type="dxa"/>
          </w:tcPr>
          <w:p w14:paraId="37ADED2C" w14:textId="77777777" w:rsidR="0043631E" w:rsidRPr="00C3011D" w:rsidRDefault="0043631E" w:rsidP="00350D90">
            <w:pPr>
              <w:rPr>
                <w:rFonts w:eastAsia="Calibri" w:cs="Times New Roman"/>
              </w:rPr>
            </w:pPr>
            <w:r w:rsidRPr="00C3011D">
              <w:rPr>
                <w:rFonts w:eastAsia="Calibri" w:cs="Times New Roman"/>
              </w:rPr>
              <w:t>Ruda Maleniecka</w:t>
            </w:r>
          </w:p>
        </w:tc>
        <w:tc>
          <w:tcPr>
            <w:tcW w:w="1168" w:type="dxa"/>
          </w:tcPr>
          <w:p w14:paraId="26708F9F" w14:textId="77777777" w:rsidR="0043631E" w:rsidRPr="00C3011D" w:rsidRDefault="0043631E" w:rsidP="00350D90">
            <w:pPr>
              <w:jc w:val="right"/>
              <w:rPr>
                <w:rFonts w:eastAsia="Calibri" w:cs="Times New Roman"/>
              </w:rPr>
            </w:pPr>
            <w:r w:rsidRPr="00C3011D">
              <w:rPr>
                <w:rFonts w:eastAsia="Calibri" w:cs="Times New Roman"/>
              </w:rPr>
              <w:t>14</w:t>
            </w:r>
          </w:p>
        </w:tc>
        <w:tc>
          <w:tcPr>
            <w:tcW w:w="1384" w:type="dxa"/>
          </w:tcPr>
          <w:p w14:paraId="47428A0C" w14:textId="77777777" w:rsidR="0043631E" w:rsidRPr="00C3011D" w:rsidRDefault="0043631E" w:rsidP="00350D90">
            <w:pPr>
              <w:jc w:val="right"/>
              <w:rPr>
                <w:rFonts w:eastAsia="Calibri" w:cs="Times New Roman"/>
              </w:rPr>
            </w:pPr>
            <w:r w:rsidRPr="00C3011D">
              <w:rPr>
                <w:rFonts w:eastAsia="Calibri" w:cs="Times New Roman"/>
              </w:rPr>
              <w:t>20</w:t>
            </w:r>
          </w:p>
        </w:tc>
        <w:tc>
          <w:tcPr>
            <w:tcW w:w="1134" w:type="dxa"/>
          </w:tcPr>
          <w:p w14:paraId="5EB6CC8B" w14:textId="77777777" w:rsidR="0043631E" w:rsidRPr="00C3011D" w:rsidRDefault="0043631E" w:rsidP="00350D90">
            <w:pPr>
              <w:jc w:val="right"/>
              <w:rPr>
                <w:rFonts w:eastAsia="Calibri" w:cs="Times New Roman"/>
              </w:rPr>
            </w:pPr>
            <w:r w:rsidRPr="00C3011D">
              <w:rPr>
                <w:rFonts w:eastAsia="Calibri" w:cs="Times New Roman"/>
              </w:rPr>
              <w:t>29</w:t>
            </w:r>
          </w:p>
        </w:tc>
        <w:tc>
          <w:tcPr>
            <w:tcW w:w="1349" w:type="dxa"/>
          </w:tcPr>
          <w:p w14:paraId="25D1D6B3" w14:textId="77777777" w:rsidR="0043631E" w:rsidRPr="00C3011D" w:rsidRDefault="0043631E" w:rsidP="00350D90">
            <w:pPr>
              <w:jc w:val="right"/>
              <w:rPr>
                <w:rFonts w:eastAsia="Calibri" w:cs="Times New Roman"/>
              </w:rPr>
            </w:pPr>
            <w:r w:rsidRPr="00C3011D">
              <w:rPr>
                <w:rFonts w:eastAsia="Calibri" w:cs="Times New Roman"/>
              </w:rPr>
              <w:t>46</w:t>
            </w:r>
          </w:p>
        </w:tc>
        <w:tc>
          <w:tcPr>
            <w:tcW w:w="1134" w:type="dxa"/>
          </w:tcPr>
          <w:p w14:paraId="7E266192" w14:textId="77777777" w:rsidR="0043631E" w:rsidRPr="00C3011D" w:rsidRDefault="0043631E" w:rsidP="00350D90">
            <w:pPr>
              <w:jc w:val="right"/>
              <w:rPr>
                <w:rFonts w:eastAsia="Calibri" w:cs="Times New Roman"/>
              </w:rPr>
            </w:pPr>
            <w:r w:rsidRPr="00C3011D">
              <w:rPr>
                <w:rFonts w:eastAsia="Calibri" w:cs="Times New Roman"/>
              </w:rPr>
              <w:t>6</w:t>
            </w:r>
          </w:p>
        </w:tc>
        <w:tc>
          <w:tcPr>
            <w:tcW w:w="1134" w:type="dxa"/>
          </w:tcPr>
          <w:p w14:paraId="217A285C" w14:textId="77777777" w:rsidR="0043631E" w:rsidRPr="00C3011D" w:rsidRDefault="0043631E" w:rsidP="00350D90">
            <w:pPr>
              <w:jc w:val="right"/>
              <w:rPr>
                <w:rFonts w:eastAsia="Calibri" w:cs="Times New Roman"/>
              </w:rPr>
            </w:pPr>
            <w:r w:rsidRPr="00C3011D">
              <w:rPr>
                <w:rFonts w:eastAsia="Calibri" w:cs="Times New Roman"/>
              </w:rPr>
              <w:t>-</w:t>
            </w:r>
          </w:p>
        </w:tc>
        <w:tc>
          <w:tcPr>
            <w:tcW w:w="992" w:type="dxa"/>
          </w:tcPr>
          <w:p w14:paraId="666B10E2" w14:textId="77777777" w:rsidR="0043631E" w:rsidRPr="00C3011D" w:rsidRDefault="0043631E" w:rsidP="00350D90">
            <w:pPr>
              <w:jc w:val="right"/>
              <w:rPr>
                <w:rFonts w:eastAsia="Calibri" w:cs="Times New Roman"/>
              </w:rPr>
            </w:pPr>
            <w:r w:rsidRPr="00C3011D">
              <w:rPr>
                <w:rFonts w:eastAsia="Calibri" w:cs="Times New Roman"/>
              </w:rPr>
              <w:t>-</w:t>
            </w:r>
          </w:p>
        </w:tc>
        <w:tc>
          <w:tcPr>
            <w:tcW w:w="1025" w:type="dxa"/>
          </w:tcPr>
          <w:p w14:paraId="3473A889" w14:textId="77777777" w:rsidR="0043631E" w:rsidRPr="00C3011D" w:rsidRDefault="0043631E" w:rsidP="00350D90">
            <w:pPr>
              <w:jc w:val="right"/>
              <w:rPr>
                <w:rFonts w:eastAsia="Calibri" w:cs="Times New Roman"/>
              </w:rPr>
            </w:pPr>
            <w:r w:rsidRPr="00C3011D">
              <w:rPr>
                <w:rFonts w:eastAsia="Calibri" w:cs="Times New Roman"/>
              </w:rPr>
              <w:t>1</w:t>
            </w:r>
          </w:p>
        </w:tc>
      </w:tr>
      <w:tr w:rsidR="0043631E" w:rsidRPr="00C3011D" w14:paraId="3867F34A" w14:textId="77777777" w:rsidTr="00410DB0">
        <w:trPr>
          <w:jc w:val="center"/>
        </w:trPr>
        <w:tc>
          <w:tcPr>
            <w:tcW w:w="1384" w:type="dxa"/>
          </w:tcPr>
          <w:p w14:paraId="535C2489" w14:textId="77777777" w:rsidR="0043631E" w:rsidRPr="00C3011D" w:rsidRDefault="0043631E" w:rsidP="00350D90">
            <w:pPr>
              <w:rPr>
                <w:rFonts w:eastAsia="Calibri" w:cs="Times New Roman"/>
              </w:rPr>
            </w:pPr>
            <w:r w:rsidRPr="00C3011D">
              <w:rPr>
                <w:rFonts w:eastAsia="Calibri" w:cs="Times New Roman"/>
              </w:rPr>
              <w:t>Secemin</w:t>
            </w:r>
          </w:p>
        </w:tc>
        <w:tc>
          <w:tcPr>
            <w:tcW w:w="1168" w:type="dxa"/>
          </w:tcPr>
          <w:p w14:paraId="10F27384" w14:textId="77777777" w:rsidR="0043631E" w:rsidRPr="00C3011D" w:rsidRDefault="0043631E" w:rsidP="00350D90">
            <w:pPr>
              <w:jc w:val="right"/>
              <w:rPr>
                <w:rFonts w:eastAsia="Calibri" w:cs="Times New Roman"/>
              </w:rPr>
            </w:pPr>
            <w:r w:rsidRPr="00C3011D">
              <w:rPr>
                <w:rFonts w:eastAsia="Calibri" w:cs="Times New Roman"/>
              </w:rPr>
              <w:t>13</w:t>
            </w:r>
          </w:p>
        </w:tc>
        <w:tc>
          <w:tcPr>
            <w:tcW w:w="1384" w:type="dxa"/>
          </w:tcPr>
          <w:p w14:paraId="404636F7" w14:textId="77777777" w:rsidR="0043631E" w:rsidRPr="00C3011D" w:rsidRDefault="0043631E" w:rsidP="00350D90">
            <w:pPr>
              <w:jc w:val="right"/>
              <w:rPr>
                <w:rFonts w:eastAsia="Calibri" w:cs="Times New Roman"/>
              </w:rPr>
            </w:pPr>
            <w:r w:rsidRPr="00C3011D">
              <w:rPr>
                <w:rFonts w:eastAsia="Calibri" w:cs="Times New Roman"/>
              </w:rPr>
              <w:t>30</w:t>
            </w:r>
          </w:p>
        </w:tc>
        <w:tc>
          <w:tcPr>
            <w:tcW w:w="1134" w:type="dxa"/>
          </w:tcPr>
          <w:p w14:paraId="60B77B6B" w14:textId="77777777" w:rsidR="0043631E" w:rsidRPr="00C3011D" w:rsidRDefault="0043631E" w:rsidP="00350D90">
            <w:pPr>
              <w:jc w:val="right"/>
              <w:rPr>
                <w:rFonts w:eastAsia="Calibri" w:cs="Times New Roman"/>
              </w:rPr>
            </w:pPr>
            <w:r w:rsidRPr="00C3011D">
              <w:rPr>
                <w:rFonts w:eastAsia="Calibri" w:cs="Times New Roman"/>
              </w:rPr>
              <w:t>42</w:t>
            </w:r>
          </w:p>
        </w:tc>
        <w:tc>
          <w:tcPr>
            <w:tcW w:w="1349" w:type="dxa"/>
          </w:tcPr>
          <w:p w14:paraId="7A06A1F7" w14:textId="77777777" w:rsidR="0043631E" w:rsidRPr="00C3011D" w:rsidRDefault="0043631E" w:rsidP="00350D90">
            <w:pPr>
              <w:jc w:val="right"/>
              <w:rPr>
                <w:rFonts w:eastAsia="Calibri" w:cs="Times New Roman"/>
              </w:rPr>
            </w:pPr>
            <w:r w:rsidRPr="00C3011D">
              <w:rPr>
                <w:rFonts w:eastAsia="Calibri" w:cs="Times New Roman"/>
              </w:rPr>
              <w:t>62</w:t>
            </w:r>
          </w:p>
        </w:tc>
        <w:tc>
          <w:tcPr>
            <w:tcW w:w="1134" w:type="dxa"/>
          </w:tcPr>
          <w:p w14:paraId="6B8088B9" w14:textId="77777777" w:rsidR="0043631E" w:rsidRPr="00C3011D" w:rsidRDefault="0043631E" w:rsidP="00350D90">
            <w:pPr>
              <w:jc w:val="right"/>
              <w:rPr>
                <w:rFonts w:eastAsia="Calibri" w:cs="Times New Roman"/>
              </w:rPr>
            </w:pPr>
            <w:r w:rsidRPr="00C3011D">
              <w:rPr>
                <w:rFonts w:eastAsia="Calibri" w:cs="Times New Roman"/>
              </w:rPr>
              <w:t>10</w:t>
            </w:r>
          </w:p>
        </w:tc>
        <w:tc>
          <w:tcPr>
            <w:tcW w:w="1134" w:type="dxa"/>
          </w:tcPr>
          <w:p w14:paraId="3D0A151F" w14:textId="77777777" w:rsidR="0043631E" w:rsidRPr="00C3011D" w:rsidRDefault="0043631E" w:rsidP="00350D90">
            <w:pPr>
              <w:jc w:val="right"/>
              <w:rPr>
                <w:rFonts w:eastAsia="Calibri" w:cs="Times New Roman"/>
              </w:rPr>
            </w:pPr>
            <w:r w:rsidRPr="00C3011D">
              <w:rPr>
                <w:rFonts w:eastAsia="Calibri" w:cs="Times New Roman"/>
              </w:rPr>
              <w:t>5</w:t>
            </w:r>
          </w:p>
        </w:tc>
        <w:tc>
          <w:tcPr>
            <w:tcW w:w="992" w:type="dxa"/>
          </w:tcPr>
          <w:p w14:paraId="46D9201A" w14:textId="77777777" w:rsidR="0043631E" w:rsidRPr="00C3011D" w:rsidRDefault="0043631E" w:rsidP="00350D90">
            <w:pPr>
              <w:jc w:val="right"/>
              <w:rPr>
                <w:rFonts w:eastAsia="Calibri" w:cs="Times New Roman"/>
              </w:rPr>
            </w:pPr>
            <w:r w:rsidRPr="00C3011D">
              <w:rPr>
                <w:rFonts w:eastAsia="Calibri" w:cs="Times New Roman"/>
              </w:rPr>
              <w:t>1</w:t>
            </w:r>
          </w:p>
        </w:tc>
        <w:tc>
          <w:tcPr>
            <w:tcW w:w="1025" w:type="dxa"/>
          </w:tcPr>
          <w:p w14:paraId="12B1571F" w14:textId="77777777" w:rsidR="0043631E" w:rsidRPr="00C3011D" w:rsidRDefault="0043631E" w:rsidP="00350D90">
            <w:pPr>
              <w:jc w:val="right"/>
              <w:rPr>
                <w:rFonts w:eastAsia="Calibri" w:cs="Times New Roman"/>
              </w:rPr>
            </w:pPr>
            <w:r w:rsidRPr="00C3011D">
              <w:rPr>
                <w:rFonts w:eastAsia="Calibri" w:cs="Times New Roman"/>
              </w:rPr>
              <w:t>2</w:t>
            </w:r>
          </w:p>
        </w:tc>
      </w:tr>
      <w:tr w:rsidR="0043631E" w:rsidRPr="00C3011D" w14:paraId="703647F8" w14:textId="77777777" w:rsidTr="00410DB0">
        <w:trPr>
          <w:jc w:val="center"/>
        </w:trPr>
        <w:tc>
          <w:tcPr>
            <w:tcW w:w="1384" w:type="dxa"/>
          </w:tcPr>
          <w:p w14:paraId="06ED2C1D" w14:textId="77777777" w:rsidR="0043631E" w:rsidRPr="00C3011D" w:rsidRDefault="0043631E" w:rsidP="00350D90">
            <w:pPr>
              <w:rPr>
                <w:rFonts w:eastAsia="Calibri" w:cs="Times New Roman"/>
              </w:rPr>
            </w:pPr>
            <w:r w:rsidRPr="00C3011D">
              <w:rPr>
                <w:rFonts w:eastAsia="Calibri" w:cs="Times New Roman"/>
              </w:rPr>
              <w:t>Sędziszów</w:t>
            </w:r>
          </w:p>
        </w:tc>
        <w:tc>
          <w:tcPr>
            <w:tcW w:w="1168" w:type="dxa"/>
          </w:tcPr>
          <w:p w14:paraId="53C1F9EC" w14:textId="77777777" w:rsidR="0043631E" w:rsidRPr="00C3011D" w:rsidRDefault="0043631E" w:rsidP="00350D90">
            <w:pPr>
              <w:jc w:val="right"/>
              <w:rPr>
                <w:rFonts w:eastAsia="Calibri" w:cs="Times New Roman"/>
              </w:rPr>
            </w:pPr>
            <w:r w:rsidRPr="00C3011D">
              <w:rPr>
                <w:rFonts w:eastAsia="Calibri" w:cs="Times New Roman"/>
              </w:rPr>
              <w:t>32</w:t>
            </w:r>
          </w:p>
        </w:tc>
        <w:tc>
          <w:tcPr>
            <w:tcW w:w="1384" w:type="dxa"/>
          </w:tcPr>
          <w:p w14:paraId="539DC513" w14:textId="77777777" w:rsidR="0043631E" w:rsidRPr="00C3011D" w:rsidRDefault="0043631E" w:rsidP="00350D90">
            <w:pPr>
              <w:jc w:val="right"/>
              <w:rPr>
                <w:rFonts w:eastAsia="Calibri" w:cs="Times New Roman"/>
              </w:rPr>
            </w:pPr>
            <w:r w:rsidRPr="00C3011D">
              <w:rPr>
                <w:rFonts w:eastAsia="Calibri" w:cs="Times New Roman"/>
              </w:rPr>
              <w:t>82</w:t>
            </w:r>
          </w:p>
        </w:tc>
        <w:tc>
          <w:tcPr>
            <w:tcW w:w="1134" w:type="dxa"/>
          </w:tcPr>
          <w:p w14:paraId="669E4AC8" w14:textId="77777777" w:rsidR="0043631E" w:rsidRPr="00C3011D" w:rsidRDefault="0043631E" w:rsidP="00350D90">
            <w:pPr>
              <w:jc w:val="right"/>
              <w:rPr>
                <w:rFonts w:eastAsia="Calibri" w:cs="Times New Roman"/>
              </w:rPr>
            </w:pPr>
            <w:r w:rsidRPr="00C3011D">
              <w:rPr>
                <w:rFonts w:eastAsia="Calibri" w:cs="Times New Roman"/>
              </w:rPr>
              <w:t>67</w:t>
            </w:r>
          </w:p>
        </w:tc>
        <w:tc>
          <w:tcPr>
            <w:tcW w:w="1349" w:type="dxa"/>
          </w:tcPr>
          <w:p w14:paraId="61A7D589" w14:textId="77777777" w:rsidR="0043631E" w:rsidRPr="00C3011D" w:rsidRDefault="0043631E" w:rsidP="00350D90">
            <w:pPr>
              <w:jc w:val="right"/>
              <w:rPr>
                <w:rFonts w:eastAsia="Calibri" w:cs="Times New Roman"/>
              </w:rPr>
            </w:pPr>
            <w:r w:rsidRPr="00C3011D">
              <w:rPr>
                <w:rFonts w:eastAsia="Calibri" w:cs="Times New Roman"/>
              </w:rPr>
              <w:t>252</w:t>
            </w:r>
          </w:p>
        </w:tc>
        <w:tc>
          <w:tcPr>
            <w:tcW w:w="1134" w:type="dxa"/>
          </w:tcPr>
          <w:p w14:paraId="7EB7E4C6" w14:textId="77777777" w:rsidR="0043631E" w:rsidRPr="00C3011D" w:rsidRDefault="0043631E" w:rsidP="00350D90">
            <w:pPr>
              <w:jc w:val="right"/>
              <w:rPr>
                <w:rFonts w:eastAsia="Calibri" w:cs="Times New Roman"/>
              </w:rPr>
            </w:pPr>
            <w:r w:rsidRPr="00C3011D">
              <w:rPr>
                <w:rFonts w:eastAsia="Calibri" w:cs="Times New Roman"/>
              </w:rPr>
              <w:t>26</w:t>
            </w:r>
          </w:p>
        </w:tc>
        <w:tc>
          <w:tcPr>
            <w:tcW w:w="1134" w:type="dxa"/>
          </w:tcPr>
          <w:p w14:paraId="6FD0715E" w14:textId="77777777" w:rsidR="0043631E" w:rsidRPr="00C3011D" w:rsidRDefault="0043631E" w:rsidP="00350D90">
            <w:pPr>
              <w:jc w:val="right"/>
              <w:rPr>
                <w:rFonts w:eastAsia="Calibri" w:cs="Times New Roman"/>
              </w:rPr>
            </w:pPr>
            <w:r w:rsidRPr="00C3011D">
              <w:rPr>
                <w:rFonts w:eastAsia="Calibri" w:cs="Times New Roman"/>
              </w:rPr>
              <w:t>18</w:t>
            </w:r>
          </w:p>
        </w:tc>
        <w:tc>
          <w:tcPr>
            <w:tcW w:w="992" w:type="dxa"/>
          </w:tcPr>
          <w:p w14:paraId="2A9A23A7" w14:textId="77777777" w:rsidR="0043631E" w:rsidRPr="00C3011D" w:rsidRDefault="0043631E" w:rsidP="00350D90">
            <w:pPr>
              <w:jc w:val="right"/>
              <w:rPr>
                <w:rFonts w:eastAsia="Calibri" w:cs="Times New Roman"/>
              </w:rPr>
            </w:pPr>
            <w:r w:rsidRPr="00C3011D">
              <w:rPr>
                <w:rFonts w:eastAsia="Calibri" w:cs="Times New Roman"/>
              </w:rPr>
              <w:t>8</w:t>
            </w:r>
          </w:p>
        </w:tc>
        <w:tc>
          <w:tcPr>
            <w:tcW w:w="1025" w:type="dxa"/>
          </w:tcPr>
          <w:p w14:paraId="765684EC" w14:textId="77777777" w:rsidR="0043631E" w:rsidRPr="00C3011D" w:rsidRDefault="0043631E" w:rsidP="00350D90">
            <w:pPr>
              <w:jc w:val="right"/>
              <w:rPr>
                <w:rFonts w:eastAsia="Calibri" w:cs="Times New Roman"/>
              </w:rPr>
            </w:pPr>
            <w:r w:rsidRPr="00C3011D">
              <w:rPr>
                <w:rFonts w:eastAsia="Calibri" w:cs="Times New Roman"/>
              </w:rPr>
              <w:t>43</w:t>
            </w:r>
          </w:p>
        </w:tc>
      </w:tr>
      <w:tr w:rsidR="0043631E" w:rsidRPr="00C3011D" w14:paraId="76AE63DE" w14:textId="77777777" w:rsidTr="00410DB0">
        <w:trPr>
          <w:jc w:val="center"/>
        </w:trPr>
        <w:tc>
          <w:tcPr>
            <w:tcW w:w="1384" w:type="dxa"/>
          </w:tcPr>
          <w:p w14:paraId="6D73E735" w14:textId="77777777" w:rsidR="0043631E" w:rsidRPr="00C3011D" w:rsidRDefault="0043631E" w:rsidP="00350D90">
            <w:pPr>
              <w:rPr>
                <w:rFonts w:eastAsia="Calibri" w:cs="Times New Roman"/>
              </w:rPr>
            </w:pPr>
            <w:r w:rsidRPr="00C3011D">
              <w:rPr>
                <w:rFonts w:eastAsia="Calibri" w:cs="Times New Roman"/>
              </w:rPr>
              <w:t>Słupia</w:t>
            </w:r>
          </w:p>
        </w:tc>
        <w:tc>
          <w:tcPr>
            <w:tcW w:w="1168" w:type="dxa"/>
          </w:tcPr>
          <w:p w14:paraId="1279CEAC" w14:textId="77777777" w:rsidR="0043631E" w:rsidRPr="00C3011D" w:rsidRDefault="0043631E" w:rsidP="00350D90">
            <w:pPr>
              <w:jc w:val="right"/>
              <w:rPr>
                <w:rFonts w:eastAsia="Calibri" w:cs="Times New Roman"/>
              </w:rPr>
            </w:pPr>
            <w:r w:rsidRPr="00C3011D">
              <w:rPr>
                <w:rFonts w:eastAsia="Calibri" w:cs="Times New Roman"/>
              </w:rPr>
              <w:t>26</w:t>
            </w:r>
          </w:p>
        </w:tc>
        <w:tc>
          <w:tcPr>
            <w:tcW w:w="1384" w:type="dxa"/>
          </w:tcPr>
          <w:p w14:paraId="65FA5E0B" w14:textId="77777777" w:rsidR="0043631E" w:rsidRPr="00C3011D" w:rsidRDefault="0043631E" w:rsidP="00350D90">
            <w:pPr>
              <w:jc w:val="right"/>
              <w:rPr>
                <w:rFonts w:eastAsia="Calibri" w:cs="Times New Roman"/>
              </w:rPr>
            </w:pPr>
            <w:r w:rsidRPr="00C3011D">
              <w:rPr>
                <w:rFonts w:eastAsia="Calibri" w:cs="Times New Roman"/>
              </w:rPr>
              <w:t>33</w:t>
            </w:r>
          </w:p>
        </w:tc>
        <w:tc>
          <w:tcPr>
            <w:tcW w:w="1134" w:type="dxa"/>
          </w:tcPr>
          <w:p w14:paraId="50F6C9BA" w14:textId="77777777" w:rsidR="0043631E" w:rsidRPr="00C3011D" w:rsidRDefault="0043631E" w:rsidP="00350D90">
            <w:pPr>
              <w:jc w:val="right"/>
              <w:rPr>
                <w:rFonts w:eastAsia="Calibri" w:cs="Times New Roman"/>
              </w:rPr>
            </w:pPr>
            <w:r w:rsidRPr="00C3011D">
              <w:rPr>
                <w:rFonts w:eastAsia="Calibri" w:cs="Times New Roman"/>
              </w:rPr>
              <w:t>14</w:t>
            </w:r>
          </w:p>
        </w:tc>
        <w:tc>
          <w:tcPr>
            <w:tcW w:w="1349" w:type="dxa"/>
          </w:tcPr>
          <w:p w14:paraId="26A5B678" w14:textId="77777777" w:rsidR="0043631E" w:rsidRPr="00C3011D" w:rsidRDefault="0043631E" w:rsidP="00350D90">
            <w:pPr>
              <w:jc w:val="right"/>
              <w:rPr>
                <w:rFonts w:eastAsia="Calibri" w:cs="Times New Roman"/>
              </w:rPr>
            </w:pPr>
            <w:r w:rsidRPr="00C3011D">
              <w:rPr>
                <w:rFonts w:eastAsia="Calibri" w:cs="Times New Roman"/>
              </w:rPr>
              <w:t>48</w:t>
            </w:r>
          </w:p>
        </w:tc>
        <w:tc>
          <w:tcPr>
            <w:tcW w:w="1134" w:type="dxa"/>
          </w:tcPr>
          <w:p w14:paraId="3E55E186" w14:textId="77777777" w:rsidR="0043631E" w:rsidRPr="00C3011D" w:rsidRDefault="0043631E" w:rsidP="00350D90">
            <w:pPr>
              <w:jc w:val="right"/>
              <w:rPr>
                <w:rFonts w:eastAsia="Calibri" w:cs="Times New Roman"/>
              </w:rPr>
            </w:pPr>
            <w:r w:rsidRPr="00C3011D">
              <w:rPr>
                <w:rFonts w:eastAsia="Calibri" w:cs="Times New Roman"/>
              </w:rPr>
              <w:t>14</w:t>
            </w:r>
          </w:p>
        </w:tc>
        <w:tc>
          <w:tcPr>
            <w:tcW w:w="1134" w:type="dxa"/>
          </w:tcPr>
          <w:p w14:paraId="7FB9B9E7" w14:textId="77777777" w:rsidR="0043631E" w:rsidRPr="00C3011D" w:rsidRDefault="0043631E" w:rsidP="00350D90">
            <w:pPr>
              <w:jc w:val="right"/>
              <w:rPr>
                <w:rFonts w:eastAsia="Calibri" w:cs="Times New Roman"/>
              </w:rPr>
            </w:pPr>
            <w:r w:rsidRPr="00C3011D">
              <w:rPr>
                <w:rFonts w:eastAsia="Calibri" w:cs="Times New Roman"/>
              </w:rPr>
              <w:t>1</w:t>
            </w:r>
          </w:p>
        </w:tc>
        <w:tc>
          <w:tcPr>
            <w:tcW w:w="992" w:type="dxa"/>
          </w:tcPr>
          <w:p w14:paraId="131DC629" w14:textId="77777777" w:rsidR="0043631E" w:rsidRPr="00C3011D" w:rsidRDefault="0043631E" w:rsidP="00350D90">
            <w:pPr>
              <w:jc w:val="right"/>
              <w:rPr>
                <w:rFonts w:eastAsia="Calibri" w:cs="Times New Roman"/>
              </w:rPr>
            </w:pPr>
            <w:r w:rsidRPr="00C3011D">
              <w:rPr>
                <w:rFonts w:eastAsia="Calibri" w:cs="Times New Roman"/>
              </w:rPr>
              <w:t>-</w:t>
            </w:r>
          </w:p>
        </w:tc>
        <w:tc>
          <w:tcPr>
            <w:tcW w:w="1025" w:type="dxa"/>
          </w:tcPr>
          <w:p w14:paraId="7847D474" w14:textId="77777777" w:rsidR="0043631E" w:rsidRPr="00C3011D" w:rsidRDefault="0043631E" w:rsidP="00350D90">
            <w:pPr>
              <w:jc w:val="right"/>
              <w:rPr>
                <w:rFonts w:eastAsia="Calibri" w:cs="Times New Roman"/>
              </w:rPr>
            </w:pPr>
            <w:r w:rsidRPr="00C3011D">
              <w:rPr>
                <w:rFonts w:eastAsia="Calibri" w:cs="Times New Roman"/>
              </w:rPr>
              <w:t>1</w:t>
            </w:r>
          </w:p>
        </w:tc>
      </w:tr>
      <w:tr w:rsidR="0043631E" w:rsidRPr="00C3011D" w14:paraId="0181CBCD" w14:textId="77777777" w:rsidTr="00410DB0">
        <w:trPr>
          <w:jc w:val="center"/>
        </w:trPr>
        <w:tc>
          <w:tcPr>
            <w:tcW w:w="1384" w:type="dxa"/>
          </w:tcPr>
          <w:p w14:paraId="1B3A3410" w14:textId="77777777" w:rsidR="0043631E" w:rsidRPr="00C3011D" w:rsidRDefault="0043631E" w:rsidP="00350D90">
            <w:pPr>
              <w:rPr>
                <w:rFonts w:eastAsia="Calibri" w:cs="Times New Roman"/>
              </w:rPr>
            </w:pPr>
            <w:r w:rsidRPr="00C3011D">
              <w:rPr>
                <w:rFonts w:eastAsia="Calibri" w:cs="Times New Roman"/>
              </w:rPr>
              <w:t>Słupia Konecka</w:t>
            </w:r>
          </w:p>
        </w:tc>
        <w:tc>
          <w:tcPr>
            <w:tcW w:w="1168" w:type="dxa"/>
          </w:tcPr>
          <w:p w14:paraId="22EBF965" w14:textId="77777777" w:rsidR="0043631E" w:rsidRPr="00C3011D" w:rsidRDefault="0043631E" w:rsidP="00350D90">
            <w:pPr>
              <w:jc w:val="right"/>
              <w:rPr>
                <w:rFonts w:eastAsia="Calibri" w:cs="Times New Roman"/>
              </w:rPr>
            </w:pPr>
            <w:r w:rsidRPr="00C3011D">
              <w:rPr>
                <w:rFonts w:eastAsia="Calibri" w:cs="Times New Roman"/>
              </w:rPr>
              <w:t>13</w:t>
            </w:r>
          </w:p>
        </w:tc>
        <w:tc>
          <w:tcPr>
            <w:tcW w:w="1384" w:type="dxa"/>
          </w:tcPr>
          <w:p w14:paraId="51CB5847" w14:textId="77777777" w:rsidR="0043631E" w:rsidRPr="00C3011D" w:rsidRDefault="0043631E" w:rsidP="00350D90">
            <w:pPr>
              <w:jc w:val="right"/>
              <w:rPr>
                <w:rFonts w:eastAsia="Calibri" w:cs="Times New Roman"/>
              </w:rPr>
            </w:pPr>
            <w:r w:rsidRPr="00C3011D">
              <w:rPr>
                <w:rFonts w:eastAsia="Calibri" w:cs="Times New Roman"/>
              </w:rPr>
              <w:t>32</w:t>
            </w:r>
          </w:p>
        </w:tc>
        <w:tc>
          <w:tcPr>
            <w:tcW w:w="1134" w:type="dxa"/>
          </w:tcPr>
          <w:p w14:paraId="01068BAA" w14:textId="77777777" w:rsidR="0043631E" w:rsidRPr="00C3011D" w:rsidRDefault="0043631E" w:rsidP="00350D90">
            <w:pPr>
              <w:jc w:val="right"/>
              <w:rPr>
                <w:rFonts w:eastAsia="Calibri" w:cs="Times New Roman"/>
              </w:rPr>
            </w:pPr>
            <w:r w:rsidRPr="00C3011D">
              <w:rPr>
                <w:rFonts w:eastAsia="Calibri" w:cs="Times New Roman"/>
              </w:rPr>
              <w:t>31</w:t>
            </w:r>
          </w:p>
        </w:tc>
        <w:tc>
          <w:tcPr>
            <w:tcW w:w="1349" w:type="dxa"/>
          </w:tcPr>
          <w:p w14:paraId="7328B380" w14:textId="77777777" w:rsidR="0043631E" w:rsidRPr="00C3011D" w:rsidRDefault="0043631E" w:rsidP="00350D90">
            <w:pPr>
              <w:jc w:val="right"/>
              <w:rPr>
                <w:rFonts w:eastAsia="Calibri" w:cs="Times New Roman"/>
              </w:rPr>
            </w:pPr>
            <w:r w:rsidRPr="00C3011D">
              <w:rPr>
                <w:rFonts w:eastAsia="Calibri" w:cs="Times New Roman"/>
              </w:rPr>
              <w:t>60</w:t>
            </w:r>
          </w:p>
        </w:tc>
        <w:tc>
          <w:tcPr>
            <w:tcW w:w="1134" w:type="dxa"/>
          </w:tcPr>
          <w:p w14:paraId="7B7B1EEC" w14:textId="77777777" w:rsidR="0043631E" w:rsidRPr="00C3011D" w:rsidRDefault="0043631E" w:rsidP="00350D90">
            <w:pPr>
              <w:jc w:val="right"/>
              <w:rPr>
                <w:rFonts w:eastAsia="Calibri" w:cs="Times New Roman"/>
              </w:rPr>
            </w:pPr>
            <w:r w:rsidRPr="00C3011D">
              <w:rPr>
                <w:rFonts w:eastAsia="Calibri" w:cs="Times New Roman"/>
              </w:rPr>
              <w:t>6</w:t>
            </w:r>
          </w:p>
        </w:tc>
        <w:tc>
          <w:tcPr>
            <w:tcW w:w="1134" w:type="dxa"/>
          </w:tcPr>
          <w:p w14:paraId="3D5E3EFE" w14:textId="77777777" w:rsidR="0043631E" w:rsidRPr="00C3011D" w:rsidRDefault="0043631E" w:rsidP="00350D90">
            <w:pPr>
              <w:jc w:val="right"/>
              <w:rPr>
                <w:rFonts w:eastAsia="Calibri" w:cs="Times New Roman"/>
              </w:rPr>
            </w:pPr>
            <w:r w:rsidRPr="00C3011D">
              <w:rPr>
                <w:rFonts w:eastAsia="Calibri" w:cs="Times New Roman"/>
              </w:rPr>
              <w:t>5</w:t>
            </w:r>
          </w:p>
        </w:tc>
        <w:tc>
          <w:tcPr>
            <w:tcW w:w="992" w:type="dxa"/>
          </w:tcPr>
          <w:p w14:paraId="63A36878" w14:textId="77777777" w:rsidR="0043631E" w:rsidRPr="00C3011D" w:rsidRDefault="0043631E" w:rsidP="00350D90">
            <w:pPr>
              <w:jc w:val="right"/>
              <w:rPr>
                <w:rFonts w:eastAsia="Calibri" w:cs="Times New Roman"/>
              </w:rPr>
            </w:pPr>
            <w:r w:rsidRPr="00C3011D">
              <w:rPr>
                <w:rFonts w:eastAsia="Calibri" w:cs="Times New Roman"/>
              </w:rPr>
              <w:t>1</w:t>
            </w:r>
          </w:p>
        </w:tc>
        <w:tc>
          <w:tcPr>
            <w:tcW w:w="1025" w:type="dxa"/>
          </w:tcPr>
          <w:p w14:paraId="0EEBA767" w14:textId="77777777" w:rsidR="0043631E" w:rsidRPr="00C3011D" w:rsidRDefault="0043631E" w:rsidP="00350D90">
            <w:pPr>
              <w:jc w:val="right"/>
              <w:rPr>
                <w:rFonts w:eastAsia="Calibri" w:cs="Times New Roman"/>
              </w:rPr>
            </w:pPr>
            <w:r w:rsidRPr="00C3011D">
              <w:rPr>
                <w:rFonts w:eastAsia="Calibri" w:cs="Times New Roman"/>
              </w:rPr>
              <w:t>-</w:t>
            </w:r>
          </w:p>
        </w:tc>
      </w:tr>
      <w:tr w:rsidR="0043631E" w:rsidRPr="00C3011D" w14:paraId="4D2ED36A" w14:textId="77777777" w:rsidTr="00410DB0">
        <w:trPr>
          <w:jc w:val="center"/>
        </w:trPr>
        <w:tc>
          <w:tcPr>
            <w:tcW w:w="1384" w:type="dxa"/>
          </w:tcPr>
          <w:p w14:paraId="6B741F7B" w14:textId="77777777" w:rsidR="0043631E" w:rsidRPr="00C3011D" w:rsidRDefault="0043631E" w:rsidP="00350D90">
            <w:pPr>
              <w:rPr>
                <w:rFonts w:eastAsia="Calibri" w:cs="Times New Roman"/>
              </w:rPr>
            </w:pPr>
            <w:r w:rsidRPr="00C3011D">
              <w:rPr>
                <w:rFonts w:eastAsia="Calibri" w:cs="Times New Roman"/>
              </w:rPr>
              <w:t>Sobków</w:t>
            </w:r>
          </w:p>
        </w:tc>
        <w:tc>
          <w:tcPr>
            <w:tcW w:w="1168" w:type="dxa"/>
          </w:tcPr>
          <w:p w14:paraId="60E8B1BC" w14:textId="77777777" w:rsidR="0043631E" w:rsidRPr="00C3011D" w:rsidRDefault="0043631E" w:rsidP="00350D90">
            <w:pPr>
              <w:jc w:val="right"/>
              <w:rPr>
                <w:rFonts w:eastAsia="Calibri" w:cs="Times New Roman"/>
              </w:rPr>
            </w:pPr>
            <w:r w:rsidRPr="00C3011D">
              <w:rPr>
                <w:rFonts w:eastAsia="Calibri" w:cs="Times New Roman"/>
              </w:rPr>
              <w:t>19</w:t>
            </w:r>
          </w:p>
        </w:tc>
        <w:tc>
          <w:tcPr>
            <w:tcW w:w="1384" w:type="dxa"/>
          </w:tcPr>
          <w:p w14:paraId="59F76F02" w14:textId="77777777" w:rsidR="0043631E" w:rsidRPr="00C3011D" w:rsidRDefault="0043631E" w:rsidP="00350D90">
            <w:pPr>
              <w:jc w:val="right"/>
              <w:rPr>
                <w:rFonts w:eastAsia="Calibri" w:cs="Times New Roman"/>
              </w:rPr>
            </w:pPr>
            <w:r w:rsidRPr="00C3011D">
              <w:rPr>
                <w:rFonts w:eastAsia="Calibri" w:cs="Times New Roman"/>
              </w:rPr>
              <w:t>57</w:t>
            </w:r>
          </w:p>
        </w:tc>
        <w:tc>
          <w:tcPr>
            <w:tcW w:w="1134" w:type="dxa"/>
          </w:tcPr>
          <w:p w14:paraId="046A8748" w14:textId="77777777" w:rsidR="0043631E" w:rsidRPr="00C3011D" w:rsidRDefault="0043631E" w:rsidP="00350D90">
            <w:pPr>
              <w:jc w:val="right"/>
              <w:rPr>
                <w:rFonts w:eastAsia="Calibri" w:cs="Times New Roman"/>
              </w:rPr>
            </w:pPr>
            <w:r w:rsidRPr="00C3011D">
              <w:rPr>
                <w:rFonts w:eastAsia="Calibri" w:cs="Times New Roman"/>
              </w:rPr>
              <w:t>112</w:t>
            </w:r>
          </w:p>
        </w:tc>
        <w:tc>
          <w:tcPr>
            <w:tcW w:w="1349" w:type="dxa"/>
          </w:tcPr>
          <w:p w14:paraId="05D489AF" w14:textId="77777777" w:rsidR="0043631E" w:rsidRPr="00C3011D" w:rsidRDefault="0043631E" w:rsidP="00350D90">
            <w:pPr>
              <w:jc w:val="right"/>
              <w:rPr>
                <w:rFonts w:eastAsia="Calibri" w:cs="Times New Roman"/>
              </w:rPr>
            </w:pPr>
            <w:r w:rsidRPr="00C3011D">
              <w:rPr>
                <w:rFonts w:eastAsia="Calibri" w:cs="Times New Roman"/>
              </w:rPr>
              <w:t>149</w:t>
            </w:r>
          </w:p>
        </w:tc>
        <w:tc>
          <w:tcPr>
            <w:tcW w:w="1134" w:type="dxa"/>
          </w:tcPr>
          <w:p w14:paraId="45B2BEB6" w14:textId="77777777" w:rsidR="0043631E" w:rsidRPr="00C3011D" w:rsidRDefault="0043631E" w:rsidP="00350D90">
            <w:pPr>
              <w:jc w:val="right"/>
              <w:rPr>
                <w:rFonts w:eastAsia="Calibri" w:cs="Times New Roman"/>
              </w:rPr>
            </w:pPr>
            <w:r w:rsidRPr="00C3011D">
              <w:rPr>
                <w:rFonts w:eastAsia="Calibri" w:cs="Times New Roman"/>
              </w:rPr>
              <w:t>47</w:t>
            </w:r>
          </w:p>
        </w:tc>
        <w:tc>
          <w:tcPr>
            <w:tcW w:w="1134" w:type="dxa"/>
          </w:tcPr>
          <w:p w14:paraId="754B3889" w14:textId="77777777" w:rsidR="0043631E" w:rsidRPr="00C3011D" w:rsidRDefault="0043631E" w:rsidP="00350D90">
            <w:pPr>
              <w:jc w:val="right"/>
              <w:rPr>
                <w:rFonts w:eastAsia="Calibri" w:cs="Times New Roman"/>
              </w:rPr>
            </w:pPr>
            <w:r w:rsidRPr="00C3011D">
              <w:rPr>
                <w:rFonts w:eastAsia="Calibri" w:cs="Times New Roman"/>
              </w:rPr>
              <w:t>6</w:t>
            </w:r>
          </w:p>
        </w:tc>
        <w:tc>
          <w:tcPr>
            <w:tcW w:w="992" w:type="dxa"/>
          </w:tcPr>
          <w:p w14:paraId="61C4D99A" w14:textId="77777777" w:rsidR="0043631E" w:rsidRPr="00C3011D" w:rsidRDefault="0043631E" w:rsidP="00350D90">
            <w:pPr>
              <w:jc w:val="right"/>
              <w:rPr>
                <w:rFonts w:eastAsia="Calibri" w:cs="Times New Roman"/>
              </w:rPr>
            </w:pPr>
            <w:r w:rsidRPr="00C3011D">
              <w:rPr>
                <w:rFonts w:eastAsia="Calibri" w:cs="Times New Roman"/>
              </w:rPr>
              <w:t>7</w:t>
            </w:r>
          </w:p>
        </w:tc>
        <w:tc>
          <w:tcPr>
            <w:tcW w:w="1025" w:type="dxa"/>
          </w:tcPr>
          <w:p w14:paraId="57DCD045" w14:textId="77777777" w:rsidR="0043631E" w:rsidRPr="00C3011D" w:rsidRDefault="0043631E" w:rsidP="00350D90">
            <w:pPr>
              <w:jc w:val="right"/>
              <w:rPr>
                <w:rFonts w:eastAsia="Calibri" w:cs="Times New Roman"/>
              </w:rPr>
            </w:pPr>
            <w:r w:rsidRPr="00C3011D">
              <w:rPr>
                <w:rFonts w:eastAsia="Calibri" w:cs="Times New Roman"/>
              </w:rPr>
              <w:t>4</w:t>
            </w:r>
          </w:p>
        </w:tc>
      </w:tr>
      <w:tr w:rsidR="0043631E" w:rsidRPr="00C3011D" w14:paraId="2B0413D3" w14:textId="77777777" w:rsidTr="00410DB0">
        <w:trPr>
          <w:jc w:val="center"/>
        </w:trPr>
        <w:tc>
          <w:tcPr>
            <w:tcW w:w="1384" w:type="dxa"/>
          </w:tcPr>
          <w:p w14:paraId="18715603" w14:textId="77777777" w:rsidR="0043631E" w:rsidRPr="00C3011D" w:rsidRDefault="0043631E" w:rsidP="00350D90">
            <w:pPr>
              <w:rPr>
                <w:rFonts w:eastAsia="Calibri" w:cs="Times New Roman"/>
              </w:rPr>
            </w:pPr>
            <w:r w:rsidRPr="00C3011D">
              <w:rPr>
                <w:rFonts w:eastAsia="Calibri" w:cs="Times New Roman"/>
              </w:rPr>
              <w:t>Włoszczowa</w:t>
            </w:r>
          </w:p>
        </w:tc>
        <w:tc>
          <w:tcPr>
            <w:tcW w:w="1168" w:type="dxa"/>
          </w:tcPr>
          <w:p w14:paraId="4EFD7606" w14:textId="77777777" w:rsidR="0043631E" w:rsidRPr="00C3011D" w:rsidRDefault="0043631E" w:rsidP="00350D90">
            <w:pPr>
              <w:jc w:val="right"/>
              <w:rPr>
                <w:rFonts w:eastAsia="Calibri" w:cs="Times New Roman"/>
              </w:rPr>
            </w:pPr>
            <w:r w:rsidRPr="00C3011D">
              <w:rPr>
                <w:rFonts w:eastAsia="Calibri" w:cs="Times New Roman"/>
              </w:rPr>
              <w:t>46</w:t>
            </w:r>
          </w:p>
        </w:tc>
        <w:tc>
          <w:tcPr>
            <w:tcW w:w="1384" w:type="dxa"/>
          </w:tcPr>
          <w:p w14:paraId="6CA5A236" w14:textId="77777777" w:rsidR="0043631E" w:rsidRPr="00C3011D" w:rsidRDefault="0043631E" w:rsidP="00350D90">
            <w:pPr>
              <w:jc w:val="right"/>
              <w:rPr>
                <w:rFonts w:eastAsia="Calibri" w:cs="Times New Roman"/>
              </w:rPr>
            </w:pPr>
            <w:r w:rsidRPr="00C3011D">
              <w:rPr>
                <w:rFonts w:eastAsia="Calibri" w:cs="Times New Roman"/>
              </w:rPr>
              <w:t>180</w:t>
            </w:r>
          </w:p>
        </w:tc>
        <w:tc>
          <w:tcPr>
            <w:tcW w:w="1134" w:type="dxa"/>
          </w:tcPr>
          <w:p w14:paraId="294CF03F" w14:textId="77777777" w:rsidR="0043631E" w:rsidRPr="00C3011D" w:rsidRDefault="0043631E" w:rsidP="00350D90">
            <w:pPr>
              <w:jc w:val="right"/>
              <w:rPr>
                <w:rFonts w:eastAsia="Calibri" w:cs="Times New Roman"/>
              </w:rPr>
            </w:pPr>
            <w:r w:rsidRPr="00C3011D">
              <w:rPr>
                <w:rFonts w:eastAsia="Calibri" w:cs="Times New Roman"/>
              </w:rPr>
              <w:t>192</w:t>
            </w:r>
          </w:p>
        </w:tc>
        <w:tc>
          <w:tcPr>
            <w:tcW w:w="1349" w:type="dxa"/>
          </w:tcPr>
          <w:p w14:paraId="07A979D5" w14:textId="77777777" w:rsidR="0043631E" w:rsidRPr="00C3011D" w:rsidRDefault="0043631E" w:rsidP="00350D90">
            <w:pPr>
              <w:jc w:val="right"/>
              <w:rPr>
                <w:rFonts w:eastAsia="Calibri" w:cs="Times New Roman"/>
              </w:rPr>
            </w:pPr>
            <w:r w:rsidRPr="00C3011D">
              <w:rPr>
                <w:rFonts w:eastAsia="Calibri" w:cs="Times New Roman"/>
              </w:rPr>
              <w:t>457</w:t>
            </w:r>
          </w:p>
        </w:tc>
        <w:tc>
          <w:tcPr>
            <w:tcW w:w="1134" w:type="dxa"/>
          </w:tcPr>
          <w:p w14:paraId="0BB384CC" w14:textId="77777777" w:rsidR="0043631E" w:rsidRPr="00C3011D" w:rsidRDefault="0043631E" w:rsidP="00350D90">
            <w:pPr>
              <w:jc w:val="right"/>
              <w:rPr>
                <w:rFonts w:eastAsia="Calibri" w:cs="Times New Roman"/>
              </w:rPr>
            </w:pPr>
            <w:r w:rsidRPr="00C3011D">
              <w:rPr>
                <w:rFonts w:eastAsia="Calibri" w:cs="Times New Roman"/>
              </w:rPr>
              <w:t>77</w:t>
            </w:r>
          </w:p>
        </w:tc>
        <w:tc>
          <w:tcPr>
            <w:tcW w:w="1134" w:type="dxa"/>
          </w:tcPr>
          <w:p w14:paraId="00FA443B" w14:textId="77777777" w:rsidR="0043631E" w:rsidRPr="00C3011D" w:rsidRDefault="0043631E" w:rsidP="00350D90">
            <w:pPr>
              <w:jc w:val="right"/>
              <w:rPr>
                <w:rFonts w:eastAsia="Calibri" w:cs="Times New Roman"/>
              </w:rPr>
            </w:pPr>
            <w:r w:rsidRPr="00C3011D">
              <w:rPr>
                <w:rFonts w:eastAsia="Calibri" w:cs="Times New Roman"/>
              </w:rPr>
              <w:t>37</w:t>
            </w:r>
          </w:p>
        </w:tc>
        <w:tc>
          <w:tcPr>
            <w:tcW w:w="992" w:type="dxa"/>
          </w:tcPr>
          <w:p w14:paraId="1C182ECD" w14:textId="77777777" w:rsidR="0043631E" w:rsidRPr="00C3011D" w:rsidRDefault="0043631E" w:rsidP="00350D90">
            <w:pPr>
              <w:jc w:val="right"/>
              <w:rPr>
                <w:rFonts w:eastAsia="Calibri" w:cs="Times New Roman"/>
              </w:rPr>
            </w:pPr>
            <w:r w:rsidRPr="00C3011D">
              <w:rPr>
                <w:rFonts w:eastAsia="Calibri" w:cs="Times New Roman"/>
              </w:rPr>
              <w:t>20</w:t>
            </w:r>
          </w:p>
        </w:tc>
        <w:tc>
          <w:tcPr>
            <w:tcW w:w="1025" w:type="dxa"/>
          </w:tcPr>
          <w:p w14:paraId="66C83E1F" w14:textId="77777777" w:rsidR="0043631E" w:rsidRPr="00C3011D" w:rsidRDefault="0043631E" w:rsidP="00350D90">
            <w:pPr>
              <w:jc w:val="right"/>
              <w:rPr>
                <w:rFonts w:eastAsia="Calibri" w:cs="Times New Roman"/>
              </w:rPr>
            </w:pPr>
            <w:r w:rsidRPr="00C3011D">
              <w:rPr>
                <w:rFonts w:eastAsia="Calibri" w:cs="Times New Roman"/>
              </w:rPr>
              <w:t>52</w:t>
            </w:r>
          </w:p>
        </w:tc>
      </w:tr>
      <w:tr w:rsidR="0043631E" w:rsidRPr="00C3011D" w14:paraId="348FDBD7" w14:textId="77777777" w:rsidTr="00410DB0">
        <w:trPr>
          <w:jc w:val="center"/>
        </w:trPr>
        <w:tc>
          <w:tcPr>
            <w:tcW w:w="1384" w:type="dxa"/>
          </w:tcPr>
          <w:p w14:paraId="56795EAB" w14:textId="77777777" w:rsidR="0043631E" w:rsidRPr="00C3011D" w:rsidRDefault="0043631E" w:rsidP="00350D90">
            <w:pPr>
              <w:rPr>
                <w:rFonts w:eastAsia="Calibri" w:cs="Times New Roman"/>
              </w:rPr>
            </w:pPr>
            <w:r w:rsidRPr="00C3011D">
              <w:rPr>
                <w:rFonts w:eastAsia="Calibri" w:cs="Times New Roman"/>
              </w:rPr>
              <w:t>Wodzisław</w:t>
            </w:r>
          </w:p>
        </w:tc>
        <w:tc>
          <w:tcPr>
            <w:tcW w:w="1168" w:type="dxa"/>
          </w:tcPr>
          <w:p w14:paraId="093197DF" w14:textId="77777777" w:rsidR="0043631E" w:rsidRPr="00C3011D" w:rsidRDefault="0043631E" w:rsidP="00350D90">
            <w:pPr>
              <w:jc w:val="right"/>
              <w:rPr>
                <w:rFonts w:eastAsia="Calibri" w:cs="Times New Roman"/>
              </w:rPr>
            </w:pPr>
            <w:r w:rsidRPr="00C3011D">
              <w:rPr>
                <w:rFonts w:eastAsia="Calibri" w:cs="Times New Roman"/>
              </w:rPr>
              <w:t>37</w:t>
            </w:r>
          </w:p>
        </w:tc>
        <w:tc>
          <w:tcPr>
            <w:tcW w:w="1384" w:type="dxa"/>
          </w:tcPr>
          <w:p w14:paraId="4E9C0001" w14:textId="77777777" w:rsidR="0043631E" w:rsidRPr="00C3011D" w:rsidRDefault="0043631E" w:rsidP="00350D90">
            <w:pPr>
              <w:jc w:val="right"/>
              <w:rPr>
                <w:rFonts w:eastAsia="Calibri" w:cs="Times New Roman"/>
              </w:rPr>
            </w:pPr>
            <w:r w:rsidRPr="00C3011D">
              <w:rPr>
                <w:rFonts w:eastAsia="Calibri" w:cs="Times New Roman"/>
              </w:rPr>
              <w:t>55</w:t>
            </w:r>
          </w:p>
        </w:tc>
        <w:tc>
          <w:tcPr>
            <w:tcW w:w="1134" w:type="dxa"/>
          </w:tcPr>
          <w:p w14:paraId="51B916D4" w14:textId="77777777" w:rsidR="0043631E" w:rsidRPr="00C3011D" w:rsidRDefault="0043631E" w:rsidP="00350D90">
            <w:pPr>
              <w:jc w:val="right"/>
              <w:rPr>
                <w:rFonts w:eastAsia="Calibri" w:cs="Times New Roman"/>
              </w:rPr>
            </w:pPr>
            <w:r w:rsidRPr="00C3011D">
              <w:rPr>
                <w:rFonts w:eastAsia="Calibri" w:cs="Times New Roman"/>
              </w:rPr>
              <w:t>54</w:t>
            </w:r>
          </w:p>
        </w:tc>
        <w:tc>
          <w:tcPr>
            <w:tcW w:w="1349" w:type="dxa"/>
          </w:tcPr>
          <w:p w14:paraId="44ADB582" w14:textId="77777777" w:rsidR="0043631E" w:rsidRPr="00C3011D" w:rsidRDefault="0043631E" w:rsidP="00350D90">
            <w:pPr>
              <w:jc w:val="right"/>
              <w:rPr>
                <w:rFonts w:eastAsia="Calibri" w:cs="Times New Roman"/>
              </w:rPr>
            </w:pPr>
            <w:r w:rsidRPr="00C3011D">
              <w:rPr>
                <w:rFonts w:eastAsia="Calibri" w:cs="Times New Roman"/>
              </w:rPr>
              <w:t>134</w:t>
            </w:r>
          </w:p>
        </w:tc>
        <w:tc>
          <w:tcPr>
            <w:tcW w:w="1134" w:type="dxa"/>
          </w:tcPr>
          <w:p w14:paraId="571904AE" w14:textId="77777777" w:rsidR="0043631E" w:rsidRPr="00C3011D" w:rsidRDefault="0043631E" w:rsidP="00350D90">
            <w:pPr>
              <w:jc w:val="right"/>
              <w:rPr>
                <w:rFonts w:eastAsia="Calibri" w:cs="Times New Roman"/>
              </w:rPr>
            </w:pPr>
            <w:r w:rsidRPr="00C3011D">
              <w:rPr>
                <w:rFonts w:eastAsia="Calibri" w:cs="Times New Roman"/>
              </w:rPr>
              <w:t>21</w:t>
            </w:r>
          </w:p>
        </w:tc>
        <w:tc>
          <w:tcPr>
            <w:tcW w:w="1134" w:type="dxa"/>
          </w:tcPr>
          <w:p w14:paraId="75D579D9" w14:textId="77777777" w:rsidR="0043631E" w:rsidRPr="00C3011D" w:rsidRDefault="0043631E" w:rsidP="00350D90">
            <w:pPr>
              <w:jc w:val="right"/>
              <w:rPr>
                <w:rFonts w:eastAsia="Calibri" w:cs="Times New Roman"/>
              </w:rPr>
            </w:pPr>
            <w:r w:rsidRPr="00C3011D">
              <w:rPr>
                <w:rFonts w:eastAsia="Calibri" w:cs="Times New Roman"/>
              </w:rPr>
              <w:t>8</w:t>
            </w:r>
          </w:p>
        </w:tc>
        <w:tc>
          <w:tcPr>
            <w:tcW w:w="992" w:type="dxa"/>
          </w:tcPr>
          <w:p w14:paraId="19B07697" w14:textId="77777777" w:rsidR="0043631E" w:rsidRPr="00C3011D" w:rsidRDefault="0043631E" w:rsidP="00350D90">
            <w:pPr>
              <w:jc w:val="right"/>
              <w:rPr>
                <w:rFonts w:eastAsia="Calibri" w:cs="Times New Roman"/>
              </w:rPr>
            </w:pPr>
            <w:r w:rsidRPr="00C3011D">
              <w:rPr>
                <w:rFonts w:eastAsia="Calibri" w:cs="Times New Roman"/>
              </w:rPr>
              <w:t>1</w:t>
            </w:r>
          </w:p>
        </w:tc>
        <w:tc>
          <w:tcPr>
            <w:tcW w:w="1025" w:type="dxa"/>
          </w:tcPr>
          <w:p w14:paraId="21C242F8" w14:textId="77777777" w:rsidR="0043631E" w:rsidRPr="00C3011D" w:rsidRDefault="0043631E" w:rsidP="00350D90">
            <w:pPr>
              <w:jc w:val="right"/>
              <w:rPr>
                <w:rFonts w:eastAsia="Calibri" w:cs="Times New Roman"/>
              </w:rPr>
            </w:pPr>
            <w:r w:rsidRPr="00C3011D">
              <w:rPr>
                <w:rFonts w:eastAsia="Calibri" w:cs="Times New Roman"/>
              </w:rPr>
              <w:t>8</w:t>
            </w:r>
          </w:p>
        </w:tc>
      </w:tr>
      <w:tr w:rsidR="0043631E" w:rsidRPr="00C3011D" w14:paraId="7AAA66D4" w14:textId="77777777" w:rsidTr="00410DB0">
        <w:trPr>
          <w:jc w:val="center"/>
        </w:trPr>
        <w:tc>
          <w:tcPr>
            <w:tcW w:w="1384" w:type="dxa"/>
          </w:tcPr>
          <w:p w14:paraId="0DF1A658" w14:textId="77777777" w:rsidR="0043631E" w:rsidRPr="00C3011D" w:rsidRDefault="0043631E" w:rsidP="00350D90">
            <w:pPr>
              <w:rPr>
                <w:rFonts w:eastAsia="Calibri" w:cs="Times New Roman"/>
                <w:b/>
              </w:rPr>
            </w:pPr>
            <w:r w:rsidRPr="00C3011D">
              <w:rPr>
                <w:rFonts w:eastAsia="Calibri" w:cs="Times New Roman"/>
                <w:b/>
              </w:rPr>
              <w:t>OGÓŁEM</w:t>
            </w:r>
          </w:p>
        </w:tc>
        <w:tc>
          <w:tcPr>
            <w:tcW w:w="1168" w:type="dxa"/>
          </w:tcPr>
          <w:p w14:paraId="0A872C47" w14:textId="77777777" w:rsidR="0043631E" w:rsidRPr="00C3011D" w:rsidRDefault="0043631E" w:rsidP="00350D90">
            <w:pPr>
              <w:jc w:val="right"/>
              <w:rPr>
                <w:rFonts w:eastAsia="Calibri" w:cs="Times New Roman"/>
                <w:b/>
              </w:rPr>
            </w:pPr>
            <w:r w:rsidRPr="00C3011D">
              <w:rPr>
                <w:rFonts w:eastAsia="Calibri" w:cs="Times New Roman"/>
                <w:b/>
              </w:rPr>
              <w:t>458</w:t>
            </w:r>
          </w:p>
        </w:tc>
        <w:tc>
          <w:tcPr>
            <w:tcW w:w="1384" w:type="dxa"/>
          </w:tcPr>
          <w:p w14:paraId="7EBA5D02" w14:textId="77777777" w:rsidR="0043631E" w:rsidRPr="00C3011D" w:rsidRDefault="0043631E" w:rsidP="00350D90">
            <w:pPr>
              <w:jc w:val="right"/>
              <w:rPr>
                <w:rFonts w:eastAsia="Calibri" w:cs="Times New Roman"/>
                <w:b/>
              </w:rPr>
            </w:pPr>
            <w:r w:rsidRPr="00C3011D">
              <w:rPr>
                <w:rFonts w:eastAsia="Calibri" w:cs="Times New Roman"/>
                <w:b/>
              </w:rPr>
              <w:t>1 430</w:t>
            </w:r>
          </w:p>
        </w:tc>
        <w:tc>
          <w:tcPr>
            <w:tcW w:w="1134" w:type="dxa"/>
          </w:tcPr>
          <w:p w14:paraId="4E8EFEED" w14:textId="77777777" w:rsidR="0043631E" w:rsidRPr="00C3011D" w:rsidRDefault="0043631E" w:rsidP="00350D90">
            <w:pPr>
              <w:jc w:val="right"/>
              <w:rPr>
                <w:rFonts w:eastAsia="Calibri" w:cs="Times New Roman"/>
                <w:b/>
              </w:rPr>
            </w:pPr>
            <w:r w:rsidRPr="00C3011D">
              <w:rPr>
                <w:rFonts w:eastAsia="Calibri" w:cs="Times New Roman"/>
                <w:b/>
              </w:rPr>
              <w:t>1 439</w:t>
            </w:r>
          </w:p>
        </w:tc>
        <w:tc>
          <w:tcPr>
            <w:tcW w:w="1349" w:type="dxa"/>
          </w:tcPr>
          <w:p w14:paraId="5ED6A4D6" w14:textId="77777777" w:rsidR="0043631E" w:rsidRPr="00C3011D" w:rsidRDefault="0043631E" w:rsidP="00350D90">
            <w:pPr>
              <w:jc w:val="right"/>
              <w:rPr>
                <w:rFonts w:eastAsia="Calibri" w:cs="Times New Roman"/>
                <w:b/>
              </w:rPr>
            </w:pPr>
            <w:r w:rsidRPr="00C3011D">
              <w:rPr>
                <w:rFonts w:eastAsia="Calibri" w:cs="Times New Roman"/>
                <w:b/>
              </w:rPr>
              <w:t>2 842</w:t>
            </w:r>
          </w:p>
        </w:tc>
        <w:tc>
          <w:tcPr>
            <w:tcW w:w="1134" w:type="dxa"/>
          </w:tcPr>
          <w:p w14:paraId="6B7E7E4E" w14:textId="77777777" w:rsidR="0043631E" w:rsidRPr="00C3011D" w:rsidRDefault="0043631E" w:rsidP="00350D90">
            <w:pPr>
              <w:jc w:val="right"/>
              <w:rPr>
                <w:rFonts w:eastAsia="Calibri" w:cs="Times New Roman"/>
                <w:b/>
              </w:rPr>
            </w:pPr>
            <w:r w:rsidRPr="00C3011D">
              <w:rPr>
                <w:rFonts w:eastAsia="Calibri" w:cs="Times New Roman"/>
                <w:b/>
              </w:rPr>
              <w:t>658</w:t>
            </w:r>
          </w:p>
        </w:tc>
        <w:tc>
          <w:tcPr>
            <w:tcW w:w="1134" w:type="dxa"/>
          </w:tcPr>
          <w:p w14:paraId="6EC06AFF" w14:textId="77777777" w:rsidR="0043631E" w:rsidRPr="00C3011D" w:rsidRDefault="0043631E" w:rsidP="00350D90">
            <w:pPr>
              <w:jc w:val="right"/>
              <w:rPr>
                <w:rFonts w:eastAsia="Calibri" w:cs="Times New Roman"/>
                <w:b/>
              </w:rPr>
            </w:pPr>
            <w:r w:rsidRPr="00C3011D">
              <w:rPr>
                <w:rFonts w:eastAsia="Calibri" w:cs="Times New Roman"/>
                <w:b/>
              </w:rPr>
              <w:t>213</w:t>
            </w:r>
          </w:p>
        </w:tc>
        <w:tc>
          <w:tcPr>
            <w:tcW w:w="992" w:type="dxa"/>
          </w:tcPr>
          <w:p w14:paraId="66D5B1CB" w14:textId="77777777" w:rsidR="0043631E" w:rsidRPr="00C3011D" w:rsidRDefault="0043631E" w:rsidP="00350D90">
            <w:pPr>
              <w:jc w:val="right"/>
              <w:rPr>
                <w:rFonts w:eastAsia="Calibri" w:cs="Times New Roman"/>
                <w:b/>
              </w:rPr>
            </w:pPr>
            <w:r w:rsidRPr="00C3011D">
              <w:rPr>
                <w:rFonts w:eastAsia="Calibri" w:cs="Times New Roman"/>
                <w:b/>
              </w:rPr>
              <w:t>109</w:t>
            </w:r>
          </w:p>
        </w:tc>
        <w:tc>
          <w:tcPr>
            <w:tcW w:w="1025" w:type="dxa"/>
          </w:tcPr>
          <w:p w14:paraId="2F12AE03" w14:textId="77777777" w:rsidR="0043631E" w:rsidRPr="00C3011D" w:rsidRDefault="0043631E" w:rsidP="00350D90">
            <w:pPr>
              <w:jc w:val="right"/>
              <w:rPr>
                <w:rFonts w:eastAsia="Calibri" w:cs="Times New Roman"/>
                <w:b/>
              </w:rPr>
            </w:pPr>
            <w:r w:rsidRPr="00C3011D">
              <w:rPr>
                <w:rFonts w:eastAsia="Calibri" w:cs="Times New Roman"/>
                <w:b/>
              </w:rPr>
              <w:t>217</w:t>
            </w:r>
          </w:p>
        </w:tc>
      </w:tr>
    </w:tbl>
    <w:p w14:paraId="7637C6A1" w14:textId="77777777" w:rsidR="00580FF4" w:rsidRPr="00C3011D" w:rsidRDefault="00580FF4" w:rsidP="0058604E">
      <w:pPr>
        <w:spacing w:after="120" w:line="240" w:lineRule="auto"/>
        <w:jc w:val="center"/>
        <w:rPr>
          <w:rFonts w:eastAsia="Calibri" w:cs="Times New Roman"/>
          <w:b/>
          <w:bCs/>
          <w:color w:val="000000"/>
        </w:rPr>
      </w:pPr>
      <w:r w:rsidRPr="00C3011D">
        <w:rPr>
          <w:rFonts w:eastAsia="Calibri" w:cs="Times New Roman"/>
        </w:rPr>
        <w:t>Źródło: opracowanie własne na podstawie danych GUS.</w:t>
      </w:r>
    </w:p>
    <w:p w14:paraId="54CBF2D1" w14:textId="77777777" w:rsidR="0043631E" w:rsidRDefault="00580FF4" w:rsidP="0058604E">
      <w:pPr>
        <w:autoSpaceDE w:val="0"/>
        <w:autoSpaceDN w:val="0"/>
        <w:adjustRightInd w:val="0"/>
        <w:spacing w:after="0" w:line="240" w:lineRule="auto"/>
        <w:ind w:firstLine="709"/>
        <w:jc w:val="both"/>
        <w:rPr>
          <w:rFonts w:eastAsia="Calibri" w:cs="Times New Roman"/>
          <w:color w:val="000000"/>
        </w:rPr>
      </w:pPr>
      <w:r w:rsidRPr="00C3011D">
        <w:rPr>
          <w:rFonts w:eastAsia="Calibri" w:cs="Times New Roman"/>
          <w:color w:val="000000"/>
        </w:rPr>
        <w:t xml:space="preserve">Najwięcej </w:t>
      </w:r>
      <w:r w:rsidR="00441F93">
        <w:rPr>
          <w:rFonts w:eastAsia="Calibri" w:cs="Times New Roman"/>
          <w:color w:val="000000"/>
        </w:rPr>
        <w:t>podmiotów gospodarczych</w:t>
      </w:r>
      <w:r w:rsidRPr="00C3011D">
        <w:rPr>
          <w:rFonts w:eastAsia="Calibri" w:cs="Times New Roman"/>
          <w:color w:val="000000"/>
        </w:rPr>
        <w:t xml:space="preserve"> na analizowanym obszarze w 2013 roku było zarejestrowanych na terenie </w:t>
      </w:r>
      <w:r w:rsidR="005A7522">
        <w:rPr>
          <w:rFonts w:eastAsia="Calibri" w:cs="Times New Roman"/>
          <w:color w:val="000000"/>
        </w:rPr>
        <w:t>gminy</w:t>
      </w:r>
      <w:r w:rsidR="0058604E">
        <w:rPr>
          <w:rFonts w:eastAsia="Calibri" w:cs="Times New Roman"/>
          <w:color w:val="000000"/>
        </w:rPr>
        <w:t xml:space="preserve"> </w:t>
      </w:r>
      <w:r w:rsidRPr="00C3011D">
        <w:rPr>
          <w:rFonts w:eastAsia="Calibri" w:cs="Times New Roman"/>
          <w:color w:val="000000"/>
        </w:rPr>
        <w:t>Jędrzejów</w:t>
      </w:r>
      <w:r w:rsidR="00441F93">
        <w:rPr>
          <w:rFonts w:eastAsia="Calibri" w:cs="Times New Roman"/>
          <w:color w:val="000000"/>
        </w:rPr>
        <w:t>- 2 595</w:t>
      </w:r>
      <w:r w:rsidRPr="00C3011D">
        <w:rPr>
          <w:rFonts w:eastAsia="Calibri" w:cs="Times New Roman"/>
          <w:color w:val="000000"/>
        </w:rPr>
        <w:t xml:space="preserve">. </w:t>
      </w:r>
      <w:r w:rsidR="005A7522">
        <w:rPr>
          <w:rFonts w:eastAsia="Calibri" w:cs="Times New Roman"/>
          <w:color w:val="000000"/>
        </w:rPr>
        <w:t>Gmina</w:t>
      </w:r>
      <w:r w:rsidR="0058604E">
        <w:rPr>
          <w:rFonts w:eastAsia="Calibri" w:cs="Times New Roman"/>
          <w:color w:val="000000"/>
        </w:rPr>
        <w:t xml:space="preserve"> </w:t>
      </w:r>
      <w:r w:rsidRPr="00C3011D">
        <w:rPr>
          <w:rFonts w:eastAsia="Calibri" w:cs="Times New Roman"/>
          <w:color w:val="000000"/>
        </w:rPr>
        <w:t>t</w:t>
      </w:r>
      <w:r w:rsidR="005A7522">
        <w:rPr>
          <w:rFonts w:eastAsia="Calibri" w:cs="Times New Roman"/>
          <w:color w:val="000000"/>
        </w:rPr>
        <w:t>a</w:t>
      </w:r>
      <w:r w:rsidRPr="00C3011D">
        <w:rPr>
          <w:rFonts w:eastAsia="Calibri" w:cs="Times New Roman"/>
          <w:color w:val="000000"/>
        </w:rPr>
        <w:t xml:space="preserve"> posiada dużą przewagę w liczbie zarejestrowanych podmiotów nad innymi </w:t>
      </w:r>
      <w:r w:rsidR="005A7522">
        <w:rPr>
          <w:rFonts w:eastAsia="Calibri" w:cs="Times New Roman"/>
          <w:color w:val="000000"/>
        </w:rPr>
        <w:t>gminami</w:t>
      </w:r>
      <w:r w:rsidR="0043631E">
        <w:rPr>
          <w:rFonts w:eastAsia="Calibri" w:cs="Times New Roman"/>
          <w:color w:val="000000"/>
        </w:rPr>
        <w:t xml:space="preserve">. Jak wynika z powyższej tabeli najprężniej rozwijającymi się branżami na terenie ŚRLGD są przetwórstwo, budownictwo, handel i naprawa pojazdów, natomiast tendencje rozwojową wykazują rolnictwo i leśnictwo oraz zakwaterowanie i </w:t>
      </w:r>
      <w:r w:rsidR="00F01920">
        <w:rPr>
          <w:rFonts w:eastAsia="Calibri" w:cs="Times New Roman"/>
          <w:color w:val="000000"/>
        </w:rPr>
        <w:t> </w:t>
      </w:r>
      <w:r w:rsidR="0043631E">
        <w:rPr>
          <w:rFonts w:eastAsia="Calibri" w:cs="Times New Roman"/>
          <w:color w:val="000000"/>
        </w:rPr>
        <w:t>gastronomia.</w:t>
      </w:r>
    </w:p>
    <w:p w14:paraId="2F2F1E28" w14:textId="77777777" w:rsidR="009F6F0F" w:rsidRDefault="009F6F0F" w:rsidP="0058604E">
      <w:pPr>
        <w:autoSpaceDE w:val="0"/>
        <w:autoSpaceDN w:val="0"/>
        <w:adjustRightInd w:val="0"/>
        <w:spacing w:after="0" w:line="240" w:lineRule="auto"/>
        <w:ind w:firstLine="709"/>
        <w:jc w:val="both"/>
        <w:rPr>
          <w:rFonts w:eastAsia="Calibri" w:cs="Times New Roman"/>
          <w:color w:val="000000"/>
        </w:rPr>
      </w:pPr>
      <w:r w:rsidRPr="009F6F0F">
        <w:rPr>
          <w:rFonts w:eastAsia="Calibri" w:cs="Times New Roman"/>
          <w:color w:val="000000"/>
        </w:rPr>
        <w:t>Szczególnie cennym przejawem przedsiębiorczości jest innowacyjność, postrzegana jako sposób na przezwyciężenie trudności i zapewnienie wzrostu gospodarczego. We współczesnych gospodarkach dynamicznie rośnie waga innowacji w stosunku do tradycyjnych czynników wzrostu gospodarczego, takich jak ziemia, kapitał i siła robocza. Doświadczenia z okresu wdrażania Lokalnej Strategii Rozwoju w okresie programowania 2007-</w:t>
      </w:r>
      <w:r>
        <w:rPr>
          <w:rFonts w:eastAsia="Calibri" w:cs="Times New Roman"/>
          <w:color w:val="000000"/>
        </w:rPr>
        <w:t>20</w:t>
      </w:r>
      <w:r w:rsidRPr="009F6F0F">
        <w:rPr>
          <w:rFonts w:eastAsia="Calibri" w:cs="Times New Roman"/>
          <w:color w:val="000000"/>
        </w:rPr>
        <w:t>13 wskazują, że na analizowanym obszarze występuje deficyt innowacyjnych rozwiązań w sektorze gospodarczym.</w:t>
      </w:r>
      <w:r w:rsidR="0058604E">
        <w:rPr>
          <w:rFonts w:eastAsia="Calibri" w:cs="Times New Roman"/>
          <w:color w:val="000000"/>
        </w:rPr>
        <w:t xml:space="preserve"> </w:t>
      </w:r>
      <w:r w:rsidRPr="009F6F0F">
        <w:rPr>
          <w:rFonts w:eastAsia="Calibri" w:cs="Times New Roman"/>
          <w:color w:val="000000"/>
        </w:rPr>
        <w:t>Z</w:t>
      </w:r>
      <w:r w:rsidR="005A7522">
        <w:rPr>
          <w:rFonts w:eastAsia="Calibri" w:cs="Times New Roman"/>
          <w:color w:val="000000"/>
        </w:rPr>
        <w:t> </w:t>
      </w:r>
      <w:r w:rsidRPr="009F6F0F">
        <w:rPr>
          <w:rFonts w:eastAsia="Calibri" w:cs="Times New Roman"/>
          <w:color w:val="000000"/>
        </w:rPr>
        <w:t>tego względu należy stworzyć instrumenty, które będą premiowały tworzenie i wdrażanie innowacji przez lokalnych przedsiębiorców.</w:t>
      </w:r>
    </w:p>
    <w:p w14:paraId="3DA4C364" w14:textId="77777777" w:rsidR="00E510C5" w:rsidRPr="00E510C5" w:rsidRDefault="00751CC7" w:rsidP="00350D90">
      <w:pPr>
        <w:spacing w:after="0" w:line="240" w:lineRule="auto"/>
        <w:jc w:val="both"/>
        <w:rPr>
          <w:rFonts w:eastAsia="Calibri" w:cs="Times New Roman"/>
        </w:rPr>
      </w:pPr>
      <w:r>
        <w:rPr>
          <w:rFonts w:eastAsia="Calibri" w:cs="Times New Roman"/>
          <w:color w:val="000000"/>
        </w:rPr>
        <w:tab/>
      </w:r>
      <w:r w:rsidR="006064C4">
        <w:rPr>
          <w:rFonts w:eastAsia="Calibri" w:cs="Times New Roman"/>
          <w:color w:val="000000"/>
        </w:rPr>
        <w:t>W diagnozie obszaru odnoszącej się do przedsiębiorczości wykorzystane zostały wnioski płynące ze spotkań z</w:t>
      </w:r>
      <w:r w:rsidR="005A7522">
        <w:rPr>
          <w:rFonts w:eastAsia="Calibri" w:cs="Times New Roman"/>
          <w:color w:val="000000"/>
        </w:rPr>
        <w:t> </w:t>
      </w:r>
      <w:r w:rsidR="006064C4">
        <w:rPr>
          <w:rFonts w:eastAsia="Calibri" w:cs="Times New Roman"/>
          <w:color w:val="000000"/>
        </w:rPr>
        <w:t xml:space="preserve">lokalną społecznością, </w:t>
      </w:r>
      <w:r>
        <w:rPr>
          <w:rFonts w:eastAsia="Calibri" w:cs="Times New Roman"/>
          <w:color w:val="000000"/>
        </w:rPr>
        <w:t xml:space="preserve">jak również z ankiet. Podczas przeprowadzonych 21 spotkań warsztatowych, które odbyły się w miesiącu sierpniu i wrześniu 2015 r. i w których uczestniczyły 273 osoby wskazywano, iż mimo takich zasobów jak korzystne położenie czy korzystne warunki do rozwoju biznesu, wciąż problem stanowi niska aktywność </w:t>
      </w:r>
      <w:r w:rsidR="005A7522">
        <w:rPr>
          <w:rFonts w:eastAsia="Calibri" w:cs="Times New Roman"/>
          <w:color w:val="000000"/>
        </w:rPr>
        <w:t>i </w:t>
      </w:r>
      <w:r>
        <w:rPr>
          <w:rFonts w:eastAsia="Calibri" w:cs="Times New Roman"/>
          <w:color w:val="000000"/>
        </w:rPr>
        <w:t>przedsiębiorczość mieszkańców</w:t>
      </w:r>
      <w:r w:rsidRPr="0043631E">
        <w:rPr>
          <w:rFonts w:eastAsia="Calibri" w:cs="Times New Roman"/>
        </w:rPr>
        <w:t>.</w:t>
      </w:r>
      <w:r w:rsidR="0058604E">
        <w:rPr>
          <w:rFonts w:eastAsia="Calibri" w:cs="Times New Roman"/>
        </w:rPr>
        <w:t xml:space="preserve"> </w:t>
      </w:r>
      <w:r w:rsidR="00EC498B">
        <w:rPr>
          <w:rFonts w:eastAsia="Calibri" w:cs="Times New Roman"/>
        </w:rPr>
        <w:t>B</w:t>
      </w:r>
      <w:r w:rsidR="00EC498B" w:rsidRPr="00EC498B">
        <w:rPr>
          <w:rFonts w:eastAsia="Calibri" w:cs="Times New Roman"/>
        </w:rPr>
        <w:t>arierą jest</w:t>
      </w:r>
      <w:r w:rsidR="00EC498B">
        <w:rPr>
          <w:rFonts w:eastAsia="Calibri" w:cs="Times New Roman"/>
        </w:rPr>
        <w:t xml:space="preserve"> również</w:t>
      </w:r>
      <w:r w:rsidR="00EC498B" w:rsidRPr="00EC498B">
        <w:rPr>
          <w:rFonts w:eastAsia="Calibri" w:cs="Times New Roman"/>
        </w:rPr>
        <w:t xml:space="preserve"> skomplikowane prawo, które zniechęca do podejmowania nowych działalności gospodarczych.</w:t>
      </w:r>
      <w:r w:rsidR="005E09F3">
        <w:rPr>
          <w:rFonts w:eastAsia="Calibri" w:cs="Times New Roman"/>
        </w:rPr>
        <w:t xml:space="preserve"> Poza tym planując nowe inwestycje mieszkańcy muszą</w:t>
      </w:r>
      <w:r w:rsidR="00534E3B">
        <w:rPr>
          <w:rFonts w:eastAsia="Calibri" w:cs="Times New Roman"/>
        </w:rPr>
        <w:t xml:space="preserve"> mieć na uwadze ograniczenia związane z obszarami chronionymi</w:t>
      </w:r>
      <w:r w:rsidR="00924BE3">
        <w:rPr>
          <w:rFonts w:eastAsia="Calibri" w:cs="Times New Roman"/>
        </w:rPr>
        <w:t>, jak też brać pod uwagę konkurencje ze strony innych regionów.</w:t>
      </w:r>
      <w:r w:rsidR="0058604E">
        <w:rPr>
          <w:rFonts w:eastAsia="Calibri" w:cs="Times New Roman"/>
        </w:rPr>
        <w:t xml:space="preserve"> </w:t>
      </w:r>
      <w:r w:rsidR="00DF65C6" w:rsidRPr="0043631E">
        <w:t xml:space="preserve">Brak środków finansowych na inwestycje w połączeniu z ograniczeniem wsparcia dla rybaków z obszaru ŚRLGD może zahamować rozwój sektora </w:t>
      </w:r>
      <w:proofErr w:type="spellStart"/>
      <w:r w:rsidR="00DF65C6" w:rsidRPr="0043631E">
        <w:t>rybackiego</w:t>
      </w:r>
      <w:r w:rsidR="001B0593">
        <w:t>.</w:t>
      </w:r>
      <w:r w:rsidR="001B0593" w:rsidRPr="001B0593">
        <w:rPr>
          <w:color w:val="FFFFFF" w:themeColor="background1"/>
        </w:rPr>
        <w:t>.</w:t>
      </w:r>
      <w:r>
        <w:rPr>
          <w:rFonts w:eastAsia="Calibri" w:cs="Times New Roman"/>
          <w:color w:val="000000"/>
        </w:rPr>
        <w:t>Odzwierciedleniem</w:t>
      </w:r>
      <w:proofErr w:type="spellEnd"/>
      <w:r>
        <w:rPr>
          <w:rFonts w:eastAsia="Calibri" w:cs="Times New Roman"/>
          <w:color w:val="000000"/>
        </w:rPr>
        <w:t xml:space="preserve"> tego faktu jest przedstawiony w niski poziom wskaźnika </w:t>
      </w:r>
      <w:r w:rsidRPr="00E510C5">
        <w:rPr>
          <w:rFonts w:eastAsia="Calibri" w:cs="Times New Roman"/>
        </w:rPr>
        <w:t>przedsiębiorczości, który dla całego obszaru kształtuje się na poziomie 6,9</w:t>
      </w:r>
      <w:r w:rsidR="00584875" w:rsidRPr="00E510C5">
        <w:rPr>
          <w:rFonts w:eastAsia="Calibri" w:cs="Times New Roman"/>
        </w:rPr>
        <w:t xml:space="preserve">. W porównaniu </w:t>
      </w:r>
      <w:r w:rsidR="005B1197">
        <w:rPr>
          <w:rFonts w:eastAsia="Calibri" w:cs="Times New Roman"/>
        </w:rPr>
        <w:br/>
      </w:r>
      <w:r w:rsidR="00584875" w:rsidRPr="00E510C5">
        <w:rPr>
          <w:rFonts w:eastAsia="Calibri" w:cs="Times New Roman"/>
        </w:rPr>
        <w:t>z województwem świętokrzyskim,</w:t>
      </w:r>
      <w:r w:rsidR="00A1263B" w:rsidRPr="00E510C5">
        <w:rPr>
          <w:rFonts w:eastAsia="Calibri" w:cs="Times New Roman"/>
        </w:rPr>
        <w:t xml:space="preserve"> gdzie wynosi on </w:t>
      </w:r>
      <w:r w:rsidR="00B17948">
        <w:rPr>
          <w:rFonts w:eastAsia="Calibri" w:cs="Times New Roman"/>
        </w:rPr>
        <w:t>8,7</w:t>
      </w:r>
      <w:r w:rsidR="007F763C">
        <w:rPr>
          <w:rFonts w:eastAsia="Calibri" w:cs="Times New Roman"/>
        </w:rPr>
        <w:t>,</w:t>
      </w:r>
      <w:r w:rsidR="00584875" w:rsidRPr="00E510C5">
        <w:rPr>
          <w:rFonts w:eastAsia="Calibri" w:cs="Times New Roman"/>
        </w:rPr>
        <w:t xml:space="preserve"> jak również z sytuacją w kraju, </w:t>
      </w:r>
      <w:r w:rsidR="00A1263B" w:rsidRPr="00E510C5">
        <w:rPr>
          <w:rFonts w:eastAsia="Calibri" w:cs="Times New Roman"/>
        </w:rPr>
        <w:t>gdzie kształtuje się na poziomie</w:t>
      </w:r>
      <w:r w:rsidR="00E510C5" w:rsidRPr="00E510C5">
        <w:rPr>
          <w:rFonts w:eastAsia="Calibri" w:cs="Times New Roman"/>
        </w:rPr>
        <w:t xml:space="preserve"> 10,6</w:t>
      </w:r>
      <w:r w:rsidR="00584875" w:rsidRPr="00E510C5">
        <w:rPr>
          <w:rFonts w:eastAsia="Calibri" w:cs="Times New Roman"/>
        </w:rPr>
        <w:t>wskaźnik ten</w:t>
      </w:r>
      <w:r w:rsidR="00A1263B" w:rsidRPr="00E510C5">
        <w:rPr>
          <w:rFonts w:eastAsia="Calibri" w:cs="Times New Roman"/>
        </w:rPr>
        <w:t xml:space="preserve"> na obszarze ŚRLGD</w:t>
      </w:r>
      <w:r w:rsidR="00584875" w:rsidRPr="00E510C5">
        <w:rPr>
          <w:rFonts w:eastAsia="Calibri" w:cs="Times New Roman"/>
        </w:rPr>
        <w:t xml:space="preserve"> jest znacząco niższy</w:t>
      </w:r>
      <w:r w:rsidR="00943D31">
        <w:rPr>
          <w:rFonts w:eastAsia="Calibri" w:cs="Times New Roman"/>
        </w:rPr>
        <w:t>.</w:t>
      </w:r>
    </w:p>
    <w:p w14:paraId="74E8AB84" w14:textId="77777777" w:rsidR="00E20EF7" w:rsidRPr="00967630" w:rsidRDefault="00761B65" w:rsidP="00E510C5">
      <w:pPr>
        <w:spacing w:after="0" w:line="240" w:lineRule="auto"/>
        <w:ind w:firstLine="708"/>
        <w:jc w:val="both"/>
        <w:rPr>
          <w:rFonts w:eastAsia="Calibri" w:cs="Times New Roman"/>
        </w:rPr>
      </w:pPr>
      <w:r w:rsidRPr="00E510C5">
        <w:rPr>
          <w:rFonts w:eastAsia="Calibri" w:cs="Times New Roman"/>
          <w:color w:val="000000"/>
        </w:rPr>
        <w:t>Podobną tendencję wykazuje analiza ankiet w ilości 436 sztuk, z których jednoznacznie</w:t>
      </w:r>
      <w:r>
        <w:rPr>
          <w:rFonts w:eastAsia="Calibri" w:cs="Times New Roman"/>
          <w:color w:val="000000"/>
        </w:rPr>
        <w:t xml:space="preserve"> wynika, iż przedsiębiorczość jest dziedziną, w ramach której niezbędna jest interwencja, zwłaszcza w odniesieniu do rynku pracy. Uwzględniając powyższe ŚRLGD planuje preferować operacje przyczyniające się do poprawy sytuacji </w:t>
      </w:r>
      <w:r w:rsidR="00DA687F">
        <w:rPr>
          <w:rFonts w:eastAsia="Calibri" w:cs="Times New Roman"/>
          <w:color w:val="000000"/>
        </w:rPr>
        <w:br/>
      </w:r>
      <w:r>
        <w:rPr>
          <w:rFonts w:eastAsia="Calibri" w:cs="Times New Roman"/>
          <w:color w:val="000000"/>
        </w:rPr>
        <w:t>w niniejszym zakresie, przewidując m.in. preferowanie operacji ukierunkowanych na zakładanie nowych działalności gospodarczych, bądź rozwój już istniejących.</w:t>
      </w:r>
    </w:p>
    <w:p w14:paraId="1D08DF24" w14:textId="77777777" w:rsidR="001767F8" w:rsidRPr="00DF24E4" w:rsidRDefault="00C22DE6" w:rsidP="00F01920">
      <w:pPr>
        <w:pStyle w:val="Nagwek2"/>
        <w:numPr>
          <w:ilvl w:val="0"/>
          <w:numId w:val="44"/>
        </w:numPr>
        <w:spacing w:after="240" w:line="240" w:lineRule="auto"/>
        <w:rPr>
          <w:rFonts w:asciiTheme="minorHAnsi" w:hAnsiTheme="minorHAnsi"/>
          <w:color w:val="auto"/>
          <w:sz w:val="22"/>
          <w:szCs w:val="22"/>
        </w:rPr>
      </w:pPr>
      <w:bookmarkStart w:id="14" w:name="_Toc439176922"/>
      <w:r w:rsidRPr="00DF24E4">
        <w:rPr>
          <w:rFonts w:asciiTheme="minorHAnsi" w:hAnsiTheme="minorHAnsi"/>
          <w:color w:val="auto"/>
          <w:sz w:val="22"/>
          <w:szCs w:val="22"/>
        </w:rPr>
        <w:t>Opis r</w:t>
      </w:r>
      <w:r w:rsidR="00AC11C4" w:rsidRPr="00DF24E4">
        <w:rPr>
          <w:rFonts w:asciiTheme="minorHAnsi" w:hAnsiTheme="minorHAnsi"/>
          <w:color w:val="auto"/>
          <w:sz w:val="22"/>
          <w:szCs w:val="22"/>
        </w:rPr>
        <w:t>ynku pracy</w:t>
      </w:r>
      <w:r w:rsidR="00DF24E4">
        <w:rPr>
          <w:rFonts w:asciiTheme="minorHAnsi" w:hAnsiTheme="minorHAnsi"/>
          <w:color w:val="auto"/>
          <w:sz w:val="22"/>
          <w:szCs w:val="22"/>
        </w:rPr>
        <w:t>.</w:t>
      </w:r>
      <w:bookmarkEnd w:id="14"/>
    </w:p>
    <w:p w14:paraId="7865290A" w14:textId="77777777" w:rsidR="00404721" w:rsidRPr="00404721" w:rsidRDefault="00404721" w:rsidP="00350D90">
      <w:pPr>
        <w:spacing w:after="0" w:line="240" w:lineRule="auto"/>
        <w:ind w:firstLine="708"/>
        <w:jc w:val="both"/>
        <w:rPr>
          <w:rFonts w:eastAsia="SimSun" w:cs="Mangal"/>
          <w:color w:val="00000A"/>
          <w:kern w:val="3"/>
          <w:lang w:eastAsia="zh-CN" w:bidi="hi-IN"/>
        </w:rPr>
      </w:pPr>
      <w:r w:rsidRPr="00404721">
        <w:rPr>
          <w:rFonts w:eastAsia="SimSun" w:cs="Mangal"/>
          <w:color w:val="00000A"/>
          <w:kern w:val="3"/>
          <w:lang w:eastAsia="zh-CN" w:bidi="hi-IN"/>
        </w:rPr>
        <w:t xml:space="preserve">Struktura zatrudnienia w poszczególnych sektorach </w:t>
      </w:r>
      <w:r w:rsidR="005A7522">
        <w:rPr>
          <w:rFonts w:eastAsia="SimSun" w:cs="Mangal"/>
          <w:color w:val="00000A"/>
          <w:kern w:val="3"/>
          <w:lang w:eastAsia="zh-CN" w:bidi="hi-IN"/>
        </w:rPr>
        <w:t xml:space="preserve">gospodarki na obszarze ŚRLGD </w:t>
      </w:r>
      <w:r w:rsidRPr="00404721">
        <w:rPr>
          <w:rFonts w:eastAsia="SimSun" w:cs="Mangal"/>
          <w:color w:val="00000A"/>
          <w:kern w:val="3"/>
          <w:lang w:eastAsia="zh-CN" w:bidi="hi-IN"/>
        </w:rPr>
        <w:t>przedstawiała się następująco: 17,4% w rolnictwie, 29,2% w przemyśle i 53,4% w usługach (dane z GUS za 2013 rok)</w:t>
      </w:r>
      <w:r w:rsidR="0061210D">
        <w:rPr>
          <w:rFonts w:eastAsia="SimSun" w:cs="Mangal"/>
          <w:color w:val="00000A"/>
          <w:kern w:val="3"/>
          <w:lang w:eastAsia="zh-CN" w:bidi="hi-IN"/>
        </w:rPr>
        <w:t>.</w:t>
      </w:r>
    </w:p>
    <w:p w14:paraId="5BE450FA" w14:textId="77777777" w:rsidR="001767F8" w:rsidRPr="00C3011D" w:rsidRDefault="00404721" w:rsidP="0061210D">
      <w:pPr>
        <w:spacing w:after="0" w:line="240" w:lineRule="auto"/>
        <w:ind w:firstLine="708"/>
        <w:jc w:val="both"/>
        <w:rPr>
          <w:rFonts w:cs="Times New Roman"/>
        </w:rPr>
      </w:pPr>
      <w:r w:rsidRPr="00404721">
        <w:rPr>
          <w:rFonts w:eastAsia="SimSun" w:cs="Mangal"/>
          <w:color w:val="00000A"/>
          <w:kern w:val="3"/>
          <w:lang w:eastAsia="zh-CN" w:bidi="hi-IN"/>
        </w:rPr>
        <w:t xml:space="preserve">Przemiany gospodarcze i systemowe spowodowały, że </w:t>
      </w:r>
      <w:r w:rsidR="005A7522">
        <w:rPr>
          <w:rFonts w:eastAsia="SimSun" w:cs="Mangal"/>
          <w:color w:val="00000A"/>
          <w:kern w:val="3"/>
          <w:lang w:eastAsia="zh-CN" w:bidi="hi-IN"/>
        </w:rPr>
        <w:t xml:space="preserve">stosunkowo wysokie </w:t>
      </w:r>
      <w:r w:rsidRPr="00404721">
        <w:rPr>
          <w:rFonts w:eastAsia="SimSun" w:cs="Mangal"/>
          <w:color w:val="00000A"/>
          <w:kern w:val="3"/>
          <w:lang w:eastAsia="zh-CN" w:bidi="hi-IN"/>
        </w:rPr>
        <w:t>bezrobocie stało się trwałym elementem</w:t>
      </w:r>
      <w:r w:rsidR="005A7522">
        <w:rPr>
          <w:rFonts w:eastAsia="SimSun" w:cs="Mangal"/>
          <w:color w:val="00000A"/>
          <w:kern w:val="3"/>
          <w:lang w:eastAsia="zh-CN" w:bidi="hi-IN"/>
        </w:rPr>
        <w:t xml:space="preserve"> lokalnego</w:t>
      </w:r>
      <w:r w:rsidRPr="00404721">
        <w:rPr>
          <w:rFonts w:eastAsia="SimSun" w:cs="Mangal"/>
          <w:color w:val="00000A"/>
          <w:kern w:val="3"/>
          <w:lang w:eastAsia="zh-CN" w:bidi="hi-IN"/>
        </w:rPr>
        <w:t xml:space="preserve"> rynku pracy</w:t>
      </w:r>
      <w:r w:rsidR="005A7522">
        <w:rPr>
          <w:rFonts w:eastAsia="SimSun" w:cs="Mangal"/>
          <w:color w:val="00000A"/>
          <w:kern w:val="3"/>
          <w:lang w:eastAsia="zh-CN" w:bidi="hi-IN"/>
        </w:rPr>
        <w:t>. J</w:t>
      </w:r>
      <w:r w:rsidRPr="00404721">
        <w:rPr>
          <w:rFonts w:eastAsia="SimSun" w:cs="Mangal"/>
          <w:color w:val="00000A"/>
          <w:kern w:val="3"/>
          <w:lang w:eastAsia="zh-CN" w:bidi="hi-IN"/>
        </w:rPr>
        <w:t>est</w:t>
      </w:r>
      <w:r w:rsidR="005A7522">
        <w:rPr>
          <w:rFonts w:eastAsia="SimSun" w:cs="Mangal"/>
          <w:color w:val="00000A"/>
          <w:kern w:val="3"/>
          <w:lang w:eastAsia="zh-CN" w:bidi="hi-IN"/>
        </w:rPr>
        <w:t xml:space="preserve"> to</w:t>
      </w:r>
      <w:r w:rsidRPr="00404721">
        <w:rPr>
          <w:rFonts w:eastAsia="SimSun" w:cs="Mangal"/>
          <w:color w:val="00000A"/>
          <w:kern w:val="3"/>
          <w:lang w:eastAsia="zh-CN" w:bidi="hi-IN"/>
        </w:rPr>
        <w:t xml:space="preserve"> jed</w:t>
      </w:r>
      <w:r w:rsidR="005A7522">
        <w:rPr>
          <w:rFonts w:eastAsia="SimSun" w:cs="Mangal"/>
          <w:color w:val="00000A"/>
          <w:kern w:val="3"/>
          <w:lang w:eastAsia="zh-CN" w:bidi="hi-IN"/>
        </w:rPr>
        <w:t>en</w:t>
      </w:r>
      <w:r w:rsidRPr="00404721">
        <w:rPr>
          <w:rFonts w:eastAsia="SimSun" w:cs="Mangal"/>
          <w:color w:val="00000A"/>
          <w:kern w:val="3"/>
          <w:lang w:eastAsia="zh-CN" w:bidi="hi-IN"/>
        </w:rPr>
        <w:t xml:space="preserve"> z najbardziej dotkliwych problemów społecznych</w:t>
      </w:r>
      <w:r w:rsidR="00705835">
        <w:rPr>
          <w:rFonts w:eastAsia="SimSun" w:cs="Mangal"/>
          <w:color w:val="00000A"/>
          <w:kern w:val="3"/>
          <w:lang w:eastAsia="zh-CN" w:bidi="hi-IN"/>
        </w:rPr>
        <w:t xml:space="preserve"> lokalnej społeczności</w:t>
      </w:r>
      <w:r w:rsidRPr="00404721">
        <w:rPr>
          <w:rFonts w:eastAsia="SimSun" w:cs="Mangal"/>
          <w:color w:val="00000A"/>
          <w:kern w:val="3"/>
          <w:lang w:eastAsia="zh-CN" w:bidi="hi-IN"/>
        </w:rPr>
        <w:t>. Skala tego zjawiska wymaga podejmowania skutecznych działań w zakresie łagodzenia jego negatywnych skutków</w:t>
      </w:r>
      <w:r w:rsidR="00705835">
        <w:rPr>
          <w:rFonts w:eastAsia="SimSun" w:cs="Mangal"/>
          <w:color w:val="00000A"/>
          <w:kern w:val="3"/>
          <w:lang w:eastAsia="zh-CN" w:bidi="hi-IN"/>
        </w:rPr>
        <w:t>. Działania zmierzające do eliminacji bezrobocia powinny być podejmowane przede wszystkim w odniesieniu do osób młodych.</w:t>
      </w:r>
    </w:p>
    <w:p w14:paraId="610379D5" w14:textId="77777777" w:rsidR="001767F8" w:rsidRDefault="003A1EC8" w:rsidP="0058604E">
      <w:pPr>
        <w:spacing w:after="120" w:line="240" w:lineRule="auto"/>
        <w:ind w:firstLine="709"/>
        <w:jc w:val="both"/>
        <w:rPr>
          <w:rFonts w:cs="Times New Roman"/>
        </w:rPr>
      </w:pPr>
      <w:r>
        <w:rPr>
          <w:rFonts w:cs="Times New Roman"/>
        </w:rPr>
        <w:lastRenderedPageBreak/>
        <w:t>Ważny wskaźnik opisujący sytuację na r</w:t>
      </w:r>
      <w:r w:rsidR="007D3E05">
        <w:rPr>
          <w:rFonts w:cs="Times New Roman"/>
        </w:rPr>
        <w:t>yn</w:t>
      </w:r>
      <w:r>
        <w:rPr>
          <w:rFonts w:cs="Times New Roman"/>
        </w:rPr>
        <w:t>ku</w:t>
      </w:r>
      <w:r w:rsidR="007D3E05">
        <w:rPr>
          <w:rFonts w:cs="Times New Roman"/>
        </w:rPr>
        <w:t xml:space="preserve"> pracy </w:t>
      </w:r>
      <w:r>
        <w:rPr>
          <w:rFonts w:cs="Times New Roman"/>
        </w:rPr>
        <w:t>– stopa bezrobocia – został przedstawiony na poniższym</w:t>
      </w:r>
      <w:r w:rsidR="0058604E">
        <w:rPr>
          <w:rFonts w:cs="Times New Roman"/>
        </w:rPr>
        <w:t>.</w:t>
      </w:r>
      <w:r>
        <w:rPr>
          <w:rFonts w:cs="Times New Roman"/>
        </w:rPr>
        <w:t xml:space="preserve"> Wielkość wskaźnika dla </w:t>
      </w:r>
      <w:r w:rsidR="001767F8" w:rsidRPr="00C3011D">
        <w:rPr>
          <w:rFonts w:cs="Times New Roman"/>
        </w:rPr>
        <w:t xml:space="preserve">obszaru ŚRLGD </w:t>
      </w:r>
      <w:r>
        <w:rPr>
          <w:rFonts w:cs="Times New Roman"/>
        </w:rPr>
        <w:t xml:space="preserve">została zaprezentowana </w:t>
      </w:r>
      <w:r w:rsidR="001767F8" w:rsidRPr="00C3011D">
        <w:rPr>
          <w:rFonts w:cs="Times New Roman"/>
        </w:rPr>
        <w:t>na tle</w:t>
      </w:r>
      <w:r>
        <w:rPr>
          <w:rFonts w:cs="Times New Roman"/>
        </w:rPr>
        <w:t xml:space="preserve"> jego wartości dla</w:t>
      </w:r>
      <w:r w:rsidR="001767F8" w:rsidRPr="00C3011D">
        <w:rPr>
          <w:rFonts w:cs="Times New Roman"/>
        </w:rPr>
        <w:t xml:space="preserve"> województwa świę</w:t>
      </w:r>
      <w:r w:rsidR="007D3E05">
        <w:rPr>
          <w:rFonts w:cs="Times New Roman"/>
        </w:rPr>
        <w:t>tokrzyskiego oraz Polski</w:t>
      </w:r>
      <w:r>
        <w:rPr>
          <w:rFonts w:cs="Times New Roman"/>
        </w:rPr>
        <w:t>.</w:t>
      </w:r>
      <w:r w:rsidR="007D3E05">
        <w:rPr>
          <w:rFonts w:cs="Times New Roman"/>
        </w:rPr>
        <w:t xml:space="preserve"> </w:t>
      </w:r>
    </w:p>
    <w:p w14:paraId="5D65D99D" w14:textId="77777777" w:rsidR="00A613B9" w:rsidRPr="00486598" w:rsidRDefault="00A613B9" w:rsidP="00F216AE">
      <w:pPr>
        <w:spacing w:after="0" w:line="240" w:lineRule="auto"/>
        <w:jc w:val="center"/>
        <w:rPr>
          <w:rFonts w:cs="Times New Roman"/>
          <w:b/>
        </w:rPr>
      </w:pPr>
      <w:r w:rsidRPr="00486598">
        <w:rPr>
          <w:rFonts w:cs="Times New Roman"/>
          <w:b/>
        </w:rPr>
        <w:t>Stopa bezrobocia na obszarze ŚRLGD na tle Polski i województwa świętokrzyskiego</w:t>
      </w:r>
    </w:p>
    <w:p w14:paraId="275A31D4" w14:textId="77777777" w:rsidR="00A613B9" w:rsidRPr="00486598" w:rsidRDefault="00A613B9" w:rsidP="00350D90">
      <w:pPr>
        <w:spacing w:after="0" w:line="240" w:lineRule="auto"/>
        <w:ind w:firstLine="708"/>
        <w:jc w:val="center"/>
        <w:rPr>
          <w:rFonts w:cs="Times New Roman"/>
          <w:b/>
        </w:rPr>
      </w:pPr>
      <w:r w:rsidRPr="00486598">
        <w:rPr>
          <w:rFonts w:cs="Times New Roman"/>
          <w:b/>
        </w:rPr>
        <w:t>w latach 2011-2013</w:t>
      </w:r>
    </w:p>
    <w:p w14:paraId="4A366B08" w14:textId="77777777" w:rsidR="001767F8" w:rsidRPr="00C3011D" w:rsidRDefault="001767F8" w:rsidP="00350D90">
      <w:pPr>
        <w:spacing w:after="0" w:line="240" w:lineRule="auto"/>
        <w:jc w:val="center"/>
        <w:rPr>
          <w:rFonts w:cs="Times New Roman"/>
        </w:rPr>
      </w:pPr>
      <w:r w:rsidRPr="00C3011D">
        <w:rPr>
          <w:rFonts w:cs="Times New Roman"/>
          <w:noProof/>
          <w:lang w:eastAsia="pl-PL"/>
        </w:rPr>
        <w:drawing>
          <wp:inline distT="0" distB="0" distL="0" distR="0" wp14:anchorId="3C7561C3" wp14:editId="7E344E7A">
            <wp:extent cx="4333875" cy="2352675"/>
            <wp:effectExtent l="0" t="0" r="9525" b="952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B4E3A8" w14:textId="77777777" w:rsidR="001767F8" w:rsidRPr="00C3011D" w:rsidRDefault="001767F8" w:rsidP="0058604E">
      <w:pPr>
        <w:spacing w:after="120" w:line="240" w:lineRule="auto"/>
        <w:jc w:val="center"/>
        <w:rPr>
          <w:rFonts w:cs="Times New Roman"/>
        </w:rPr>
      </w:pPr>
      <w:r w:rsidRPr="00C3011D">
        <w:rPr>
          <w:rFonts w:cs="Times New Roman"/>
        </w:rPr>
        <w:t>Źródło: opracowanie własne</w:t>
      </w:r>
      <w:r w:rsidR="00922FF9">
        <w:rPr>
          <w:rFonts w:cs="Times New Roman"/>
        </w:rPr>
        <w:t>.</w:t>
      </w:r>
    </w:p>
    <w:p w14:paraId="4A8E5E07" w14:textId="77777777" w:rsidR="007D3E05" w:rsidRPr="00E510C5" w:rsidRDefault="00F03D05" w:rsidP="00350D90">
      <w:pPr>
        <w:spacing w:after="0" w:line="240" w:lineRule="auto"/>
        <w:ind w:firstLine="708"/>
        <w:jc w:val="both"/>
        <w:rPr>
          <w:rFonts w:cs="Times New Roman"/>
        </w:rPr>
      </w:pPr>
      <w:r w:rsidRPr="00E510C5">
        <w:rPr>
          <w:rFonts w:cs="Times New Roman"/>
        </w:rPr>
        <w:t>W/w wykres wykazuje</w:t>
      </w:r>
      <w:r w:rsidR="003A1EC8">
        <w:rPr>
          <w:rFonts w:cs="Times New Roman"/>
        </w:rPr>
        <w:t>, że stopa bezrobocia na obszarze ŚRLGD jest o</w:t>
      </w:r>
      <w:r w:rsidRPr="00E510C5">
        <w:rPr>
          <w:rFonts w:cs="Times New Roman"/>
        </w:rPr>
        <w:t xml:space="preserve"> 5 punktów procentowych </w:t>
      </w:r>
      <w:r w:rsidR="003A1EC8">
        <w:rPr>
          <w:rFonts w:cs="Times New Roman"/>
        </w:rPr>
        <w:t>niższa niż w</w:t>
      </w:r>
      <w:r w:rsidRPr="00E510C5">
        <w:rPr>
          <w:rFonts w:cs="Times New Roman"/>
        </w:rPr>
        <w:t xml:space="preserve"> </w:t>
      </w:r>
      <w:r w:rsidR="0058604E">
        <w:rPr>
          <w:rFonts w:cs="Times New Roman"/>
        </w:rPr>
        <w:t> </w:t>
      </w:r>
      <w:r w:rsidRPr="00E510C5">
        <w:rPr>
          <w:rFonts w:cs="Times New Roman"/>
        </w:rPr>
        <w:t xml:space="preserve">całym województwem świętokrzyskim. </w:t>
      </w:r>
      <w:r w:rsidR="003A1EC8">
        <w:rPr>
          <w:rFonts w:cs="Times New Roman"/>
        </w:rPr>
        <w:t xml:space="preserve">Same dane statystyczne nie opisują jednak w sposób doskonały rzeczywistej sytuacji na lokalnym rynku pracy. </w:t>
      </w:r>
      <w:r w:rsidR="00AA05EC">
        <w:rPr>
          <w:rFonts w:cs="Times New Roman"/>
        </w:rPr>
        <w:t xml:space="preserve">Wielu mieszkańców obszaru ŚRLGD pracuje poza nim, ze względu na deficyt miejsc pracy w miejscu zamieszkania. Na analizowanym obszarze obserwuje się ponadto nasiloną emigrację zarobkową. Osoby w wieku produkcyjnym, zwłaszcza młode często pracują i mieszkają w innych regionach Polski lub za granicą. Wiele z </w:t>
      </w:r>
      <w:r w:rsidR="00F01920">
        <w:rPr>
          <w:rFonts w:cs="Times New Roman"/>
        </w:rPr>
        <w:t> </w:t>
      </w:r>
      <w:r w:rsidR="00AA05EC">
        <w:rPr>
          <w:rFonts w:cs="Times New Roman"/>
        </w:rPr>
        <w:t xml:space="preserve">nich jest jednak nadal zameldowanych na obszarze ŚRLGD. Zjawiska te maskują rzeczywistą sytuację na rynku pracy. Obniżają one wskaźnik bezrobocia, ale zarazem ukrywają fakt, że deficyt stabilnych miejsc pracy jest najpoważniejszym problemem lokalnej społeczności. </w:t>
      </w:r>
    </w:p>
    <w:p w14:paraId="52B9FCA5" w14:textId="77777777" w:rsidR="007D3E05" w:rsidRDefault="00705835" w:rsidP="00350D90">
      <w:pPr>
        <w:autoSpaceDE w:val="0"/>
        <w:autoSpaceDN w:val="0"/>
        <w:adjustRightInd w:val="0"/>
        <w:spacing w:after="0" w:line="240" w:lineRule="auto"/>
        <w:jc w:val="both"/>
        <w:rPr>
          <w:rFonts w:cs="Times New Roman"/>
          <w:color w:val="000000"/>
        </w:rPr>
      </w:pPr>
      <w:r>
        <w:rPr>
          <w:rFonts w:cs="Times New Roman"/>
          <w:color w:val="000000"/>
        </w:rPr>
        <w:tab/>
      </w:r>
      <w:r w:rsidR="007D3E05" w:rsidRPr="007D3E05">
        <w:rPr>
          <w:rFonts w:cs="Times New Roman"/>
          <w:color w:val="000000"/>
        </w:rPr>
        <w:t xml:space="preserve">Szansą na zmianę tej sytuacji jest powstanie nowych firm, zwłaszcza innowacyjnych, tworzących miejsca pracy. </w:t>
      </w:r>
      <w:r w:rsidR="00AA05EC">
        <w:rPr>
          <w:rFonts w:cs="Times New Roman"/>
          <w:color w:val="000000"/>
        </w:rPr>
        <w:t>Wzrost liczby zatrudnionych osób</w:t>
      </w:r>
      <w:r w:rsidR="00AA05EC" w:rsidRPr="007D3E05">
        <w:rPr>
          <w:rFonts w:cs="Times New Roman"/>
          <w:color w:val="000000"/>
        </w:rPr>
        <w:t xml:space="preserve"> </w:t>
      </w:r>
      <w:r w:rsidR="007D3E05" w:rsidRPr="007D3E05">
        <w:rPr>
          <w:rFonts w:cs="Times New Roman"/>
          <w:color w:val="000000"/>
        </w:rPr>
        <w:t>przyczyni się również do zmniejszenia poziomu migracji</w:t>
      </w:r>
      <w:r w:rsidR="00AA05EC">
        <w:rPr>
          <w:rFonts w:cs="Times New Roman"/>
          <w:color w:val="000000"/>
        </w:rPr>
        <w:t>.</w:t>
      </w:r>
    </w:p>
    <w:p w14:paraId="441E386F" w14:textId="77777777" w:rsidR="007D3E05" w:rsidRPr="007D3E05" w:rsidRDefault="007D3E05" w:rsidP="00350D90">
      <w:pPr>
        <w:autoSpaceDE w:val="0"/>
        <w:autoSpaceDN w:val="0"/>
        <w:adjustRightInd w:val="0"/>
        <w:spacing w:after="0" w:line="240" w:lineRule="auto"/>
        <w:jc w:val="both"/>
        <w:rPr>
          <w:rFonts w:cs="Times New Roman"/>
          <w:color w:val="000000"/>
        </w:rPr>
      </w:pPr>
      <w:r>
        <w:rPr>
          <w:rFonts w:cs="Times New Roman"/>
          <w:color w:val="000000"/>
        </w:rPr>
        <w:tab/>
        <w:t xml:space="preserve">Zatem ŚRLGD </w:t>
      </w:r>
      <w:r w:rsidR="00705835">
        <w:rPr>
          <w:rFonts w:cs="Times New Roman"/>
          <w:color w:val="000000"/>
        </w:rPr>
        <w:t xml:space="preserve">powinno podjąć </w:t>
      </w:r>
      <w:r>
        <w:rPr>
          <w:rFonts w:cs="Times New Roman"/>
          <w:color w:val="000000"/>
        </w:rPr>
        <w:t xml:space="preserve">działania ukierunkowane na kreowanie pozytywnych zmian na rynku pracy, </w:t>
      </w:r>
      <w:r w:rsidR="00096E00">
        <w:rPr>
          <w:rFonts w:cs="Times New Roman"/>
          <w:color w:val="000000"/>
        </w:rPr>
        <w:br/>
      </w:r>
      <w:r>
        <w:rPr>
          <w:rFonts w:cs="Times New Roman"/>
          <w:color w:val="000000"/>
        </w:rPr>
        <w:t xml:space="preserve">w szczególności takich, które stworzą szansę </w:t>
      </w:r>
      <w:r w:rsidR="007406C1">
        <w:rPr>
          <w:rFonts w:cs="Times New Roman"/>
          <w:color w:val="000000"/>
        </w:rPr>
        <w:t xml:space="preserve">dla osób z grupy </w:t>
      </w:r>
      <w:proofErr w:type="spellStart"/>
      <w:r w:rsidR="007406C1">
        <w:rPr>
          <w:rFonts w:cs="Times New Roman"/>
          <w:color w:val="000000"/>
        </w:rPr>
        <w:t>defaworyzowanej</w:t>
      </w:r>
      <w:proofErr w:type="spellEnd"/>
      <w:r w:rsidR="007406C1">
        <w:rPr>
          <w:rFonts w:cs="Times New Roman"/>
          <w:color w:val="000000"/>
        </w:rPr>
        <w:t xml:space="preserve">. </w:t>
      </w:r>
      <w:r w:rsidR="00AA05EC">
        <w:rPr>
          <w:rFonts w:cs="Times New Roman"/>
          <w:color w:val="000000"/>
        </w:rPr>
        <w:t xml:space="preserve">Wskazane są działania, które doprowadzą do wzrostu przedsiębiorczości i powstawania nowych działalności. Konieczny jest także rozwój istniejących przedsiębiorstw tak, by mogły one tworzyć stabilne miejsca pracy. Warto w tym względzie postawić na branże, przed którymi rysują się perspektywy rozwoju, takie jak rybactwo. </w:t>
      </w:r>
    </w:p>
    <w:p w14:paraId="5667C2C7" w14:textId="77777777" w:rsidR="001767F8" w:rsidRPr="00C3011D" w:rsidRDefault="001767F8" w:rsidP="00350D90">
      <w:pPr>
        <w:spacing w:line="240" w:lineRule="auto"/>
        <w:jc w:val="center"/>
        <w:rPr>
          <w:rFonts w:cs="Times New Roman"/>
        </w:rPr>
        <w:sectPr w:rsidR="001767F8" w:rsidRPr="00C3011D" w:rsidSect="00F01920">
          <w:pgSz w:w="11906" w:h="16838"/>
          <w:pgMar w:top="567" w:right="567" w:bottom="828" w:left="283" w:header="709" w:footer="709" w:gutter="284"/>
          <w:cols w:space="708"/>
          <w:docGrid w:linePitch="360"/>
        </w:sectPr>
      </w:pPr>
    </w:p>
    <w:p w14:paraId="65A83EEE" w14:textId="77777777" w:rsidR="001767F8" w:rsidRDefault="001767F8" w:rsidP="00350D90">
      <w:pPr>
        <w:spacing w:line="240" w:lineRule="auto"/>
        <w:jc w:val="center"/>
        <w:rPr>
          <w:rFonts w:cs="Times New Roman"/>
          <w:b/>
        </w:rPr>
      </w:pPr>
      <w:r w:rsidRPr="00C3011D">
        <w:rPr>
          <w:rFonts w:cs="Times New Roman"/>
          <w:b/>
        </w:rPr>
        <w:lastRenderedPageBreak/>
        <w:t>Charakterystyk</w:t>
      </w:r>
      <w:r w:rsidR="00A613B9">
        <w:rPr>
          <w:rFonts w:cs="Times New Roman"/>
          <w:b/>
        </w:rPr>
        <w:t>a rynku pracy na obszarze ŚRLGD</w:t>
      </w:r>
    </w:p>
    <w:tbl>
      <w:tblPr>
        <w:tblStyle w:val="Tabela-Siatka"/>
        <w:tblW w:w="15877" w:type="dxa"/>
        <w:tblInd w:w="-3011" w:type="dxa"/>
        <w:tblLayout w:type="fixed"/>
        <w:tblLook w:val="04A0" w:firstRow="1" w:lastRow="0" w:firstColumn="1" w:lastColumn="0" w:noHBand="0" w:noVBand="1"/>
      </w:tblPr>
      <w:tblGrid>
        <w:gridCol w:w="992"/>
        <w:gridCol w:w="2127"/>
        <w:gridCol w:w="851"/>
        <w:gridCol w:w="1276"/>
        <w:gridCol w:w="1134"/>
        <w:gridCol w:w="992"/>
        <w:gridCol w:w="850"/>
        <w:gridCol w:w="1276"/>
        <w:gridCol w:w="1134"/>
        <w:gridCol w:w="992"/>
        <w:gridCol w:w="851"/>
        <w:gridCol w:w="1276"/>
        <w:gridCol w:w="1134"/>
        <w:gridCol w:w="992"/>
      </w:tblGrid>
      <w:tr w:rsidR="00C452A3" w:rsidRPr="006F70CF" w14:paraId="022CB100" w14:textId="77777777" w:rsidTr="00C452A3">
        <w:tc>
          <w:tcPr>
            <w:tcW w:w="992" w:type="dxa"/>
            <w:vMerge w:val="restart"/>
            <w:shd w:val="clear" w:color="auto" w:fill="D9D9D9" w:themeFill="background1" w:themeFillShade="D9"/>
          </w:tcPr>
          <w:p w14:paraId="02832D38" w14:textId="77777777" w:rsidR="00C452A3" w:rsidRPr="006F70CF" w:rsidRDefault="00C452A3" w:rsidP="00350D90">
            <w:pPr>
              <w:jc w:val="center"/>
              <w:rPr>
                <w:rFonts w:cs="Times New Roman"/>
                <w:b/>
                <w:sz w:val="20"/>
                <w:szCs w:val="20"/>
              </w:rPr>
            </w:pPr>
            <w:r w:rsidRPr="006F70CF">
              <w:rPr>
                <w:rFonts w:cs="Times New Roman"/>
                <w:b/>
                <w:sz w:val="20"/>
                <w:szCs w:val="20"/>
              </w:rPr>
              <w:t>Lp.</w:t>
            </w:r>
          </w:p>
        </w:tc>
        <w:tc>
          <w:tcPr>
            <w:tcW w:w="2127" w:type="dxa"/>
            <w:vMerge w:val="restart"/>
            <w:shd w:val="clear" w:color="auto" w:fill="D9D9D9" w:themeFill="background1" w:themeFillShade="D9"/>
          </w:tcPr>
          <w:p w14:paraId="7D6A8160" w14:textId="77777777" w:rsidR="00C452A3" w:rsidRPr="006F70CF" w:rsidRDefault="00C452A3" w:rsidP="00350D90">
            <w:pPr>
              <w:jc w:val="center"/>
              <w:rPr>
                <w:rFonts w:cs="Times New Roman"/>
                <w:b/>
                <w:sz w:val="20"/>
                <w:szCs w:val="20"/>
              </w:rPr>
            </w:pPr>
            <w:r w:rsidRPr="006F70CF">
              <w:rPr>
                <w:rFonts w:cs="Times New Roman"/>
                <w:b/>
                <w:sz w:val="20"/>
                <w:szCs w:val="20"/>
              </w:rPr>
              <w:t>GMINA</w:t>
            </w:r>
          </w:p>
        </w:tc>
        <w:tc>
          <w:tcPr>
            <w:tcW w:w="4253" w:type="dxa"/>
            <w:gridSpan w:val="4"/>
            <w:shd w:val="clear" w:color="auto" w:fill="D9D9D9" w:themeFill="background1" w:themeFillShade="D9"/>
          </w:tcPr>
          <w:p w14:paraId="79F23D61" w14:textId="77777777" w:rsidR="00C452A3" w:rsidRPr="006F70CF" w:rsidRDefault="00C452A3" w:rsidP="00350D90">
            <w:pPr>
              <w:jc w:val="center"/>
              <w:rPr>
                <w:rFonts w:cs="Times New Roman"/>
                <w:b/>
                <w:sz w:val="20"/>
                <w:szCs w:val="20"/>
              </w:rPr>
            </w:pPr>
            <w:r w:rsidRPr="006F70CF">
              <w:rPr>
                <w:rFonts w:cs="Times New Roman"/>
                <w:b/>
                <w:sz w:val="20"/>
                <w:szCs w:val="20"/>
              </w:rPr>
              <w:t>2011</w:t>
            </w:r>
          </w:p>
        </w:tc>
        <w:tc>
          <w:tcPr>
            <w:tcW w:w="4252" w:type="dxa"/>
            <w:gridSpan w:val="4"/>
            <w:shd w:val="clear" w:color="auto" w:fill="D9D9D9" w:themeFill="background1" w:themeFillShade="D9"/>
          </w:tcPr>
          <w:p w14:paraId="5D29AC98" w14:textId="77777777" w:rsidR="00C452A3" w:rsidRPr="006F70CF" w:rsidRDefault="00C452A3" w:rsidP="00350D90">
            <w:pPr>
              <w:jc w:val="center"/>
              <w:rPr>
                <w:rFonts w:cs="Times New Roman"/>
                <w:b/>
                <w:sz w:val="20"/>
                <w:szCs w:val="20"/>
              </w:rPr>
            </w:pPr>
            <w:r w:rsidRPr="006F70CF">
              <w:rPr>
                <w:rFonts w:cs="Times New Roman"/>
                <w:b/>
                <w:sz w:val="20"/>
                <w:szCs w:val="20"/>
              </w:rPr>
              <w:t>2012</w:t>
            </w:r>
          </w:p>
        </w:tc>
        <w:tc>
          <w:tcPr>
            <w:tcW w:w="4253" w:type="dxa"/>
            <w:gridSpan w:val="4"/>
            <w:shd w:val="clear" w:color="auto" w:fill="D9D9D9" w:themeFill="background1" w:themeFillShade="D9"/>
          </w:tcPr>
          <w:p w14:paraId="22CF34E3" w14:textId="77777777" w:rsidR="00C452A3" w:rsidRPr="006F70CF" w:rsidRDefault="00C452A3" w:rsidP="00350D90">
            <w:pPr>
              <w:jc w:val="center"/>
              <w:rPr>
                <w:rFonts w:cs="Times New Roman"/>
                <w:b/>
                <w:sz w:val="20"/>
                <w:szCs w:val="20"/>
              </w:rPr>
            </w:pPr>
            <w:r w:rsidRPr="006F70CF">
              <w:rPr>
                <w:rFonts w:cs="Times New Roman"/>
                <w:b/>
                <w:sz w:val="20"/>
                <w:szCs w:val="20"/>
              </w:rPr>
              <w:t>2013</w:t>
            </w:r>
          </w:p>
        </w:tc>
      </w:tr>
      <w:tr w:rsidR="00C452A3" w:rsidRPr="006F70CF" w14:paraId="2E0F1251" w14:textId="77777777" w:rsidTr="00C452A3">
        <w:tc>
          <w:tcPr>
            <w:tcW w:w="992" w:type="dxa"/>
            <w:vMerge/>
            <w:shd w:val="clear" w:color="auto" w:fill="D9D9D9" w:themeFill="background1" w:themeFillShade="D9"/>
          </w:tcPr>
          <w:p w14:paraId="078EF9E3" w14:textId="77777777" w:rsidR="00C452A3" w:rsidRPr="006F70CF" w:rsidRDefault="00C452A3" w:rsidP="00350D90">
            <w:pPr>
              <w:jc w:val="center"/>
              <w:rPr>
                <w:rFonts w:cs="Times New Roman"/>
                <w:b/>
                <w:sz w:val="20"/>
                <w:szCs w:val="20"/>
              </w:rPr>
            </w:pPr>
          </w:p>
        </w:tc>
        <w:tc>
          <w:tcPr>
            <w:tcW w:w="2127" w:type="dxa"/>
            <w:vMerge/>
            <w:shd w:val="clear" w:color="auto" w:fill="D9D9D9" w:themeFill="background1" w:themeFillShade="D9"/>
          </w:tcPr>
          <w:p w14:paraId="13152561" w14:textId="77777777" w:rsidR="00C452A3" w:rsidRPr="006F70CF" w:rsidRDefault="00C452A3" w:rsidP="00350D90">
            <w:pPr>
              <w:jc w:val="center"/>
              <w:rPr>
                <w:rFonts w:cs="Times New Roman"/>
                <w:b/>
                <w:sz w:val="20"/>
                <w:szCs w:val="20"/>
              </w:rPr>
            </w:pPr>
          </w:p>
        </w:tc>
        <w:tc>
          <w:tcPr>
            <w:tcW w:w="851" w:type="dxa"/>
            <w:shd w:val="clear" w:color="auto" w:fill="D9D9D9" w:themeFill="background1" w:themeFillShade="D9"/>
          </w:tcPr>
          <w:p w14:paraId="2D47AF48" w14:textId="77777777" w:rsidR="00C452A3" w:rsidRPr="006F70CF" w:rsidRDefault="00C452A3" w:rsidP="00350D90">
            <w:pPr>
              <w:jc w:val="center"/>
              <w:rPr>
                <w:rFonts w:cs="Times New Roman"/>
                <w:b/>
                <w:sz w:val="16"/>
                <w:szCs w:val="20"/>
              </w:rPr>
            </w:pPr>
            <w:r w:rsidRPr="006F70CF">
              <w:rPr>
                <w:rFonts w:cs="Times New Roman"/>
                <w:b/>
                <w:sz w:val="16"/>
                <w:szCs w:val="20"/>
              </w:rPr>
              <w:t>Ludność ogółem</w:t>
            </w:r>
          </w:p>
        </w:tc>
        <w:tc>
          <w:tcPr>
            <w:tcW w:w="1276" w:type="dxa"/>
            <w:shd w:val="clear" w:color="auto" w:fill="D9D9D9" w:themeFill="background1" w:themeFillShade="D9"/>
          </w:tcPr>
          <w:p w14:paraId="321C1877" w14:textId="77777777" w:rsidR="00C452A3" w:rsidRPr="006F70CF" w:rsidRDefault="00C452A3" w:rsidP="00350D90">
            <w:pPr>
              <w:jc w:val="center"/>
              <w:rPr>
                <w:rFonts w:cs="Times New Roman"/>
                <w:b/>
                <w:sz w:val="16"/>
                <w:szCs w:val="20"/>
              </w:rPr>
            </w:pPr>
            <w:r w:rsidRPr="006F70CF">
              <w:rPr>
                <w:rFonts w:cs="Times New Roman"/>
                <w:b/>
                <w:sz w:val="16"/>
                <w:szCs w:val="20"/>
              </w:rPr>
              <w:t>Ludność w wieku produkcyjnym</w:t>
            </w:r>
          </w:p>
        </w:tc>
        <w:tc>
          <w:tcPr>
            <w:tcW w:w="1134" w:type="dxa"/>
            <w:shd w:val="clear" w:color="auto" w:fill="D9D9D9" w:themeFill="background1" w:themeFillShade="D9"/>
          </w:tcPr>
          <w:p w14:paraId="7AE34B01" w14:textId="77777777" w:rsidR="00C452A3" w:rsidRPr="006F70CF" w:rsidRDefault="00C452A3" w:rsidP="00350D90">
            <w:pPr>
              <w:jc w:val="center"/>
              <w:rPr>
                <w:rFonts w:cs="Times New Roman"/>
                <w:b/>
                <w:sz w:val="16"/>
                <w:szCs w:val="20"/>
              </w:rPr>
            </w:pPr>
            <w:r w:rsidRPr="006F70CF">
              <w:rPr>
                <w:rFonts w:cs="Times New Roman"/>
                <w:b/>
                <w:sz w:val="16"/>
                <w:szCs w:val="20"/>
              </w:rPr>
              <w:t>Poziom zatrudnienia</w:t>
            </w:r>
          </w:p>
        </w:tc>
        <w:tc>
          <w:tcPr>
            <w:tcW w:w="992" w:type="dxa"/>
            <w:shd w:val="clear" w:color="auto" w:fill="D9D9D9" w:themeFill="background1" w:themeFillShade="D9"/>
          </w:tcPr>
          <w:p w14:paraId="7CC16FA4" w14:textId="77777777" w:rsidR="00C452A3" w:rsidRPr="006F70CF" w:rsidRDefault="00C452A3" w:rsidP="00350D90">
            <w:pPr>
              <w:jc w:val="center"/>
              <w:rPr>
                <w:rFonts w:cs="Times New Roman"/>
                <w:b/>
                <w:sz w:val="16"/>
                <w:szCs w:val="20"/>
              </w:rPr>
            </w:pPr>
            <w:r w:rsidRPr="006F70CF">
              <w:rPr>
                <w:rFonts w:cs="Times New Roman"/>
                <w:b/>
                <w:sz w:val="16"/>
                <w:szCs w:val="20"/>
              </w:rPr>
              <w:t>Stopa bezrobocia</w:t>
            </w:r>
          </w:p>
        </w:tc>
        <w:tc>
          <w:tcPr>
            <w:tcW w:w="850" w:type="dxa"/>
            <w:shd w:val="clear" w:color="auto" w:fill="D9D9D9" w:themeFill="background1" w:themeFillShade="D9"/>
          </w:tcPr>
          <w:p w14:paraId="23E4DBFE" w14:textId="77777777" w:rsidR="00C452A3" w:rsidRPr="006F70CF" w:rsidRDefault="00C452A3" w:rsidP="00350D90">
            <w:pPr>
              <w:jc w:val="center"/>
              <w:rPr>
                <w:rFonts w:cs="Times New Roman"/>
                <w:b/>
                <w:sz w:val="16"/>
                <w:szCs w:val="20"/>
              </w:rPr>
            </w:pPr>
            <w:r w:rsidRPr="006F70CF">
              <w:rPr>
                <w:rFonts w:cs="Times New Roman"/>
                <w:b/>
                <w:sz w:val="16"/>
                <w:szCs w:val="20"/>
              </w:rPr>
              <w:t>Ludność ogółem</w:t>
            </w:r>
          </w:p>
        </w:tc>
        <w:tc>
          <w:tcPr>
            <w:tcW w:w="1276" w:type="dxa"/>
            <w:shd w:val="clear" w:color="auto" w:fill="D9D9D9" w:themeFill="background1" w:themeFillShade="D9"/>
          </w:tcPr>
          <w:p w14:paraId="1DD86B07" w14:textId="77777777" w:rsidR="00C452A3" w:rsidRPr="006F70CF" w:rsidRDefault="00C452A3" w:rsidP="00350D90">
            <w:pPr>
              <w:jc w:val="center"/>
              <w:rPr>
                <w:rFonts w:cs="Times New Roman"/>
                <w:b/>
                <w:sz w:val="16"/>
                <w:szCs w:val="20"/>
              </w:rPr>
            </w:pPr>
            <w:r w:rsidRPr="006F70CF">
              <w:rPr>
                <w:rFonts w:cs="Times New Roman"/>
                <w:b/>
                <w:sz w:val="16"/>
                <w:szCs w:val="20"/>
              </w:rPr>
              <w:t>Ludność w wieku produkcyjnym</w:t>
            </w:r>
          </w:p>
        </w:tc>
        <w:tc>
          <w:tcPr>
            <w:tcW w:w="1134" w:type="dxa"/>
            <w:shd w:val="clear" w:color="auto" w:fill="D9D9D9" w:themeFill="background1" w:themeFillShade="D9"/>
          </w:tcPr>
          <w:p w14:paraId="128EB786" w14:textId="77777777" w:rsidR="00C452A3" w:rsidRPr="006F70CF" w:rsidRDefault="00C452A3" w:rsidP="00350D90">
            <w:pPr>
              <w:jc w:val="center"/>
              <w:rPr>
                <w:rFonts w:cs="Times New Roman"/>
                <w:b/>
                <w:sz w:val="16"/>
                <w:szCs w:val="20"/>
              </w:rPr>
            </w:pPr>
            <w:r w:rsidRPr="006F70CF">
              <w:rPr>
                <w:rFonts w:cs="Times New Roman"/>
                <w:b/>
                <w:sz w:val="16"/>
                <w:szCs w:val="20"/>
              </w:rPr>
              <w:t>Poziom zatrudnienia</w:t>
            </w:r>
          </w:p>
        </w:tc>
        <w:tc>
          <w:tcPr>
            <w:tcW w:w="992" w:type="dxa"/>
            <w:shd w:val="clear" w:color="auto" w:fill="D9D9D9" w:themeFill="background1" w:themeFillShade="D9"/>
          </w:tcPr>
          <w:p w14:paraId="08234A34" w14:textId="77777777" w:rsidR="00C452A3" w:rsidRPr="006F70CF" w:rsidRDefault="00C452A3" w:rsidP="00350D90">
            <w:pPr>
              <w:jc w:val="center"/>
              <w:rPr>
                <w:rFonts w:cs="Times New Roman"/>
                <w:b/>
                <w:sz w:val="16"/>
                <w:szCs w:val="20"/>
              </w:rPr>
            </w:pPr>
            <w:r w:rsidRPr="006F70CF">
              <w:rPr>
                <w:rFonts w:cs="Times New Roman"/>
                <w:b/>
                <w:sz w:val="16"/>
                <w:szCs w:val="20"/>
              </w:rPr>
              <w:t>Stopa bezrobocia</w:t>
            </w:r>
          </w:p>
        </w:tc>
        <w:tc>
          <w:tcPr>
            <w:tcW w:w="851" w:type="dxa"/>
            <w:shd w:val="clear" w:color="auto" w:fill="D9D9D9" w:themeFill="background1" w:themeFillShade="D9"/>
          </w:tcPr>
          <w:p w14:paraId="4CE25B0C" w14:textId="77777777" w:rsidR="00C452A3" w:rsidRPr="006F70CF" w:rsidRDefault="00C452A3" w:rsidP="00350D90">
            <w:pPr>
              <w:jc w:val="center"/>
              <w:rPr>
                <w:rFonts w:cs="Times New Roman"/>
                <w:b/>
                <w:sz w:val="16"/>
                <w:szCs w:val="20"/>
              </w:rPr>
            </w:pPr>
            <w:r w:rsidRPr="006F70CF">
              <w:rPr>
                <w:rFonts w:cs="Times New Roman"/>
                <w:b/>
                <w:sz w:val="16"/>
                <w:szCs w:val="20"/>
              </w:rPr>
              <w:t>Ludność ogółem</w:t>
            </w:r>
          </w:p>
        </w:tc>
        <w:tc>
          <w:tcPr>
            <w:tcW w:w="1276" w:type="dxa"/>
            <w:shd w:val="clear" w:color="auto" w:fill="D9D9D9" w:themeFill="background1" w:themeFillShade="D9"/>
          </w:tcPr>
          <w:p w14:paraId="22CBB101" w14:textId="77777777" w:rsidR="00C452A3" w:rsidRPr="006F70CF" w:rsidRDefault="00C452A3" w:rsidP="00350D90">
            <w:pPr>
              <w:jc w:val="center"/>
              <w:rPr>
                <w:rFonts w:cs="Times New Roman"/>
                <w:b/>
                <w:sz w:val="16"/>
                <w:szCs w:val="20"/>
              </w:rPr>
            </w:pPr>
            <w:r w:rsidRPr="006F70CF">
              <w:rPr>
                <w:rFonts w:cs="Times New Roman"/>
                <w:b/>
                <w:sz w:val="16"/>
                <w:szCs w:val="20"/>
              </w:rPr>
              <w:t>Ludność w wieku produkcyjnym</w:t>
            </w:r>
          </w:p>
        </w:tc>
        <w:tc>
          <w:tcPr>
            <w:tcW w:w="1134" w:type="dxa"/>
            <w:shd w:val="clear" w:color="auto" w:fill="D9D9D9" w:themeFill="background1" w:themeFillShade="D9"/>
          </w:tcPr>
          <w:p w14:paraId="7B523E70" w14:textId="77777777" w:rsidR="00C452A3" w:rsidRPr="006F70CF" w:rsidRDefault="00C452A3" w:rsidP="00350D90">
            <w:pPr>
              <w:jc w:val="center"/>
              <w:rPr>
                <w:rFonts w:cs="Times New Roman"/>
                <w:b/>
                <w:sz w:val="16"/>
                <w:szCs w:val="20"/>
              </w:rPr>
            </w:pPr>
            <w:r w:rsidRPr="006F70CF">
              <w:rPr>
                <w:rFonts w:cs="Times New Roman"/>
                <w:b/>
                <w:sz w:val="16"/>
                <w:szCs w:val="20"/>
              </w:rPr>
              <w:t>Poziom zatrudnienia</w:t>
            </w:r>
          </w:p>
        </w:tc>
        <w:tc>
          <w:tcPr>
            <w:tcW w:w="992" w:type="dxa"/>
            <w:shd w:val="clear" w:color="auto" w:fill="D9D9D9" w:themeFill="background1" w:themeFillShade="D9"/>
          </w:tcPr>
          <w:p w14:paraId="1D324F0B" w14:textId="77777777" w:rsidR="00C452A3" w:rsidRPr="006F70CF" w:rsidRDefault="00C452A3" w:rsidP="00350D90">
            <w:pPr>
              <w:jc w:val="center"/>
              <w:rPr>
                <w:rFonts w:cs="Times New Roman"/>
                <w:b/>
                <w:sz w:val="16"/>
                <w:szCs w:val="20"/>
              </w:rPr>
            </w:pPr>
            <w:r w:rsidRPr="006F70CF">
              <w:rPr>
                <w:rFonts w:cs="Times New Roman"/>
                <w:b/>
                <w:sz w:val="16"/>
                <w:szCs w:val="20"/>
              </w:rPr>
              <w:t>Stopa bezrobocia</w:t>
            </w:r>
          </w:p>
        </w:tc>
      </w:tr>
      <w:tr w:rsidR="00C452A3" w:rsidRPr="006F70CF" w14:paraId="14630557" w14:textId="77777777" w:rsidTr="00C452A3">
        <w:tc>
          <w:tcPr>
            <w:tcW w:w="992" w:type="dxa"/>
          </w:tcPr>
          <w:p w14:paraId="133E858B" w14:textId="77777777" w:rsidR="00C452A3" w:rsidRPr="006F70CF" w:rsidRDefault="00C452A3" w:rsidP="00350D90">
            <w:pPr>
              <w:pStyle w:val="Akapitzlist"/>
              <w:numPr>
                <w:ilvl w:val="0"/>
                <w:numId w:val="8"/>
              </w:numPr>
              <w:rPr>
                <w:rFonts w:cs="Times New Roman"/>
                <w:sz w:val="20"/>
                <w:szCs w:val="20"/>
              </w:rPr>
            </w:pPr>
          </w:p>
        </w:tc>
        <w:tc>
          <w:tcPr>
            <w:tcW w:w="2127" w:type="dxa"/>
            <w:vAlign w:val="center"/>
          </w:tcPr>
          <w:p w14:paraId="6095F059" w14:textId="77777777" w:rsidR="00C452A3" w:rsidRPr="006F70CF" w:rsidRDefault="00C452A3" w:rsidP="00350D90">
            <w:pPr>
              <w:rPr>
                <w:rFonts w:eastAsia="Calibri" w:cs="Times New Roman"/>
                <w:sz w:val="20"/>
                <w:szCs w:val="20"/>
              </w:rPr>
            </w:pPr>
            <w:r w:rsidRPr="006F70CF">
              <w:rPr>
                <w:rFonts w:eastAsia="Calibri" w:cs="Times New Roman"/>
                <w:sz w:val="20"/>
                <w:szCs w:val="20"/>
              </w:rPr>
              <w:t>Fałków</w:t>
            </w:r>
          </w:p>
        </w:tc>
        <w:tc>
          <w:tcPr>
            <w:tcW w:w="851" w:type="dxa"/>
          </w:tcPr>
          <w:p w14:paraId="733271C7" w14:textId="77777777" w:rsidR="00C452A3" w:rsidRPr="006F70CF" w:rsidRDefault="00C452A3" w:rsidP="00350D90">
            <w:pPr>
              <w:jc w:val="right"/>
              <w:rPr>
                <w:rFonts w:cs="Times New Roman"/>
                <w:sz w:val="20"/>
                <w:szCs w:val="20"/>
              </w:rPr>
            </w:pPr>
            <w:r>
              <w:rPr>
                <w:rFonts w:cs="Times New Roman"/>
                <w:sz w:val="20"/>
                <w:szCs w:val="20"/>
              </w:rPr>
              <w:t>4 739</w:t>
            </w:r>
          </w:p>
        </w:tc>
        <w:tc>
          <w:tcPr>
            <w:tcW w:w="1276" w:type="dxa"/>
          </w:tcPr>
          <w:p w14:paraId="7143CB43" w14:textId="77777777" w:rsidR="00C452A3" w:rsidRPr="006F70CF" w:rsidRDefault="00C452A3" w:rsidP="00350D90">
            <w:pPr>
              <w:jc w:val="right"/>
              <w:rPr>
                <w:rFonts w:cs="Times New Roman"/>
                <w:sz w:val="20"/>
                <w:szCs w:val="20"/>
              </w:rPr>
            </w:pPr>
            <w:r>
              <w:rPr>
                <w:rFonts w:cs="Times New Roman"/>
                <w:sz w:val="20"/>
                <w:szCs w:val="20"/>
              </w:rPr>
              <w:t>2 903</w:t>
            </w:r>
          </w:p>
        </w:tc>
        <w:tc>
          <w:tcPr>
            <w:tcW w:w="1134" w:type="dxa"/>
          </w:tcPr>
          <w:p w14:paraId="50D9BFCD" w14:textId="77777777" w:rsidR="00C452A3" w:rsidRPr="006F70CF" w:rsidRDefault="00C452A3" w:rsidP="00350D90">
            <w:pPr>
              <w:jc w:val="right"/>
              <w:rPr>
                <w:rFonts w:cs="Times New Roman"/>
                <w:sz w:val="20"/>
                <w:szCs w:val="20"/>
              </w:rPr>
            </w:pPr>
            <w:r>
              <w:rPr>
                <w:rFonts w:cs="Times New Roman"/>
                <w:sz w:val="20"/>
                <w:szCs w:val="20"/>
              </w:rPr>
              <w:t>429</w:t>
            </w:r>
          </w:p>
        </w:tc>
        <w:tc>
          <w:tcPr>
            <w:tcW w:w="992" w:type="dxa"/>
          </w:tcPr>
          <w:p w14:paraId="4C9FFC0E" w14:textId="77777777" w:rsidR="00C452A3" w:rsidRPr="006F70CF" w:rsidRDefault="00C452A3" w:rsidP="00350D90">
            <w:pPr>
              <w:jc w:val="right"/>
              <w:rPr>
                <w:rFonts w:cs="Times New Roman"/>
                <w:sz w:val="20"/>
                <w:szCs w:val="20"/>
              </w:rPr>
            </w:pPr>
            <w:r w:rsidRPr="006F70CF">
              <w:rPr>
                <w:rFonts w:cs="Times New Roman"/>
                <w:sz w:val="20"/>
                <w:szCs w:val="20"/>
              </w:rPr>
              <w:t>12,6</w:t>
            </w:r>
          </w:p>
        </w:tc>
        <w:tc>
          <w:tcPr>
            <w:tcW w:w="850" w:type="dxa"/>
          </w:tcPr>
          <w:p w14:paraId="30958419" w14:textId="77777777" w:rsidR="00C452A3" w:rsidRPr="006F70CF" w:rsidRDefault="00C452A3" w:rsidP="00350D90">
            <w:pPr>
              <w:jc w:val="right"/>
              <w:rPr>
                <w:rFonts w:cs="Times New Roman"/>
                <w:sz w:val="20"/>
                <w:szCs w:val="20"/>
              </w:rPr>
            </w:pPr>
            <w:r>
              <w:rPr>
                <w:rFonts w:cs="Times New Roman"/>
                <w:sz w:val="20"/>
                <w:szCs w:val="20"/>
              </w:rPr>
              <w:t>4 716</w:t>
            </w:r>
          </w:p>
        </w:tc>
        <w:tc>
          <w:tcPr>
            <w:tcW w:w="1276" w:type="dxa"/>
          </w:tcPr>
          <w:p w14:paraId="72F972D8" w14:textId="77777777" w:rsidR="00C452A3" w:rsidRPr="006F70CF" w:rsidRDefault="00C452A3" w:rsidP="00350D90">
            <w:pPr>
              <w:jc w:val="right"/>
              <w:rPr>
                <w:rFonts w:cs="Times New Roman"/>
                <w:sz w:val="20"/>
                <w:szCs w:val="20"/>
              </w:rPr>
            </w:pPr>
            <w:r>
              <w:rPr>
                <w:rFonts w:cs="Times New Roman"/>
                <w:sz w:val="20"/>
                <w:szCs w:val="20"/>
              </w:rPr>
              <w:t>2 874</w:t>
            </w:r>
          </w:p>
        </w:tc>
        <w:tc>
          <w:tcPr>
            <w:tcW w:w="1134" w:type="dxa"/>
          </w:tcPr>
          <w:p w14:paraId="66B7B869" w14:textId="77777777" w:rsidR="00C452A3" w:rsidRPr="006F70CF" w:rsidRDefault="00C452A3" w:rsidP="00350D90">
            <w:pPr>
              <w:jc w:val="right"/>
              <w:rPr>
                <w:rFonts w:cs="Times New Roman"/>
                <w:sz w:val="20"/>
                <w:szCs w:val="20"/>
              </w:rPr>
            </w:pPr>
            <w:r>
              <w:rPr>
                <w:rFonts w:cs="Times New Roman"/>
                <w:sz w:val="20"/>
                <w:szCs w:val="20"/>
              </w:rPr>
              <w:t>441</w:t>
            </w:r>
          </w:p>
        </w:tc>
        <w:tc>
          <w:tcPr>
            <w:tcW w:w="992" w:type="dxa"/>
          </w:tcPr>
          <w:p w14:paraId="312A7C5F" w14:textId="77777777" w:rsidR="00C452A3" w:rsidRPr="006F70CF" w:rsidRDefault="00C452A3" w:rsidP="00350D90">
            <w:pPr>
              <w:jc w:val="right"/>
              <w:rPr>
                <w:rFonts w:cs="Times New Roman"/>
                <w:sz w:val="20"/>
                <w:szCs w:val="20"/>
              </w:rPr>
            </w:pPr>
            <w:r w:rsidRPr="006F70CF">
              <w:rPr>
                <w:rFonts w:cs="Times New Roman"/>
                <w:sz w:val="20"/>
                <w:szCs w:val="20"/>
              </w:rPr>
              <w:t>11,7</w:t>
            </w:r>
          </w:p>
        </w:tc>
        <w:tc>
          <w:tcPr>
            <w:tcW w:w="851" w:type="dxa"/>
          </w:tcPr>
          <w:p w14:paraId="45F21563" w14:textId="77777777" w:rsidR="00C452A3" w:rsidRPr="006F70CF" w:rsidRDefault="00C452A3" w:rsidP="00350D90">
            <w:pPr>
              <w:jc w:val="right"/>
              <w:rPr>
                <w:rFonts w:cs="Times New Roman"/>
                <w:sz w:val="20"/>
                <w:szCs w:val="20"/>
              </w:rPr>
            </w:pPr>
            <w:r>
              <w:rPr>
                <w:rFonts w:cs="Times New Roman"/>
                <w:sz w:val="20"/>
                <w:szCs w:val="20"/>
              </w:rPr>
              <w:t>4 634</w:t>
            </w:r>
          </w:p>
        </w:tc>
        <w:tc>
          <w:tcPr>
            <w:tcW w:w="1276" w:type="dxa"/>
          </w:tcPr>
          <w:p w14:paraId="732B5EBD" w14:textId="77777777" w:rsidR="00C452A3" w:rsidRPr="006F70CF" w:rsidRDefault="00C452A3" w:rsidP="00350D90">
            <w:pPr>
              <w:jc w:val="right"/>
              <w:rPr>
                <w:rFonts w:cs="Times New Roman"/>
                <w:sz w:val="20"/>
                <w:szCs w:val="20"/>
              </w:rPr>
            </w:pPr>
            <w:r>
              <w:rPr>
                <w:rFonts w:cs="Times New Roman"/>
                <w:sz w:val="20"/>
                <w:szCs w:val="20"/>
              </w:rPr>
              <w:t>2 818</w:t>
            </w:r>
          </w:p>
        </w:tc>
        <w:tc>
          <w:tcPr>
            <w:tcW w:w="1134" w:type="dxa"/>
          </w:tcPr>
          <w:p w14:paraId="61DE6874" w14:textId="77777777" w:rsidR="00C452A3" w:rsidRPr="006F70CF" w:rsidRDefault="00C452A3" w:rsidP="00350D90">
            <w:pPr>
              <w:jc w:val="right"/>
              <w:rPr>
                <w:rFonts w:cs="Times New Roman"/>
                <w:sz w:val="20"/>
                <w:szCs w:val="20"/>
              </w:rPr>
            </w:pPr>
            <w:r>
              <w:rPr>
                <w:rFonts w:cs="Times New Roman"/>
                <w:sz w:val="20"/>
                <w:szCs w:val="20"/>
              </w:rPr>
              <w:t>475</w:t>
            </w:r>
          </w:p>
        </w:tc>
        <w:tc>
          <w:tcPr>
            <w:tcW w:w="992" w:type="dxa"/>
          </w:tcPr>
          <w:p w14:paraId="2C5A0448" w14:textId="77777777" w:rsidR="00C452A3" w:rsidRPr="006F70CF" w:rsidRDefault="00C452A3" w:rsidP="00350D90">
            <w:pPr>
              <w:jc w:val="right"/>
              <w:rPr>
                <w:rFonts w:cs="Times New Roman"/>
                <w:sz w:val="20"/>
                <w:szCs w:val="20"/>
              </w:rPr>
            </w:pPr>
            <w:r w:rsidRPr="006F70CF">
              <w:rPr>
                <w:rFonts w:cs="Times New Roman"/>
                <w:sz w:val="20"/>
                <w:szCs w:val="20"/>
              </w:rPr>
              <w:t>11,2</w:t>
            </w:r>
          </w:p>
        </w:tc>
      </w:tr>
      <w:tr w:rsidR="00C452A3" w:rsidRPr="006F70CF" w14:paraId="2CAC40AC" w14:textId="77777777" w:rsidTr="00C452A3">
        <w:tc>
          <w:tcPr>
            <w:tcW w:w="992" w:type="dxa"/>
          </w:tcPr>
          <w:p w14:paraId="35D0A383" w14:textId="77777777" w:rsidR="00C452A3" w:rsidRPr="006F70CF" w:rsidRDefault="00C452A3" w:rsidP="00350D90">
            <w:pPr>
              <w:pStyle w:val="Akapitzlist"/>
              <w:numPr>
                <w:ilvl w:val="0"/>
                <w:numId w:val="8"/>
              </w:numPr>
              <w:rPr>
                <w:rFonts w:cs="Times New Roman"/>
                <w:sz w:val="20"/>
                <w:szCs w:val="20"/>
              </w:rPr>
            </w:pPr>
          </w:p>
        </w:tc>
        <w:tc>
          <w:tcPr>
            <w:tcW w:w="2127" w:type="dxa"/>
          </w:tcPr>
          <w:p w14:paraId="201DA851" w14:textId="77777777" w:rsidR="00C452A3" w:rsidRPr="006F70CF" w:rsidRDefault="00C452A3" w:rsidP="00350D90">
            <w:pPr>
              <w:rPr>
                <w:rFonts w:eastAsia="Calibri" w:cs="Times New Roman"/>
                <w:sz w:val="20"/>
                <w:szCs w:val="20"/>
              </w:rPr>
            </w:pPr>
            <w:r w:rsidRPr="006F70CF">
              <w:rPr>
                <w:rFonts w:eastAsia="Calibri" w:cs="Times New Roman"/>
                <w:sz w:val="20"/>
                <w:szCs w:val="20"/>
              </w:rPr>
              <w:t>Imielno</w:t>
            </w:r>
          </w:p>
        </w:tc>
        <w:tc>
          <w:tcPr>
            <w:tcW w:w="851" w:type="dxa"/>
          </w:tcPr>
          <w:p w14:paraId="2CCEE918" w14:textId="77777777" w:rsidR="00C452A3" w:rsidRPr="006F70CF" w:rsidRDefault="007B1077" w:rsidP="00350D90">
            <w:pPr>
              <w:jc w:val="right"/>
              <w:rPr>
                <w:rFonts w:cs="Times New Roman"/>
                <w:sz w:val="20"/>
                <w:szCs w:val="20"/>
              </w:rPr>
            </w:pPr>
            <w:r>
              <w:rPr>
                <w:rFonts w:cs="Times New Roman"/>
                <w:sz w:val="20"/>
                <w:szCs w:val="20"/>
              </w:rPr>
              <w:t>4 484</w:t>
            </w:r>
          </w:p>
        </w:tc>
        <w:tc>
          <w:tcPr>
            <w:tcW w:w="1276" w:type="dxa"/>
          </w:tcPr>
          <w:p w14:paraId="18D10401" w14:textId="77777777" w:rsidR="00C452A3" w:rsidRPr="006F70CF" w:rsidRDefault="007B1077" w:rsidP="00350D90">
            <w:pPr>
              <w:jc w:val="right"/>
              <w:rPr>
                <w:rFonts w:cs="Times New Roman"/>
                <w:sz w:val="20"/>
                <w:szCs w:val="20"/>
              </w:rPr>
            </w:pPr>
            <w:r>
              <w:rPr>
                <w:rFonts w:cs="Times New Roman"/>
                <w:sz w:val="20"/>
                <w:szCs w:val="20"/>
              </w:rPr>
              <w:t>2 707</w:t>
            </w:r>
          </w:p>
        </w:tc>
        <w:tc>
          <w:tcPr>
            <w:tcW w:w="1134" w:type="dxa"/>
          </w:tcPr>
          <w:p w14:paraId="25935C61" w14:textId="77777777" w:rsidR="00C452A3" w:rsidRPr="006F70CF" w:rsidRDefault="007B1077" w:rsidP="00350D90">
            <w:pPr>
              <w:jc w:val="right"/>
              <w:rPr>
                <w:rFonts w:cs="Times New Roman"/>
                <w:sz w:val="20"/>
                <w:szCs w:val="20"/>
              </w:rPr>
            </w:pPr>
            <w:r>
              <w:rPr>
                <w:rFonts w:cs="Times New Roman"/>
                <w:sz w:val="20"/>
                <w:szCs w:val="20"/>
              </w:rPr>
              <w:t>276</w:t>
            </w:r>
          </w:p>
        </w:tc>
        <w:tc>
          <w:tcPr>
            <w:tcW w:w="992" w:type="dxa"/>
          </w:tcPr>
          <w:p w14:paraId="214BA9B1" w14:textId="77777777" w:rsidR="00C452A3" w:rsidRPr="006F70CF" w:rsidRDefault="00C452A3" w:rsidP="00350D90">
            <w:pPr>
              <w:jc w:val="right"/>
              <w:rPr>
                <w:rFonts w:cs="Times New Roman"/>
                <w:sz w:val="20"/>
                <w:szCs w:val="20"/>
              </w:rPr>
            </w:pPr>
            <w:r w:rsidRPr="006F70CF">
              <w:rPr>
                <w:rFonts w:cs="Times New Roman"/>
                <w:sz w:val="20"/>
                <w:szCs w:val="20"/>
              </w:rPr>
              <w:t>9,0</w:t>
            </w:r>
          </w:p>
        </w:tc>
        <w:tc>
          <w:tcPr>
            <w:tcW w:w="850" w:type="dxa"/>
          </w:tcPr>
          <w:p w14:paraId="6EB9A478" w14:textId="77777777" w:rsidR="00C452A3" w:rsidRPr="006F70CF" w:rsidRDefault="007B1077" w:rsidP="00350D90">
            <w:pPr>
              <w:jc w:val="right"/>
              <w:rPr>
                <w:rFonts w:cs="Times New Roman"/>
                <w:sz w:val="20"/>
                <w:szCs w:val="20"/>
              </w:rPr>
            </w:pPr>
            <w:r>
              <w:rPr>
                <w:rFonts w:cs="Times New Roman"/>
                <w:sz w:val="20"/>
                <w:szCs w:val="20"/>
              </w:rPr>
              <w:t>4 456</w:t>
            </w:r>
          </w:p>
        </w:tc>
        <w:tc>
          <w:tcPr>
            <w:tcW w:w="1276" w:type="dxa"/>
          </w:tcPr>
          <w:p w14:paraId="62E78022" w14:textId="77777777" w:rsidR="00C452A3" w:rsidRPr="006F70CF" w:rsidRDefault="007B1077" w:rsidP="00350D90">
            <w:pPr>
              <w:jc w:val="right"/>
              <w:rPr>
                <w:rFonts w:cs="Times New Roman"/>
                <w:sz w:val="20"/>
                <w:szCs w:val="20"/>
              </w:rPr>
            </w:pPr>
            <w:r>
              <w:rPr>
                <w:rFonts w:cs="Times New Roman"/>
                <w:sz w:val="20"/>
                <w:szCs w:val="20"/>
              </w:rPr>
              <w:t>2 690</w:t>
            </w:r>
          </w:p>
        </w:tc>
        <w:tc>
          <w:tcPr>
            <w:tcW w:w="1134" w:type="dxa"/>
          </w:tcPr>
          <w:p w14:paraId="662B91F5" w14:textId="77777777" w:rsidR="00C452A3" w:rsidRPr="006F70CF" w:rsidRDefault="007B1077" w:rsidP="00350D90">
            <w:pPr>
              <w:jc w:val="right"/>
              <w:rPr>
                <w:rFonts w:cs="Times New Roman"/>
                <w:sz w:val="20"/>
                <w:szCs w:val="20"/>
              </w:rPr>
            </w:pPr>
            <w:r>
              <w:rPr>
                <w:rFonts w:cs="Times New Roman"/>
                <w:sz w:val="20"/>
                <w:szCs w:val="20"/>
              </w:rPr>
              <w:t>282</w:t>
            </w:r>
          </w:p>
        </w:tc>
        <w:tc>
          <w:tcPr>
            <w:tcW w:w="992" w:type="dxa"/>
          </w:tcPr>
          <w:p w14:paraId="308B5CA4" w14:textId="77777777" w:rsidR="00C452A3" w:rsidRPr="006F70CF" w:rsidRDefault="00C452A3" w:rsidP="00350D90">
            <w:pPr>
              <w:jc w:val="right"/>
              <w:rPr>
                <w:rFonts w:cs="Times New Roman"/>
                <w:sz w:val="20"/>
                <w:szCs w:val="20"/>
              </w:rPr>
            </w:pPr>
            <w:r w:rsidRPr="006F70CF">
              <w:rPr>
                <w:rFonts w:cs="Times New Roman"/>
                <w:sz w:val="20"/>
                <w:szCs w:val="20"/>
              </w:rPr>
              <w:t>8,6</w:t>
            </w:r>
          </w:p>
        </w:tc>
        <w:tc>
          <w:tcPr>
            <w:tcW w:w="851" w:type="dxa"/>
          </w:tcPr>
          <w:p w14:paraId="6D6DC3FC" w14:textId="77777777" w:rsidR="00C452A3" w:rsidRPr="006F70CF" w:rsidRDefault="007B1077" w:rsidP="00350D90">
            <w:pPr>
              <w:jc w:val="right"/>
              <w:rPr>
                <w:rFonts w:cs="Times New Roman"/>
                <w:sz w:val="20"/>
                <w:szCs w:val="20"/>
              </w:rPr>
            </w:pPr>
            <w:r>
              <w:rPr>
                <w:rFonts w:cs="Times New Roman"/>
                <w:sz w:val="20"/>
                <w:szCs w:val="20"/>
              </w:rPr>
              <w:t>4 453</w:t>
            </w:r>
          </w:p>
        </w:tc>
        <w:tc>
          <w:tcPr>
            <w:tcW w:w="1276" w:type="dxa"/>
          </w:tcPr>
          <w:p w14:paraId="27049488" w14:textId="77777777" w:rsidR="00C452A3" w:rsidRPr="006F70CF" w:rsidRDefault="007B1077" w:rsidP="00350D90">
            <w:pPr>
              <w:jc w:val="right"/>
              <w:rPr>
                <w:rFonts w:cs="Times New Roman"/>
                <w:sz w:val="20"/>
                <w:szCs w:val="20"/>
              </w:rPr>
            </w:pPr>
            <w:r>
              <w:rPr>
                <w:rFonts w:cs="Times New Roman"/>
                <w:sz w:val="20"/>
                <w:szCs w:val="20"/>
              </w:rPr>
              <w:t>2 681</w:t>
            </w:r>
          </w:p>
        </w:tc>
        <w:tc>
          <w:tcPr>
            <w:tcW w:w="1134" w:type="dxa"/>
          </w:tcPr>
          <w:p w14:paraId="75C2F427" w14:textId="77777777" w:rsidR="00C452A3" w:rsidRPr="006F70CF" w:rsidRDefault="007B1077" w:rsidP="00350D90">
            <w:pPr>
              <w:jc w:val="right"/>
              <w:rPr>
                <w:rFonts w:cs="Times New Roman"/>
                <w:sz w:val="20"/>
                <w:szCs w:val="20"/>
              </w:rPr>
            </w:pPr>
            <w:r>
              <w:rPr>
                <w:rFonts w:cs="Times New Roman"/>
                <w:sz w:val="20"/>
                <w:szCs w:val="20"/>
              </w:rPr>
              <w:t>289</w:t>
            </w:r>
          </w:p>
        </w:tc>
        <w:tc>
          <w:tcPr>
            <w:tcW w:w="992" w:type="dxa"/>
          </w:tcPr>
          <w:p w14:paraId="531D78B3" w14:textId="77777777" w:rsidR="00C452A3" w:rsidRPr="006F70CF" w:rsidRDefault="00C452A3" w:rsidP="00350D90">
            <w:pPr>
              <w:jc w:val="right"/>
              <w:rPr>
                <w:rFonts w:cs="Times New Roman"/>
                <w:sz w:val="20"/>
                <w:szCs w:val="20"/>
              </w:rPr>
            </w:pPr>
            <w:r w:rsidRPr="006F70CF">
              <w:rPr>
                <w:rFonts w:cs="Times New Roman"/>
                <w:sz w:val="20"/>
                <w:szCs w:val="20"/>
              </w:rPr>
              <w:t>9,1</w:t>
            </w:r>
          </w:p>
        </w:tc>
      </w:tr>
      <w:tr w:rsidR="00C452A3" w:rsidRPr="006F70CF" w14:paraId="3D8A56C3" w14:textId="77777777" w:rsidTr="00C452A3">
        <w:tc>
          <w:tcPr>
            <w:tcW w:w="992" w:type="dxa"/>
          </w:tcPr>
          <w:p w14:paraId="6739D18F" w14:textId="77777777" w:rsidR="00C452A3" w:rsidRPr="006F70CF" w:rsidRDefault="00C452A3" w:rsidP="00350D90">
            <w:pPr>
              <w:pStyle w:val="Akapitzlist"/>
              <w:numPr>
                <w:ilvl w:val="0"/>
                <w:numId w:val="8"/>
              </w:numPr>
              <w:rPr>
                <w:rFonts w:cs="Times New Roman"/>
                <w:sz w:val="20"/>
                <w:szCs w:val="20"/>
              </w:rPr>
            </w:pPr>
          </w:p>
        </w:tc>
        <w:tc>
          <w:tcPr>
            <w:tcW w:w="2127" w:type="dxa"/>
          </w:tcPr>
          <w:p w14:paraId="30295B4D" w14:textId="77777777" w:rsidR="00C452A3" w:rsidRPr="006F70CF" w:rsidRDefault="00C452A3" w:rsidP="00350D90">
            <w:pPr>
              <w:rPr>
                <w:rFonts w:eastAsia="Calibri" w:cs="Times New Roman"/>
                <w:sz w:val="20"/>
                <w:szCs w:val="20"/>
              </w:rPr>
            </w:pPr>
            <w:r w:rsidRPr="006F70CF">
              <w:rPr>
                <w:rFonts w:eastAsia="Calibri" w:cs="Times New Roman"/>
                <w:sz w:val="20"/>
                <w:szCs w:val="20"/>
              </w:rPr>
              <w:t>Jędrzejów</w:t>
            </w:r>
          </w:p>
        </w:tc>
        <w:tc>
          <w:tcPr>
            <w:tcW w:w="851" w:type="dxa"/>
          </w:tcPr>
          <w:p w14:paraId="3DA07895" w14:textId="77777777" w:rsidR="00C452A3" w:rsidRPr="006F70CF" w:rsidRDefault="007B1077" w:rsidP="00350D90">
            <w:pPr>
              <w:jc w:val="right"/>
              <w:rPr>
                <w:rFonts w:cs="Times New Roman"/>
                <w:sz w:val="20"/>
                <w:szCs w:val="20"/>
              </w:rPr>
            </w:pPr>
            <w:r>
              <w:rPr>
                <w:rFonts w:cs="Times New Roman"/>
                <w:sz w:val="20"/>
                <w:szCs w:val="20"/>
              </w:rPr>
              <w:t>29 036</w:t>
            </w:r>
          </w:p>
        </w:tc>
        <w:tc>
          <w:tcPr>
            <w:tcW w:w="1276" w:type="dxa"/>
          </w:tcPr>
          <w:p w14:paraId="503EBD47" w14:textId="77777777" w:rsidR="00C452A3" w:rsidRPr="006F70CF" w:rsidRDefault="007B1077" w:rsidP="00350D90">
            <w:pPr>
              <w:jc w:val="right"/>
              <w:rPr>
                <w:rFonts w:cs="Times New Roman"/>
                <w:sz w:val="20"/>
                <w:szCs w:val="20"/>
              </w:rPr>
            </w:pPr>
            <w:r>
              <w:rPr>
                <w:rFonts w:cs="Times New Roman"/>
                <w:sz w:val="20"/>
                <w:szCs w:val="20"/>
              </w:rPr>
              <w:t>18 446</w:t>
            </w:r>
          </w:p>
        </w:tc>
        <w:tc>
          <w:tcPr>
            <w:tcW w:w="1134" w:type="dxa"/>
          </w:tcPr>
          <w:p w14:paraId="11F01BC5" w14:textId="77777777" w:rsidR="00C452A3" w:rsidRPr="006F70CF" w:rsidRDefault="007B1077" w:rsidP="00350D90">
            <w:pPr>
              <w:jc w:val="right"/>
              <w:rPr>
                <w:rFonts w:cs="Times New Roman"/>
                <w:sz w:val="20"/>
                <w:szCs w:val="20"/>
              </w:rPr>
            </w:pPr>
            <w:r>
              <w:rPr>
                <w:rFonts w:cs="Times New Roman"/>
                <w:sz w:val="20"/>
                <w:szCs w:val="20"/>
              </w:rPr>
              <w:t>5 596</w:t>
            </w:r>
          </w:p>
        </w:tc>
        <w:tc>
          <w:tcPr>
            <w:tcW w:w="992" w:type="dxa"/>
          </w:tcPr>
          <w:p w14:paraId="43661947" w14:textId="77777777" w:rsidR="00C452A3" w:rsidRPr="006F70CF" w:rsidRDefault="00C452A3" w:rsidP="00350D90">
            <w:pPr>
              <w:jc w:val="right"/>
              <w:rPr>
                <w:rFonts w:cs="Times New Roman"/>
                <w:sz w:val="20"/>
                <w:szCs w:val="20"/>
              </w:rPr>
            </w:pPr>
            <w:r w:rsidRPr="006F70CF">
              <w:rPr>
                <w:rFonts w:cs="Times New Roman"/>
                <w:sz w:val="20"/>
                <w:szCs w:val="20"/>
              </w:rPr>
              <w:t>9,5</w:t>
            </w:r>
          </w:p>
        </w:tc>
        <w:tc>
          <w:tcPr>
            <w:tcW w:w="850" w:type="dxa"/>
          </w:tcPr>
          <w:p w14:paraId="3EE481EC" w14:textId="77777777" w:rsidR="00C452A3" w:rsidRPr="006F70CF" w:rsidRDefault="007B1077" w:rsidP="00350D90">
            <w:pPr>
              <w:jc w:val="right"/>
              <w:rPr>
                <w:rFonts w:cs="Times New Roman"/>
                <w:sz w:val="20"/>
                <w:szCs w:val="20"/>
              </w:rPr>
            </w:pPr>
            <w:r>
              <w:rPr>
                <w:rFonts w:cs="Times New Roman"/>
                <w:sz w:val="20"/>
                <w:szCs w:val="20"/>
              </w:rPr>
              <w:t>28 972</w:t>
            </w:r>
          </w:p>
        </w:tc>
        <w:tc>
          <w:tcPr>
            <w:tcW w:w="1276" w:type="dxa"/>
          </w:tcPr>
          <w:p w14:paraId="5F591F5D" w14:textId="77777777" w:rsidR="00C452A3" w:rsidRPr="006F70CF" w:rsidRDefault="007B1077" w:rsidP="00350D90">
            <w:pPr>
              <w:jc w:val="right"/>
              <w:rPr>
                <w:rFonts w:cs="Times New Roman"/>
                <w:sz w:val="20"/>
                <w:szCs w:val="20"/>
              </w:rPr>
            </w:pPr>
            <w:r>
              <w:rPr>
                <w:rFonts w:cs="Times New Roman"/>
                <w:sz w:val="20"/>
                <w:szCs w:val="20"/>
              </w:rPr>
              <w:t>18 218</w:t>
            </w:r>
          </w:p>
        </w:tc>
        <w:tc>
          <w:tcPr>
            <w:tcW w:w="1134" w:type="dxa"/>
          </w:tcPr>
          <w:p w14:paraId="79150A73" w14:textId="77777777" w:rsidR="00C452A3" w:rsidRPr="006F70CF" w:rsidRDefault="007B1077" w:rsidP="00350D90">
            <w:pPr>
              <w:jc w:val="right"/>
              <w:rPr>
                <w:rFonts w:cs="Times New Roman"/>
                <w:sz w:val="20"/>
                <w:szCs w:val="20"/>
              </w:rPr>
            </w:pPr>
            <w:r>
              <w:rPr>
                <w:rFonts w:cs="Times New Roman"/>
                <w:sz w:val="20"/>
                <w:szCs w:val="20"/>
              </w:rPr>
              <w:t>5 198</w:t>
            </w:r>
          </w:p>
        </w:tc>
        <w:tc>
          <w:tcPr>
            <w:tcW w:w="992" w:type="dxa"/>
          </w:tcPr>
          <w:p w14:paraId="373ECB8C" w14:textId="77777777" w:rsidR="00C452A3" w:rsidRPr="006F70CF" w:rsidRDefault="00C452A3" w:rsidP="00350D90">
            <w:pPr>
              <w:jc w:val="right"/>
              <w:rPr>
                <w:rFonts w:cs="Times New Roman"/>
                <w:sz w:val="20"/>
                <w:szCs w:val="20"/>
              </w:rPr>
            </w:pPr>
            <w:r w:rsidRPr="006F70CF">
              <w:rPr>
                <w:rFonts w:cs="Times New Roman"/>
                <w:sz w:val="20"/>
                <w:szCs w:val="20"/>
              </w:rPr>
              <w:t>9,7</w:t>
            </w:r>
          </w:p>
        </w:tc>
        <w:tc>
          <w:tcPr>
            <w:tcW w:w="851" w:type="dxa"/>
          </w:tcPr>
          <w:p w14:paraId="7F1397BE" w14:textId="77777777" w:rsidR="00C452A3" w:rsidRPr="006F70CF" w:rsidRDefault="007B1077" w:rsidP="00350D90">
            <w:pPr>
              <w:jc w:val="right"/>
              <w:rPr>
                <w:rFonts w:cs="Times New Roman"/>
                <w:sz w:val="20"/>
                <w:szCs w:val="20"/>
              </w:rPr>
            </w:pPr>
            <w:r>
              <w:rPr>
                <w:rFonts w:cs="Times New Roman"/>
                <w:sz w:val="20"/>
                <w:szCs w:val="20"/>
              </w:rPr>
              <w:t>28 837</w:t>
            </w:r>
          </w:p>
        </w:tc>
        <w:tc>
          <w:tcPr>
            <w:tcW w:w="1276" w:type="dxa"/>
          </w:tcPr>
          <w:p w14:paraId="2DB144B8" w14:textId="77777777" w:rsidR="00C452A3" w:rsidRPr="006F70CF" w:rsidRDefault="007B1077" w:rsidP="00350D90">
            <w:pPr>
              <w:jc w:val="right"/>
              <w:rPr>
                <w:rFonts w:cs="Times New Roman"/>
                <w:sz w:val="20"/>
                <w:szCs w:val="20"/>
              </w:rPr>
            </w:pPr>
            <w:r>
              <w:rPr>
                <w:rFonts w:cs="Times New Roman"/>
                <w:sz w:val="20"/>
                <w:szCs w:val="20"/>
              </w:rPr>
              <w:t>18 018</w:t>
            </w:r>
          </w:p>
        </w:tc>
        <w:tc>
          <w:tcPr>
            <w:tcW w:w="1134" w:type="dxa"/>
          </w:tcPr>
          <w:p w14:paraId="04A60184" w14:textId="77777777" w:rsidR="00C452A3" w:rsidRPr="006F70CF" w:rsidRDefault="007B1077" w:rsidP="00350D90">
            <w:pPr>
              <w:jc w:val="right"/>
              <w:rPr>
                <w:rFonts w:cs="Times New Roman"/>
                <w:sz w:val="20"/>
                <w:szCs w:val="20"/>
              </w:rPr>
            </w:pPr>
            <w:r>
              <w:rPr>
                <w:rFonts w:cs="Times New Roman"/>
                <w:sz w:val="20"/>
                <w:szCs w:val="20"/>
              </w:rPr>
              <w:t>5 172</w:t>
            </w:r>
          </w:p>
        </w:tc>
        <w:tc>
          <w:tcPr>
            <w:tcW w:w="992" w:type="dxa"/>
          </w:tcPr>
          <w:p w14:paraId="6F94E10B" w14:textId="77777777" w:rsidR="00C452A3" w:rsidRPr="006F70CF" w:rsidRDefault="00C452A3" w:rsidP="00350D90">
            <w:pPr>
              <w:jc w:val="right"/>
              <w:rPr>
                <w:rFonts w:cs="Times New Roman"/>
                <w:sz w:val="20"/>
                <w:szCs w:val="20"/>
              </w:rPr>
            </w:pPr>
            <w:r w:rsidRPr="006F70CF">
              <w:rPr>
                <w:rFonts w:cs="Times New Roman"/>
                <w:sz w:val="20"/>
                <w:szCs w:val="20"/>
              </w:rPr>
              <w:t>10,5</w:t>
            </w:r>
          </w:p>
        </w:tc>
      </w:tr>
      <w:tr w:rsidR="00C452A3" w:rsidRPr="006F70CF" w14:paraId="0A1DF4A7" w14:textId="77777777" w:rsidTr="00C452A3">
        <w:tc>
          <w:tcPr>
            <w:tcW w:w="992" w:type="dxa"/>
          </w:tcPr>
          <w:p w14:paraId="7F2F42BD" w14:textId="77777777" w:rsidR="00C452A3" w:rsidRPr="006F70CF" w:rsidRDefault="00C452A3" w:rsidP="00350D90">
            <w:pPr>
              <w:pStyle w:val="Akapitzlist"/>
              <w:numPr>
                <w:ilvl w:val="0"/>
                <w:numId w:val="8"/>
              </w:numPr>
              <w:rPr>
                <w:rFonts w:cs="Times New Roman"/>
                <w:sz w:val="20"/>
                <w:szCs w:val="20"/>
              </w:rPr>
            </w:pPr>
          </w:p>
        </w:tc>
        <w:tc>
          <w:tcPr>
            <w:tcW w:w="2127" w:type="dxa"/>
          </w:tcPr>
          <w:p w14:paraId="53204CF0" w14:textId="77777777" w:rsidR="00C452A3" w:rsidRPr="006F70CF" w:rsidRDefault="00C452A3" w:rsidP="00350D90">
            <w:pPr>
              <w:rPr>
                <w:rFonts w:eastAsia="Calibri" w:cs="Times New Roman"/>
                <w:sz w:val="20"/>
                <w:szCs w:val="20"/>
              </w:rPr>
            </w:pPr>
            <w:r w:rsidRPr="006F70CF">
              <w:rPr>
                <w:rFonts w:eastAsia="Calibri" w:cs="Times New Roman"/>
                <w:sz w:val="20"/>
                <w:szCs w:val="20"/>
              </w:rPr>
              <w:t>Kluczewsko</w:t>
            </w:r>
          </w:p>
        </w:tc>
        <w:tc>
          <w:tcPr>
            <w:tcW w:w="851" w:type="dxa"/>
          </w:tcPr>
          <w:p w14:paraId="19346BD5" w14:textId="77777777" w:rsidR="00C452A3" w:rsidRPr="006F70CF" w:rsidRDefault="007B1077" w:rsidP="00350D90">
            <w:pPr>
              <w:jc w:val="right"/>
              <w:rPr>
                <w:rFonts w:cs="Times New Roman"/>
                <w:sz w:val="20"/>
                <w:szCs w:val="20"/>
              </w:rPr>
            </w:pPr>
            <w:r>
              <w:rPr>
                <w:rFonts w:cs="Times New Roman"/>
                <w:sz w:val="20"/>
                <w:szCs w:val="20"/>
              </w:rPr>
              <w:t>5 266</w:t>
            </w:r>
          </w:p>
        </w:tc>
        <w:tc>
          <w:tcPr>
            <w:tcW w:w="1276" w:type="dxa"/>
          </w:tcPr>
          <w:p w14:paraId="0B19794A" w14:textId="77777777" w:rsidR="00C452A3" w:rsidRPr="006F70CF" w:rsidRDefault="007B1077" w:rsidP="00350D90">
            <w:pPr>
              <w:jc w:val="right"/>
              <w:rPr>
                <w:rFonts w:cs="Times New Roman"/>
                <w:sz w:val="20"/>
                <w:szCs w:val="20"/>
              </w:rPr>
            </w:pPr>
            <w:r>
              <w:rPr>
                <w:rFonts w:cs="Times New Roman"/>
                <w:sz w:val="20"/>
                <w:szCs w:val="20"/>
              </w:rPr>
              <w:t>3 198</w:t>
            </w:r>
          </w:p>
        </w:tc>
        <w:tc>
          <w:tcPr>
            <w:tcW w:w="1134" w:type="dxa"/>
          </w:tcPr>
          <w:p w14:paraId="6B4EB41E" w14:textId="77777777" w:rsidR="00C452A3" w:rsidRPr="006F70CF" w:rsidRDefault="007B1077" w:rsidP="00350D90">
            <w:pPr>
              <w:jc w:val="right"/>
              <w:rPr>
                <w:rFonts w:cs="Times New Roman"/>
                <w:sz w:val="20"/>
                <w:szCs w:val="20"/>
              </w:rPr>
            </w:pPr>
            <w:r>
              <w:rPr>
                <w:rFonts w:cs="Times New Roman"/>
                <w:sz w:val="20"/>
                <w:szCs w:val="20"/>
              </w:rPr>
              <w:t>191</w:t>
            </w:r>
          </w:p>
        </w:tc>
        <w:tc>
          <w:tcPr>
            <w:tcW w:w="992" w:type="dxa"/>
          </w:tcPr>
          <w:p w14:paraId="4560D17E" w14:textId="77777777" w:rsidR="00C452A3" w:rsidRPr="006F70CF" w:rsidRDefault="00C452A3" w:rsidP="00350D90">
            <w:pPr>
              <w:jc w:val="right"/>
              <w:rPr>
                <w:rFonts w:cs="Times New Roman"/>
                <w:sz w:val="20"/>
                <w:szCs w:val="20"/>
              </w:rPr>
            </w:pPr>
            <w:r w:rsidRPr="006F70CF">
              <w:rPr>
                <w:rFonts w:cs="Times New Roman"/>
                <w:sz w:val="20"/>
                <w:szCs w:val="20"/>
              </w:rPr>
              <w:t>11,9</w:t>
            </w:r>
          </w:p>
        </w:tc>
        <w:tc>
          <w:tcPr>
            <w:tcW w:w="850" w:type="dxa"/>
          </w:tcPr>
          <w:p w14:paraId="2E51AC83" w14:textId="77777777" w:rsidR="00C452A3" w:rsidRPr="006F70CF" w:rsidRDefault="007B1077" w:rsidP="00350D90">
            <w:pPr>
              <w:jc w:val="right"/>
              <w:rPr>
                <w:rFonts w:cs="Times New Roman"/>
                <w:sz w:val="20"/>
                <w:szCs w:val="20"/>
              </w:rPr>
            </w:pPr>
            <w:r>
              <w:rPr>
                <w:rFonts w:cs="Times New Roman"/>
                <w:sz w:val="20"/>
                <w:szCs w:val="20"/>
              </w:rPr>
              <w:t>5 265</w:t>
            </w:r>
          </w:p>
        </w:tc>
        <w:tc>
          <w:tcPr>
            <w:tcW w:w="1276" w:type="dxa"/>
          </w:tcPr>
          <w:p w14:paraId="0E53D9FC" w14:textId="77777777" w:rsidR="00C452A3" w:rsidRPr="006F70CF" w:rsidRDefault="007B1077" w:rsidP="00350D90">
            <w:pPr>
              <w:jc w:val="right"/>
              <w:rPr>
                <w:rFonts w:cs="Times New Roman"/>
                <w:sz w:val="20"/>
                <w:szCs w:val="20"/>
              </w:rPr>
            </w:pPr>
            <w:r>
              <w:rPr>
                <w:rFonts w:cs="Times New Roman"/>
                <w:sz w:val="20"/>
                <w:szCs w:val="20"/>
              </w:rPr>
              <w:t>3 221</w:t>
            </w:r>
          </w:p>
        </w:tc>
        <w:tc>
          <w:tcPr>
            <w:tcW w:w="1134" w:type="dxa"/>
          </w:tcPr>
          <w:p w14:paraId="41DE5B75" w14:textId="77777777" w:rsidR="00C452A3" w:rsidRPr="006F70CF" w:rsidRDefault="007B1077" w:rsidP="00350D90">
            <w:pPr>
              <w:jc w:val="right"/>
              <w:rPr>
                <w:rFonts w:cs="Times New Roman"/>
                <w:sz w:val="20"/>
                <w:szCs w:val="20"/>
              </w:rPr>
            </w:pPr>
            <w:r>
              <w:rPr>
                <w:rFonts w:cs="Times New Roman"/>
                <w:sz w:val="20"/>
                <w:szCs w:val="20"/>
              </w:rPr>
              <w:t>196</w:t>
            </w:r>
          </w:p>
        </w:tc>
        <w:tc>
          <w:tcPr>
            <w:tcW w:w="992" w:type="dxa"/>
          </w:tcPr>
          <w:p w14:paraId="0A677937" w14:textId="77777777" w:rsidR="00C452A3" w:rsidRPr="006F70CF" w:rsidRDefault="00C452A3" w:rsidP="00350D90">
            <w:pPr>
              <w:jc w:val="right"/>
              <w:rPr>
                <w:rFonts w:cs="Times New Roman"/>
                <w:sz w:val="20"/>
                <w:szCs w:val="20"/>
              </w:rPr>
            </w:pPr>
            <w:r w:rsidRPr="006F70CF">
              <w:rPr>
                <w:rFonts w:cs="Times New Roman"/>
                <w:sz w:val="20"/>
                <w:szCs w:val="20"/>
              </w:rPr>
              <w:t>11,5</w:t>
            </w:r>
          </w:p>
        </w:tc>
        <w:tc>
          <w:tcPr>
            <w:tcW w:w="851" w:type="dxa"/>
          </w:tcPr>
          <w:p w14:paraId="3EA1E110" w14:textId="77777777" w:rsidR="00C452A3" w:rsidRPr="006F70CF" w:rsidRDefault="007B1077" w:rsidP="00350D90">
            <w:pPr>
              <w:jc w:val="right"/>
              <w:rPr>
                <w:rFonts w:cs="Times New Roman"/>
                <w:sz w:val="20"/>
                <w:szCs w:val="20"/>
              </w:rPr>
            </w:pPr>
            <w:r>
              <w:rPr>
                <w:rFonts w:cs="Times New Roman"/>
                <w:sz w:val="20"/>
                <w:szCs w:val="20"/>
              </w:rPr>
              <w:t>5 252</w:t>
            </w:r>
          </w:p>
        </w:tc>
        <w:tc>
          <w:tcPr>
            <w:tcW w:w="1276" w:type="dxa"/>
          </w:tcPr>
          <w:p w14:paraId="6343F17C" w14:textId="77777777" w:rsidR="00C452A3" w:rsidRPr="006F70CF" w:rsidRDefault="007B1077" w:rsidP="00350D90">
            <w:pPr>
              <w:jc w:val="right"/>
              <w:rPr>
                <w:rFonts w:cs="Times New Roman"/>
                <w:sz w:val="20"/>
                <w:szCs w:val="20"/>
              </w:rPr>
            </w:pPr>
            <w:r>
              <w:rPr>
                <w:rFonts w:cs="Times New Roman"/>
                <w:sz w:val="20"/>
                <w:szCs w:val="20"/>
              </w:rPr>
              <w:t>3 229</w:t>
            </w:r>
          </w:p>
        </w:tc>
        <w:tc>
          <w:tcPr>
            <w:tcW w:w="1134" w:type="dxa"/>
          </w:tcPr>
          <w:p w14:paraId="4094179C" w14:textId="77777777" w:rsidR="00C452A3" w:rsidRPr="006F70CF" w:rsidRDefault="007B1077" w:rsidP="00350D90">
            <w:pPr>
              <w:jc w:val="right"/>
              <w:rPr>
                <w:rFonts w:cs="Times New Roman"/>
                <w:sz w:val="20"/>
                <w:szCs w:val="20"/>
              </w:rPr>
            </w:pPr>
            <w:r>
              <w:rPr>
                <w:rFonts w:cs="Times New Roman"/>
                <w:sz w:val="20"/>
                <w:szCs w:val="20"/>
              </w:rPr>
              <w:t>207</w:t>
            </w:r>
          </w:p>
        </w:tc>
        <w:tc>
          <w:tcPr>
            <w:tcW w:w="992" w:type="dxa"/>
          </w:tcPr>
          <w:p w14:paraId="0C5A954A" w14:textId="77777777" w:rsidR="00C452A3" w:rsidRPr="006F70CF" w:rsidRDefault="00C452A3" w:rsidP="00350D90">
            <w:pPr>
              <w:jc w:val="right"/>
              <w:rPr>
                <w:rFonts w:cs="Times New Roman"/>
                <w:sz w:val="20"/>
                <w:szCs w:val="20"/>
              </w:rPr>
            </w:pPr>
            <w:r w:rsidRPr="006F70CF">
              <w:rPr>
                <w:rFonts w:cs="Times New Roman"/>
                <w:sz w:val="20"/>
                <w:szCs w:val="20"/>
              </w:rPr>
              <w:t>13,0</w:t>
            </w:r>
          </w:p>
        </w:tc>
      </w:tr>
      <w:tr w:rsidR="00C452A3" w:rsidRPr="006F70CF" w14:paraId="2B6B4AF3" w14:textId="77777777" w:rsidTr="00C452A3">
        <w:tc>
          <w:tcPr>
            <w:tcW w:w="992" w:type="dxa"/>
          </w:tcPr>
          <w:p w14:paraId="3A3F6A0F" w14:textId="77777777" w:rsidR="00C452A3" w:rsidRPr="006F70CF" w:rsidRDefault="00C452A3" w:rsidP="00350D90">
            <w:pPr>
              <w:pStyle w:val="Akapitzlist"/>
              <w:numPr>
                <w:ilvl w:val="0"/>
                <w:numId w:val="8"/>
              </w:numPr>
              <w:rPr>
                <w:rFonts w:cs="Times New Roman"/>
                <w:sz w:val="20"/>
                <w:szCs w:val="20"/>
              </w:rPr>
            </w:pPr>
          </w:p>
        </w:tc>
        <w:tc>
          <w:tcPr>
            <w:tcW w:w="2127" w:type="dxa"/>
          </w:tcPr>
          <w:p w14:paraId="2DD48E8D" w14:textId="77777777" w:rsidR="00C452A3" w:rsidRPr="006F70CF" w:rsidRDefault="00C452A3" w:rsidP="00350D90">
            <w:pPr>
              <w:rPr>
                <w:rFonts w:eastAsia="Calibri" w:cs="Times New Roman"/>
                <w:sz w:val="20"/>
                <w:szCs w:val="20"/>
              </w:rPr>
            </w:pPr>
            <w:r w:rsidRPr="006F70CF">
              <w:rPr>
                <w:rFonts w:eastAsia="Calibri" w:cs="Times New Roman"/>
                <w:sz w:val="20"/>
                <w:szCs w:val="20"/>
              </w:rPr>
              <w:t>Krasocin</w:t>
            </w:r>
          </w:p>
        </w:tc>
        <w:tc>
          <w:tcPr>
            <w:tcW w:w="851" w:type="dxa"/>
          </w:tcPr>
          <w:p w14:paraId="4E6D8D8A" w14:textId="77777777" w:rsidR="00C452A3" w:rsidRPr="006F70CF" w:rsidRDefault="007B1077" w:rsidP="00350D90">
            <w:pPr>
              <w:jc w:val="right"/>
              <w:rPr>
                <w:rFonts w:cs="Times New Roman"/>
                <w:sz w:val="20"/>
                <w:szCs w:val="20"/>
              </w:rPr>
            </w:pPr>
            <w:r>
              <w:rPr>
                <w:rFonts w:cs="Times New Roman"/>
                <w:sz w:val="20"/>
                <w:szCs w:val="20"/>
              </w:rPr>
              <w:t>10 824</w:t>
            </w:r>
          </w:p>
        </w:tc>
        <w:tc>
          <w:tcPr>
            <w:tcW w:w="1276" w:type="dxa"/>
          </w:tcPr>
          <w:p w14:paraId="5BDBCA90" w14:textId="77777777" w:rsidR="00C452A3" w:rsidRPr="006F70CF" w:rsidRDefault="007B1077" w:rsidP="00350D90">
            <w:pPr>
              <w:jc w:val="right"/>
              <w:rPr>
                <w:rFonts w:cs="Times New Roman"/>
                <w:sz w:val="20"/>
                <w:szCs w:val="20"/>
              </w:rPr>
            </w:pPr>
            <w:r>
              <w:rPr>
                <w:rFonts w:cs="Times New Roman"/>
                <w:sz w:val="20"/>
                <w:szCs w:val="20"/>
              </w:rPr>
              <w:t>6 726</w:t>
            </w:r>
          </w:p>
        </w:tc>
        <w:tc>
          <w:tcPr>
            <w:tcW w:w="1134" w:type="dxa"/>
          </w:tcPr>
          <w:p w14:paraId="19F6D194" w14:textId="77777777" w:rsidR="00C452A3" w:rsidRPr="006F70CF" w:rsidRDefault="007B1077" w:rsidP="00350D90">
            <w:pPr>
              <w:jc w:val="right"/>
              <w:rPr>
                <w:rFonts w:cs="Times New Roman"/>
                <w:sz w:val="20"/>
                <w:szCs w:val="20"/>
              </w:rPr>
            </w:pPr>
            <w:r>
              <w:rPr>
                <w:rFonts w:cs="Times New Roman"/>
                <w:sz w:val="20"/>
                <w:szCs w:val="20"/>
              </w:rPr>
              <w:t xml:space="preserve"> 1 059</w:t>
            </w:r>
          </w:p>
        </w:tc>
        <w:tc>
          <w:tcPr>
            <w:tcW w:w="992" w:type="dxa"/>
          </w:tcPr>
          <w:p w14:paraId="2CD2D762" w14:textId="77777777" w:rsidR="00C452A3" w:rsidRPr="006F70CF" w:rsidRDefault="00C452A3" w:rsidP="00350D90">
            <w:pPr>
              <w:jc w:val="right"/>
              <w:rPr>
                <w:rFonts w:cs="Times New Roman"/>
                <w:sz w:val="20"/>
                <w:szCs w:val="20"/>
              </w:rPr>
            </w:pPr>
            <w:r w:rsidRPr="006F70CF">
              <w:rPr>
                <w:rFonts w:cs="Times New Roman"/>
                <w:sz w:val="20"/>
                <w:szCs w:val="20"/>
              </w:rPr>
              <w:t>10,1</w:t>
            </w:r>
          </w:p>
        </w:tc>
        <w:tc>
          <w:tcPr>
            <w:tcW w:w="850" w:type="dxa"/>
          </w:tcPr>
          <w:p w14:paraId="2F9DA26B" w14:textId="77777777" w:rsidR="00C452A3" w:rsidRPr="006F70CF" w:rsidRDefault="007B1077" w:rsidP="00350D90">
            <w:pPr>
              <w:jc w:val="right"/>
              <w:rPr>
                <w:rFonts w:cs="Times New Roman"/>
                <w:sz w:val="20"/>
                <w:szCs w:val="20"/>
              </w:rPr>
            </w:pPr>
            <w:r>
              <w:rPr>
                <w:rFonts w:cs="Times New Roman"/>
                <w:sz w:val="20"/>
                <w:szCs w:val="20"/>
              </w:rPr>
              <w:t>10 805</w:t>
            </w:r>
          </w:p>
        </w:tc>
        <w:tc>
          <w:tcPr>
            <w:tcW w:w="1276" w:type="dxa"/>
          </w:tcPr>
          <w:p w14:paraId="4D6CB837" w14:textId="77777777" w:rsidR="00C452A3" w:rsidRPr="006F70CF" w:rsidRDefault="007B1077" w:rsidP="00350D90">
            <w:pPr>
              <w:jc w:val="right"/>
              <w:rPr>
                <w:rFonts w:cs="Times New Roman"/>
                <w:sz w:val="20"/>
                <w:szCs w:val="20"/>
              </w:rPr>
            </w:pPr>
            <w:r>
              <w:rPr>
                <w:rFonts w:cs="Times New Roman"/>
                <w:sz w:val="20"/>
                <w:szCs w:val="20"/>
              </w:rPr>
              <w:t>6 751</w:t>
            </w:r>
          </w:p>
        </w:tc>
        <w:tc>
          <w:tcPr>
            <w:tcW w:w="1134" w:type="dxa"/>
          </w:tcPr>
          <w:p w14:paraId="5EE3EB8C" w14:textId="77777777" w:rsidR="00C452A3" w:rsidRPr="006F70CF" w:rsidRDefault="007B1077" w:rsidP="00350D90">
            <w:pPr>
              <w:jc w:val="right"/>
              <w:rPr>
                <w:rFonts w:cs="Times New Roman"/>
                <w:sz w:val="20"/>
                <w:szCs w:val="20"/>
              </w:rPr>
            </w:pPr>
            <w:r>
              <w:rPr>
                <w:rFonts w:cs="Times New Roman"/>
                <w:sz w:val="20"/>
                <w:szCs w:val="20"/>
              </w:rPr>
              <w:t>1 072</w:t>
            </w:r>
          </w:p>
        </w:tc>
        <w:tc>
          <w:tcPr>
            <w:tcW w:w="992" w:type="dxa"/>
          </w:tcPr>
          <w:p w14:paraId="68D04455" w14:textId="77777777" w:rsidR="00C452A3" w:rsidRPr="006F70CF" w:rsidRDefault="00C452A3" w:rsidP="00350D90">
            <w:pPr>
              <w:jc w:val="right"/>
              <w:rPr>
                <w:rFonts w:cs="Times New Roman"/>
                <w:sz w:val="20"/>
                <w:szCs w:val="20"/>
              </w:rPr>
            </w:pPr>
            <w:r w:rsidRPr="006F70CF">
              <w:rPr>
                <w:rFonts w:cs="Times New Roman"/>
                <w:sz w:val="20"/>
                <w:szCs w:val="20"/>
              </w:rPr>
              <w:t>10,8</w:t>
            </w:r>
          </w:p>
        </w:tc>
        <w:tc>
          <w:tcPr>
            <w:tcW w:w="851" w:type="dxa"/>
          </w:tcPr>
          <w:p w14:paraId="18DA4EFE" w14:textId="77777777" w:rsidR="00C452A3" w:rsidRPr="006F70CF" w:rsidRDefault="007B1077" w:rsidP="00350D90">
            <w:pPr>
              <w:jc w:val="right"/>
              <w:rPr>
                <w:rFonts w:cs="Times New Roman"/>
                <w:sz w:val="20"/>
                <w:szCs w:val="20"/>
              </w:rPr>
            </w:pPr>
            <w:r>
              <w:rPr>
                <w:rFonts w:cs="Times New Roman"/>
                <w:sz w:val="20"/>
                <w:szCs w:val="20"/>
              </w:rPr>
              <w:t>10 819</w:t>
            </w:r>
          </w:p>
        </w:tc>
        <w:tc>
          <w:tcPr>
            <w:tcW w:w="1276" w:type="dxa"/>
          </w:tcPr>
          <w:p w14:paraId="0A151F26" w14:textId="77777777" w:rsidR="00C452A3" w:rsidRPr="006F70CF" w:rsidRDefault="007B1077" w:rsidP="00350D90">
            <w:pPr>
              <w:jc w:val="right"/>
              <w:rPr>
                <w:rFonts w:cs="Times New Roman"/>
                <w:sz w:val="20"/>
                <w:szCs w:val="20"/>
              </w:rPr>
            </w:pPr>
            <w:r>
              <w:rPr>
                <w:rFonts w:cs="Times New Roman"/>
                <w:sz w:val="20"/>
                <w:szCs w:val="20"/>
              </w:rPr>
              <w:t>6 771</w:t>
            </w:r>
          </w:p>
        </w:tc>
        <w:tc>
          <w:tcPr>
            <w:tcW w:w="1134" w:type="dxa"/>
          </w:tcPr>
          <w:p w14:paraId="6758A31C" w14:textId="77777777" w:rsidR="00C452A3" w:rsidRPr="006F70CF" w:rsidRDefault="007B1077" w:rsidP="00350D90">
            <w:pPr>
              <w:jc w:val="right"/>
              <w:rPr>
                <w:rFonts w:cs="Times New Roman"/>
                <w:sz w:val="20"/>
                <w:szCs w:val="20"/>
              </w:rPr>
            </w:pPr>
            <w:r>
              <w:rPr>
                <w:rFonts w:cs="Times New Roman"/>
                <w:sz w:val="20"/>
                <w:szCs w:val="20"/>
              </w:rPr>
              <w:t>1 012</w:t>
            </w:r>
          </w:p>
        </w:tc>
        <w:tc>
          <w:tcPr>
            <w:tcW w:w="992" w:type="dxa"/>
          </w:tcPr>
          <w:p w14:paraId="4E764CC0" w14:textId="77777777" w:rsidR="00C452A3" w:rsidRPr="006F70CF" w:rsidRDefault="00C452A3" w:rsidP="00350D90">
            <w:pPr>
              <w:jc w:val="right"/>
              <w:rPr>
                <w:rFonts w:cs="Times New Roman"/>
                <w:sz w:val="20"/>
                <w:szCs w:val="20"/>
              </w:rPr>
            </w:pPr>
            <w:r w:rsidRPr="006F70CF">
              <w:rPr>
                <w:rFonts w:cs="Times New Roman"/>
                <w:sz w:val="20"/>
                <w:szCs w:val="20"/>
              </w:rPr>
              <w:t>11,6</w:t>
            </w:r>
          </w:p>
        </w:tc>
      </w:tr>
      <w:tr w:rsidR="00C452A3" w:rsidRPr="006F70CF" w14:paraId="49086400" w14:textId="77777777" w:rsidTr="00C452A3">
        <w:tc>
          <w:tcPr>
            <w:tcW w:w="992" w:type="dxa"/>
          </w:tcPr>
          <w:p w14:paraId="4E272704" w14:textId="77777777" w:rsidR="00C452A3" w:rsidRPr="006F70CF" w:rsidRDefault="00C452A3" w:rsidP="00350D90">
            <w:pPr>
              <w:pStyle w:val="Akapitzlist"/>
              <w:numPr>
                <w:ilvl w:val="0"/>
                <w:numId w:val="8"/>
              </w:numPr>
              <w:rPr>
                <w:rFonts w:cs="Times New Roman"/>
                <w:sz w:val="20"/>
                <w:szCs w:val="20"/>
              </w:rPr>
            </w:pPr>
          </w:p>
        </w:tc>
        <w:tc>
          <w:tcPr>
            <w:tcW w:w="2127" w:type="dxa"/>
          </w:tcPr>
          <w:p w14:paraId="4F109D05" w14:textId="77777777" w:rsidR="00C452A3" w:rsidRPr="006F70CF" w:rsidRDefault="00C452A3" w:rsidP="00350D90">
            <w:pPr>
              <w:rPr>
                <w:rFonts w:eastAsia="Calibri" w:cs="Times New Roman"/>
                <w:sz w:val="20"/>
                <w:szCs w:val="20"/>
              </w:rPr>
            </w:pPr>
            <w:r w:rsidRPr="006F70CF">
              <w:rPr>
                <w:rFonts w:eastAsia="Calibri" w:cs="Times New Roman"/>
                <w:sz w:val="20"/>
                <w:szCs w:val="20"/>
              </w:rPr>
              <w:t>Małogoszcz</w:t>
            </w:r>
          </w:p>
        </w:tc>
        <w:tc>
          <w:tcPr>
            <w:tcW w:w="851" w:type="dxa"/>
          </w:tcPr>
          <w:p w14:paraId="4B64971E" w14:textId="77777777" w:rsidR="00C452A3" w:rsidRPr="006F70CF" w:rsidRDefault="00A97F93" w:rsidP="00350D90">
            <w:pPr>
              <w:jc w:val="right"/>
              <w:rPr>
                <w:rFonts w:cs="Times New Roman"/>
                <w:sz w:val="20"/>
                <w:szCs w:val="20"/>
              </w:rPr>
            </w:pPr>
            <w:r>
              <w:rPr>
                <w:rFonts w:cs="Times New Roman"/>
                <w:sz w:val="20"/>
                <w:szCs w:val="20"/>
              </w:rPr>
              <w:t>11 829</w:t>
            </w:r>
          </w:p>
        </w:tc>
        <w:tc>
          <w:tcPr>
            <w:tcW w:w="1276" w:type="dxa"/>
          </w:tcPr>
          <w:p w14:paraId="6D062C9E" w14:textId="77777777" w:rsidR="00C452A3" w:rsidRPr="006F70CF" w:rsidRDefault="00A97F93" w:rsidP="00350D90">
            <w:pPr>
              <w:jc w:val="right"/>
              <w:rPr>
                <w:rFonts w:cs="Times New Roman"/>
                <w:sz w:val="20"/>
                <w:szCs w:val="20"/>
              </w:rPr>
            </w:pPr>
            <w:r>
              <w:rPr>
                <w:rFonts w:cs="Times New Roman"/>
                <w:sz w:val="20"/>
                <w:szCs w:val="20"/>
              </w:rPr>
              <w:t>7 548</w:t>
            </w:r>
          </w:p>
        </w:tc>
        <w:tc>
          <w:tcPr>
            <w:tcW w:w="1134" w:type="dxa"/>
          </w:tcPr>
          <w:p w14:paraId="20EA979F" w14:textId="77777777" w:rsidR="00C452A3" w:rsidRPr="006F70CF" w:rsidRDefault="00A97F93" w:rsidP="00350D90">
            <w:pPr>
              <w:jc w:val="right"/>
              <w:rPr>
                <w:rFonts w:cs="Times New Roman"/>
                <w:sz w:val="20"/>
                <w:szCs w:val="20"/>
              </w:rPr>
            </w:pPr>
            <w:r>
              <w:rPr>
                <w:rFonts w:cs="Times New Roman"/>
                <w:sz w:val="20"/>
                <w:szCs w:val="20"/>
              </w:rPr>
              <w:t>1 494</w:t>
            </w:r>
          </w:p>
        </w:tc>
        <w:tc>
          <w:tcPr>
            <w:tcW w:w="992" w:type="dxa"/>
          </w:tcPr>
          <w:p w14:paraId="62C769BA" w14:textId="77777777" w:rsidR="00C452A3" w:rsidRPr="006F70CF" w:rsidRDefault="00C452A3" w:rsidP="00350D90">
            <w:pPr>
              <w:jc w:val="right"/>
              <w:rPr>
                <w:rFonts w:cs="Times New Roman"/>
                <w:sz w:val="20"/>
                <w:szCs w:val="20"/>
              </w:rPr>
            </w:pPr>
            <w:r w:rsidRPr="006F70CF">
              <w:rPr>
                <w:rFonts w:cs="Times New Roman"/>
                <w:sz w:val="20"/>
                <w:szCs w:val="20"/>
              </w:rPr>
              <w:t>9,4</w:t>
            </w:r>
          </w:p>
        </w:tc>
        <w:tc>
          <w:tcPr>
            <w:tcW w:w="850" w:type="dxa"/>
          </w:tcPr>
          <w:p w14:paraId="173002E7" w14:textId="77777777" w:rsidR="00C452A3" w:rsidRPr="006F70CF" w:rsidRDefault="00A97F93" w:rsidP="00350D90">
            <w:pPr>
              <w:jc w:val="right"/>
              <w:rPr>
                <w:rFonts w:cs="Times New Roman"/>
                <w:sz w:val="20"/>
                <w:szCs w:val="20"/>
              </w:rPr>
            </w:pPr>
            <w:r>
              <w:rPr>
                <w:rFonts w:cs="Times New Roman"/>
                <w:sz w:val="20"/>
                <w:szCs w:val="20"/>
              </w:rPr>
              <w:t>11 788</w:t>
            </w:r>
          </w:p>
        </w:tc>
        <w:tc>
          <w:tcPr>
            <w:tcW w:w="1276" w:type="dxa"/>
          </w:tcPr>
          <w:p w14:paraId="27EC14D6" w14:textId="77777777" w:rsidR="00C452A3" w:rsidRPr="006F70CF" w:rsidRDefault="00A97F93" w:rsidP="00350D90">
            <w:pPr>
              <w:jc w:val="right"/>
              <w:rPr>
                <w:rFonts w:cs="Times New Roman"/>
                <w:sz w:val="20"/>
                <w:szCs w:val="20"/>
              </w:rPr>
            </w:pPr>
            <w:r>
              <w:rPr>
                <w:rFonts w:cs="Times New Roman"/>
                <w:sz w:val="20"/>
                <w:szCs w:val="20"/>
              </w:rPr>
              <w:t>7 491</w:t>
            </w:r>
          </w:p>
        </w:tc>
        <w:tc>
          <w:tcPr>
            <w:tcW w:w="1134" w:type="dxa"/>
          </w:tcPr>
          <w:p w14:paraId="26E82312" w14:textId="77777777" w:rsidR="00C452A3" w:rsidRPr="006F70CF" w:rsidRDefault="00A97F93" w:rsidP="00350D90">
            <w:pPr>
              <w:jc w:val="right"/>
              <w:rPr>
                <w:rFonts w:cs="Times New Roman"/>
                <w:sz w:val="20"/>
                <w:szCs w:val="20"/>
              </w:rPr>
            </w:pPr>
            <w:r>
              <w:rPr>
                <w:rFonts w:cs="Times New Roman"/>
                <w:sz w:val="20"/>
                <w:szCs w:val="20"/>
              </w:rPr>
              <w:t>1 337</w:t>
            </w:r>
          </w:p>
        </w:tc>
        <w:tc>
          <w:tcPr>
            <w:tcW w:w="992" w:type="dxa"/>
          </w:tcPr>
          <w:p w14:paraId="32962E66" w14:textId="77777777" w:rsidR="00C452A3" w:rsidRPr="006F70CF" w:rsidRDefault="00C452A3" w:rsidP="00350D90">
            <w:pPr>
              <w:jc w:val="right"/>
              <w:rPr>
                <w:rFonts w:cs="Times New Roman"/>
                <w:sz w:val="20"/>
                <w:szCs w:val="20"/>
              </w:rPr>
            </w:pPr>
            <w:r w:rsidRPr="006F70CF">
              <w:rPr>
                <w:rFonts w:cs="Times New Roman"/>
                <w:sz w:val="20"/>
                <w:szCs w:val="20"/>
              </w:rPr>
              <w:t>10,0</w:t>
            </w:r>
          </w:p>
        </w:tc>
        <w:tc>
          <w:tcPr>
            <w:tcW w:w="851" w:type="dxa"/>
          </w:tcPr>
          <w:p w14:paraId="467ED61F" w14:textId="77777777" w:rsidR="00C452A3" w:rsidRPr="006F70CF" w:rsidRDefault="00A97F93" w:rsidP="00350D90">
            <w:pPr>
              <w:jc w:val="right"/>
              <w:rPr>
                <w:rFonts w:cs="Times New Roman"/>
                <w:sz w:val="20"/>
                <w:szCs w:val="20"/>
              </w:rPr>
            </w:pPr>
            <w:r>
              <w:rPr>
                <w:rFonts w:cs="Times New Roman"/>
                <w:sz w:val="20"/>
                <w:szCs w:val="20"/>
              </w:rPr>
              <w:t>11 749</w:t>
            </w:r>
          </w:p>
        </w:tc>
        <w:tc>
          <w:tcPr>
            <w:tcW w:w="1276" w:type="dxa"/>
          </w:tcPr>
          <w:p w14:paraId="0AE93FA7" w14:textId="77777777" w:rsidR="00C452A3" w:rsidRPr="006F70CF" w:rsidRDefault="00A97F93" w:rsidP="00350D90">
            <w:pPr>
              <w:jc w:val="right"/>
              <w:rPr>
                <w:rFonts w:cs="Times New Roman"/>
                <w:sz w:val="20"/>
                <w:szCs w:val="20"/>
              </w:rPr>
            </w:pPr>
            <w:r>
              <w:rPr>
                <w:rFonts w:cs="Times New Roman"/>
                <w:sz w:val="20"/>
                <w:szCs w:val="20"/>
              </w:rPr>
              <w:t>7 439</w:t>
            </w:r>
          </w:p>
        </w:tc>
        <w:tc>
          <w:tcPr>
            <w:tcW w:w="1134" w:type="dxa"/>
          </w:tcPr>
          <w:p w14:paraId="313B9BB9" w14:textId="77777777" w:rsidR="00C452A3" w:rsidRPr="006F70CF" w:rsidRDefault="00A97F93" w:rsidP="00350D90">
            <w:pPr>
              <w:jc w:val="right"/>
              <w:rPr>
                <w:rFonts w:cs="Times New Roman"/>
                <w:sz w:val="20"/>
                <w:szCs w:val="20"/>
              </w:rPr>
            </w:pPr>
            <w:r>
              <w:rPr>
                <w:rFonts w:cs="Times New Roman"/>
                <w:sz w:val="20"/>
                <w:szCs w:val="20"/>
              </w:rPr>
              <w:t>1 362</w:t>
            </w:r>
          </w:p>
        </w:tc>
        <w:tc>
          <w:tcPr>
            <w:tcW w:w="992" w:type="dxa"/>
          </w:tcPr>
          <w:p w14:paraId="56D1C892" w14:textId="77777777" w:rsidR="00C452A3" w:rsidRPr="006F70CF" w:rsidRDefault="00C452A3" w:rsidP="00350D90">
            <w:pPr>
              <w:jc w:val="right"/>
              <w:rPr>
                <w:rFonts w:cs="Times New Roman"/>
                <w:sz w:val="20"/>
                <w:szCs w:val="20"/>
              </w:rPr>
            </w:pPr>
            <w:r w:rsidRPr="006F70CF">
              <w:rPr>
                <w:rFonts w:cs="Times New Roman"/>
                <w:sz w:val="20"/>
                <w:szCs w:val="20"/>
              </w:rPr>
              <w:t>11,1</w:t>
            </w:r>
          </w:p>
        </w:tc>
      </w:tr>
      <w:tr w:rsidR="00C452A3" w:rsidRPr="006F70CF" w14:paraId="26CF938F" w14:textId="77777777" w:rsidTr="00C452A3">
        <w:tc>
          <w:tcPr>
            <w:tcW w:w="992" w:type="dxa"/>
          </w:tcPr>
          <w:p w14:paraId="61F14178" w14:textId="77777777" w:rsidR="00C452A3" w:rsidRPr="006F70CF" w:rsidRDefault="00C452A3" w:rsidP="00350D90">
            <w:pPr>
              <w:pStyle w:val="Akapitzlist"/>
              <w:numPr>
                <w:ilvl w:val="0"/>
                <w:numId w:val="8"/>
              </w:numPr>
              <w:rPr>
                <w:rFonts w:cs="Times New Roman"/>
                <w:sz w:val="20"/>
                <w:szCs w:val="20"/>
              </w:rPr>
            </w:pPr>
          </w:p>
        </w:tc>
        <w:tc>
          <w:tcPr>
            <w:tcW w:w="2127" w:type="dxa"/>
          </w:tcPr>
          <w:p w14:paraId="7F6980E4" w14:textId="77777777" w:rsidR="00C452A3" w:rsidRPr="006F70CF" w:rsidRDefault="00C452A3" w:rsidP="00350D90">
            <w:pPr>
              <w:rPr>
                <w:rFonts w:eastAsia="Calibri" w:cs="Times New Roman"/>
                <w:sz w:val="20"/>
                <w:szCs w:val="20"/>
              </w:rPr>
            </w:pPr>
            <w:r w:rsidRPr="006F70CF">
              <w:rPr>
                <w:rFonts w:eastAsia="Calibri" w:cs="Times New Roman"/>
                <w:sz w:val="20"/>
                <w:szCs w:val="20"/>
              </w:rPr>
              <w:t>Moskorzew</w:t>
            </w:r>
          </w:p>
        </w:tc>
        <w:tc>
          <w:tcPr>
            <w:tcW w:w="851" w:type="dxa"/>
          </w:tcPr>
          <w:p w14:paraId="0D82A50A" w14:textId="77777777" w:rsidR="00C452A3" w:rsidRPr="006F70CF" w:rsidRDefault="00A97F93" w:rsidP="00350D90">
            <w:pPr>
              <w:jc w:val="right"/>
              <w:rPr>
                <w:rFonts w:cs="Times New Roman"/>
                <w:sz w:val="20"/>
                <w:szCs w:val="20"/>
              </w:rPr>
            </w:pPr>
            <w:r>
              <w:rPr>
                <w:rFonts w:cs="Times New Roman"/>
                <w:sz w:val="20"/>
                <w:szCs w:val="20"/>
              </w:rPr>
              <w:t>2 790</w:t>
            </w:r>
          </w:p>
        </w:tc>
        <w:tc>
          <w:tcPr>
            <w:tcW w:w="1276" w:type="dxa"/>
          </w:tcPr>
          <w:p w14:paraId="68022DFF" w14:textId="77777777" w:rsidR="00C452A3" w:rsidRPr="006F70CF" w:rsidRDefault="00A97F93" w:rsidP="00350D90">
            <w:pPr>
              <w:jc w:val="right"/>
              <w:rPr>
                <w:rFonts w:cs="Times New Roman"/>
                <w:sz w:val="20"/>
                <w:szCs w:val="20"/>
              </w:rPr>
            </w:pPr>
            <w:r>
              <w:rPr>
                <w:rFonts w:cs="Times New Roman"/>
                <w:sz w:val="20"/>
                <w:szCs w:val="20"/>
              </w:rPr>
              <w:t>1 682</w:t>
            </w:r>
          </w:p>
        </w:tc>
        <w:tc>
          <w:tcPr>
            <w:tcW w:w="1134" w:type="dxa"/>
          </w:tcPr>
          <w:p w14:paraId="36AB86C6" w14:textId="77777777" w:rsidR="00C452A3" w:rsidRPr="006F70CF" w:rsidRDefault="00A97F93" w:rsidP="00350D90">
            <w:pPr>
              <w:jc w:val="right"/>
              <w:rPr>
                <w:rFonts w:cs="Times New Roman"/>
                <w:sz w:val="20"/>
                <w:szCs w:val="20"/>
              </w:rPr>
            </w:pPr>
            <w:r>
              <w:rPr>
                <w:rFonts w:cs="Times New Roman"/>
                <w:sz w:val="20"/>
                <w:szCs w:val="20"/>
              </w:rPr>
              <w:t>204</w:t>
            </w:r>
          </w:p>
        </w:tc>
        <w:tc>
          <w:tcPr>
            <w:tcW w:w="992" w:type="dxa"/>
          </w:tcPr>
          <w:p w14:paraId="6D5E2C6C" w14:textId="77777777" w:rsidR="00C452A3" w:rsidRPr="006F70CF" w:rsidRDefault="00C452A3" w:rsidP="00350D90">
            <w:pPr>
              <w:jc w:val="right"/>
              <w:rPr>
                <w:rFonts w:cs="Times New Roman"/>
                <w:sz w:val="20"/>
                <w:szCs w:val="20"/>
              </w:rPr>
            </w:pPr>
            <w:r w:rsidRPr="006F70CF">
              <w:rPr>
                <w:rFonts w:cs="Times New Roman"/>
                <w:sz w:val="20"/>
                <w:szCs w:val="20"/>
              </w:rPr>
              <w:t>11,1</w:t>
            </w:r>
          </w:p>
        </w:tc>
        <w:tc>
          <w:tcPr>
            <w:tcW w:w="850" w:type="dxa"/>
          </w:tcPr>
          <w:p w14:paraId="50DB2AE9" w14:textId="77777777" w:rsidR="00C452A3" w:rsidRPr="006F70CF" w:rsidRDefault="00A97F93" w:rsidP="00350D90">
            <w:pPr>
              <w:jc w:val="right"/>
              <w:rPr>
                <w:rFonts w:cs="Times New Roman"/>
                <w:sz w:val="20"/>
                <w:szCs w:val="20"/>
              </w:rPr>
            </w:pPr>
            <w:r>
              <w:rPr>
                <w:rFonts w:cs="Times New Roman"/>
                <w:sz w:val="20"/>
                <w:szCs w:val="20"/>
              </w:rPr>
              <w:t>2 747</w:t>
            </w:r>
          </w:p>
        </w:tc>
        <w:tc>
          <w:tcPr>
            <w:tcW w:w="1276" w:type="dxa"/>
          </w:tcPr>
          <w:p w14:paraId="030A1A45" w14:textId="77777777" w:rsidR="00C452A3" w:rsidRPr="006F70CF" w:rsidRDefault="00A97F93" w:rsidP="00350D90">
            <w:pPr>
              <w:jc w:val="right"/>
              <w:rPr>
                <w:rFonts w:cs="Times New Roman"/>
                <w:sz w:val="20"/>
                <w:szCs w:val="20"/>
              </w:rPr>
            </w:pPr>
            <w:r>
              <w:rPr>
                <w:rFonts w:cs="Times New Roman"/>
                <w:sz w:val="20"/>
                <w:szCs w:val="20"/>
              </w:rPr>
              <w:t>1 662</w:t>
            </w:r>
          </w:p>
        </w:tc>
        <w:tc>
          <w:tcPr>
            <w:tcW w:w="1134" w:type="dxa"/>
          </w:tcPr>
          <w:p w14:paraId="359E7294" w14:textId="77777777" w:rsidR="00C452A3" w:rsidRPr="006F70CF" w:rsidRDefault="00A97F93" w:rsidP="00350D90">
            <w:pPr>
              <w:jc w:val="right"/>
              <w:rPr>
                <w:rFonts w:cs="Times New Roman"/>
                <w:sz w:val="20"/>
                <w:szCs w:val="20"/>
              </w:rPr>
            </w:pPr>
            <w:r>
              <w:rPr>
                <w:rFonts w:cs="Times New Roman"/>
                <w:sz w:val="20"/>
                <w:szCs w:val="20"/>
              </w:rPr>
              <w:t>193</w:t>
            </w:r>
          </w:p>
        </w:tc>
        <w:tc>
          <w:tcPr>
            <w:tcW w:w="992" w:type="dxa"/>
          </w:tcPr>
          <w:p w14:paraId="1A9E6360" w14:textId="77777777" w:rsidR="00C452A3" w:rsidRPr="006F70CF" w:rsidRDefault="00C452A3" w:rsidP="00350D90">
            <w:pPr>
              <w:jc w:val="right"/>
              <w:rPr>
                <w:rFonts w:cs="Times New Roman"/>
                <w:sz w:val="20"/>
                <w:szCs w:val="20"/>
              </w:rPr>
            </w:pPr>
            <w:r w:rsidRPr="006F70CF">
              <w:rPr>
                <w:rFonts w:cs="Times New Roman"/>
                <w:sz w:val="20"/>
                <w:szCs w:val="20"/>
              </w:rPr>
              <w:t>11,7</w:t>
            </w:r>
          </w:p>
        </w:tc>
        <w:tc>
          <w:tcPr>
            <w:tcW w:w="851" w:type="dxa"/>
          </w:tcPr>
          <w:p w14:paraId="4957088E" w14:textId="77777777" w:rsidR="00C452A3" w:rsidRPr="006F70CF" w:rsidRDefault="00A97F93" w:rsidP="00350D90">
            <w:pPr>
              <w:jc w:val="right"/>
              <w:rPr>
                <w:rFonts w:cs="Times New Roman"/>
                <w:sz w:val="20"/>
                <w:szCs w:val="20"/>
              </w:rPr>
            </w:pPr>
            <w:r>
              <w:rPr>
                <w:rFonts w:cs="Times New Roman"/>
                <w:sz w:val="20"/>
                <w:szCs w:val="20"/>
              </w:rPr>
              <w:t xml:space="preserve">2 </w:t>
            </w:r>
            <w:r w:rsidR="00F81121">
              <w:rPr>
                <w:rFonts w:cs="Times New Roman"/>
                <w:sz w:val="20"/>
                <w:szCs w:val="20"/>
              </w:rPr>
              <w:t>755</w:t>
            </w:r>
          </w:p>
        </w:tc>
        <w:tc>
          <w:tcPr>
            <w:tcW w:w="1276" w:type="dxa"/>
          </w:tcPr>
          <w:p w14:paraId="2AF00FA5" w14:textId="77777777" w:rsidR="00C452A3" w:rsidRPr="006F70CF" w:rsidRDefault="005870FC" w:rsidP="00350D90">
            <w:pPr>
              <w:jc w:val="right"/>
              <w:rPr>
                <w:rFonts w:cs="Times New Roman"/>
                <w:sz w:val="20"/>
                <w:szCs w:val="20"/>
              </w:rPr>
            </w:pPr>
            <w:r>
              <w:rPr>
                <w:rFonts w:cs="Times New Roman"/>
                <w:sz w:val="20"/>
                <w:szCs w:val="20"/>
              </w:rPr>
              <w:t>1 659</w:t>
            </w:r>
          </w:p>
        </w:tc>
        <w:tc>
          <w:tcPr>
            <w:tcW w:w="1134" w:type="dxa"/>
          </w:tcPr>
          <w:p w14:paraId="56950189" w14:textId="77777777" w:rsidR="00C452A3" w:rsidRPr="006F70CF" w:rsidRDefault="005870FC" w:rsidP="00350D90">
            <w:pPr>
              <w:jc w:val="right"/>
              <w:rPr>
                <w:rFonts w:cs="Times New Roman"/>
                <w:sz w:val="20"/>
                <w:szCs w:val="20"/>
              </w:rPr>
            </w:pPr>
            <w:r>
              <w:rPr>
                <w:rFonts w:cs="Times New Roman"/>
                <w:sz w:val="20"/>
                <w:szCs w:val="20"/>
              </w:rPr>
              <w:t>181</w:t>
            </w:r>
          </w:p>
        </w:tc>
        <w:tc>
          <w:tcPr>
            <w:tcW w:w="992" w:type="dxa"/>
          </w:tcPr>
          <w:p w14:paraId="2D68C162" w14:textId="77777777" w:rsidR="00C452A3" w:rsidRPr="006F70CF" w:rsidRDefault="00C452A3" w:rsidP="00350D90">
            <w:pPr>
              <w:jc w:val="right"/>
              <w:rPr>
                <w:rFonts w:cs="Times New Roman"/>
                <w:sz w:val="20"/>
                <w:szCs w:val="20"/>
              </w:rPr>
            </w:pPr>
            <w:r w:rsidRPr="006F70CF">
              <w:rPr>
                <w:rFonts w:cs="Times New Roman"/>
                <w:sz w:val="20"/>
                <w:szCs w:val="20"/>
              </w:rPr>
              <w:t>13,5</w:t>
            </w:r>
          </w:p>
        </w:tc>
      </w:tr>
      <w:tr w:rsidR="00C452A3" w:rsidRPr="006F70CF" w14:paraId="4F0EA616" w14:textId="77777777" w:rsidTr="00C452A3">
        <w:tc>
          <w:tcPr>
            <w:tcW w:w="992" w:type="dxa"/>
          </w:tcPr>
          <w:p w14:paraId="045CAF51" w14:textId="77777777" w:rsidR="00C452A3" w:rsidRPr="006F70CF" w:rsidRDefault="00C452A3" w:rsidP="00350D90">
            <w:pPr>
              <w:pStyle w:val="Akapitzlist"/>
              <w:numPr>
                <w:ilvl w:val="0"/>
                <w:numId w:val="8"/>
              </w:numPr>
              <w:rPr>
                <w:rFonts w:cs="Times New Roman"/>
                <w:sz w:val="20"/>
                <w:szCs w:val="20"/>
              </w:rPr>
            </w:pPr>
          </w:p>
        </w:tc>
        <w:tc>
          <w:tcPr>
            <w:tcW w:w="2127" w:type="dxa"/>
          </w:tcPr>
          <w:p w14:paraId="72BE6C26" w14:textId="77777777" w:rsidR="00C452A3" w:rsidRPr="006F70CF" w:rsidRDefault="00C452A3" w:rsidP="00350D90">
            <w:pPr>
              <w:rPr>
                <w:rFonts w:eastAsia="Calibri" w:cs="Times New Roman"/>
                <w:sz w:val="20"/>
                <w:szCs w:val="20"/>
              </w:rPr>
            </w:pPr>
            <w:r w:rsidRPr="006F70CF">
              <w:rPr>
                <w:rFonts w:eastAsia="Calibri" w:cs="Times New Roman"/>
                <w:sz w:val="20"/>
                <w:szCs w:val="20"/>
              </w:rPr>
              <w:t>Nagłowice</w:t>
            </w:r>
          </w:p>
        </w:tc>
        <w:tc>
          <w:tcPr>
            <w:tcW w:w="851" w:type="dxa"/>
          </w:tcPr>
          <w:p w14:paraId="0E47D0B7" w14:textId="77777777" w:rsidR="00C452A3" w:rsidRPr="006F70CF" w:rsidRDefault="005870FC" w:rsidP="00350D90">
            <w:pPr>
              <w:jc w:val="right"/>
              <w:rPr>
                <w:rFonts w:cs="Times New Roman"/>
                <w:sz w:val="20"/>
                <w:szCs w:val="20"/>
              </w:rPr>
            </w:pPr>
            <w:r>
              <w:rPr>
                <w:rFonts w:cs="Times New Roman"/>
                <w:sz w:val="20"/>
                <w:szCs w:val="20"/>
              </w:rPr>
              <w:t>5 209</w:t>
            </w:r>
          </w:p>
        </w:tc>
        <w:tc>
          <w:tcPr>
            <w:tcW w:w="1276" w:type="dxa"/>
          </w:tcPr>
          <w:p w14:paraId="741EA6F6" w14:textId="77777777" w:rsidR="00C452A3" w:rsidRPr="006F70CF" w:rsidRDefault="005870FC" w:rsidP="00350D90">
            <w:pPr>
              <w:jc w:val="right"/>
              <w:rPr>
                <w:rFonts w:cs="Times New Roman"/>
                <w:sz w:val="20"/>
                <w:szCs w:val="20"/>
              </w:rPr>
            </w:pPr>
            <w:r>
              <w:rPr>
                <w:rFonts w:cs="Times New Roman"/>
                <w:sz w:val="20"/>
                <w:szCs w:val="20"/>
              </w:rPr>
              <w:t>3 109</w:t>
            </w:r>
          </w:p>
        </w:tc>
        <w:tc>
          <w:tcPr>
            <w:tcW w:w="1134" w:type="dxa"/>
          </w:tcPr>
          <w:p w14:paraId="56F82B32" w14:textId="77777777" w:rsidR="00C452A3" w:rsidRPr="006F70CF" w:rsidRDefault="005870FC" w:rsidP="00350D90">
            <w:pPr>
              <w:jc w:val="right"/>
              <w:rPr>
                <w:rFonts w:cs="Times New Roman"/>
                <w:sz w:val="20"/>
                <w:szCs w:val="20"/>
              </w:rPr>
            </w:pPr>
            <w:r>
              <w:rPr>
                <w:rFonts w:cs="Times New Roman"/>
                <w:sz w:val="20"/>
                <w:szCs w:val="20"/>
              </w:rPr>
              <w:t>265</w:t>
            </w:r>
          </w:p>
        </w:tc>
        <w:tc>
          <w:tcPr>
            <w:tcW w:w="992" w:type="dxa"/>
          </w:tcPr>
          <w:p w14:paraId="099DF283" w14:textId="77777777" w:rsidR="00C452A3" w:rsidRPr="006F70CF" w:rsidRDefault="00C452A3" w:rsidP="00350D90">
            <w:pPr>
              <w:jc w:val="right"/>
              <w:rPr>
                <w:rFonts w:cs="Times New Roman"/>
                <w:sz w:val="20"/>
                <w:szCs w:val="20"/>
              </w:rPr>
            </w:pPr>
            <w:r w:rsidRPr="006F70CF">
              <w:rPr>
                <w:rFonts w:cs="Times New Roman"/>
                <w:sz w:val="20"/>
                <w:szCs w:val="20"/>
              </w:rPr>
              <w:t>9,9</w:t>
            </w:r>
          </w:p>
        </w:tc>
        <w:tc>
          <w:tcPr>
            <w:tcW w:w="850" w:type="dxa"/>
          </w:tcPr>
          <w:p w14:paraId="0B6D3ACC" w14:textId="77777777" w:rsidR="00C452A3" w:rsidRPr="006F70CF" w:rsidRDefault="005870FC" w:rsidP="00350D90">
            <w:pPr>
              <w:jc w:val="right"/>
              <w:rPr>
                <w:rFonts w:cs="Times New Roman"/>
                <w:sz w:val="20"/>
                <w:szCs w:val="20"/>
              </w:rPr>
            </w:pPr>
            <w:r>
              <w:rPr>
                <w:rFonts w:cs="Times New Roman"/>
                <w:sz w:val="20"/>
                <w:szCs w:val="20"/>
              </w:rPr>
              <w:t>5 173</w:t>
            </w:r>
          </w:p>
        </w:tc>
        <w:tc>
          <w:tcPr>
            <w:tcW w:w="1276" w:type="dxa"/>
          </w:tcPr>
          <w:p w14:paraId="78756837" w14:textId="77777777" w:rsidR="00C452A3" w:rsidRPr="006F70CF" w:rsidRDefault="005870FC" w:rsidP="00350D90">
            <w:pPr>
              <w:jc w:val="right"/>
              <w:rPr>
                <w:rFonts w:cs="Times New Roman"/>
                <w:sz w:val="20"/>
                <w:szCs w:val="20"/>
              </w:rPr>
            </w:pPr>
            <w:r>
              <w:rPr>
                <w:rFonts w:cs="Times New Roman"/>
                <w:sz w:val="20"/>
                <w:szCs w:val="20"/>
              </w:rPr>
              <w:t>3 100</w:t>
            </w:r>
          </w:p>
        </w:tc>
        <w:tc>
          <w:tcPr>
            <w:tcW w:w="1134" w:type="dxa"/>
          </w:tcPr>
          <w:p w14:paraId="4B2C0A74" w14:textId="77777777" w:rsidR="00C452A3" w:rsidRPr="006F70CF" w:rsidRDefault="005870FC" w:rsidP="00350D90">
            <w:pPr>
              <w:jc w:val="right"/>
              <w:rPr>
                <w:rFonts w:cs="Times New Roman"/>
                <w:sz w:val="20"/>
                <w:szCs w:val="20"/>
              </w:rPr>
            </w:pPr>
            <w:r>
              <w:rPr>
                <w:rFonts w:cs="Times New Roman"/>
                <w:sz w:val="20"/>
                <w:szCs w:val="20"/>
              </w:rPr>
              <w:t>263</w:t>
            </w:r>
          </w:p>
        </w:tc>
        <w:tc>
          <w:tcPr>
            <w:tcW w:w="992" w:type="dxa"/>
          </w:tcPr>
          <w:p w14:paraId="7399E35F" w14:textId="77777777" w:rsidR="00C452A3" w:rsidRPr="006F70CF" w:rsidRDefault="00C452A3" w:rsidP="00350D90">
            <w:pPr>
              <w:jc w:val="right"/>
              <w:rPr>
                <w:rFonts w:cs="Times New Roman"/>
                <w:sz w:val="20"/>
                <w:szCs w:val="20"/>
              </w:rPr>
            </w:pPr>
            <w:r w:rsidRPr="006F70CF">
              <w:rPr>
                <w:rFonts w:cs="Times New Roman"/>
                <w:sz w:val="20"/>
                <w:szCs w:val="20"/>
              </w:rPr>
              <w:t>9,7</w:t>
            </w:r>
          </w:p>
        </w:tc>
        <w:tc>
          <w:tcPr>
            <w:tcW w:w="851" w:type="dxa"/>
          </w:tcPr>
          <w:p w14:paraId="71B4AE8B" w14:textId="77777777" w:rsidR="00C452A3" w:rsidRPr="006F70CF" w:rsidRDefault="005870FC" w:rsidP="00350D90">
            <w:pPr>
              <w:jc w:val="right"/>
              <w:rPr>
                <w:rFonts w:cs="Times New Roman"/>
                <w:sz w:val="20"/>
                <w:szCs w:val="20"/>
              </w:rPr>
            </w:pPr>
            <w:r>
              <w:rPr>
                <w:rFonts w:cs="Times New Roman"/>
                <w:sz w:val="20"/>
                <w:szCs w:val="20"/>
              </w:rPr>
              <w:t>5 176</w:t>
            </w:r>
          </w:p>
        </w:tc>
        <w:tc>
          <w:tcPr>
            <w:tcW w:w="1276" w:type="dxa"/>
          </w:tcPr>
          <w:p w14:paraId="3B98EE3A" w14:textId="77777777" w:rsidR="00C452A3" w:rsidRPr="006F70CF" w:rsidRDefault="005870FC" w:rsidP="00350D90">
            <w:pPr>
              <w:jc w:val="right"/>
              <w:rPr>
                <w:rFonts w:cs="Times New Roman"/>
                <w:sz w:val="20"/>
                <w:szCs w:val="20"/>
              </w:rPr>
            </w:pPr>
            <w:r>
              <w:rPr>
                <w:rFonts w:cs="Times New Roman"/>
                <w:sz w:val="20"/>
                <w:szCs w:val="20"/>
              </w:rPr>
              <w:t>3 116</w:t>
            </w:r>
          </w:p>
        </w:tc>
        <w:tc>
          <w:tcPr>
            <w:tcW w:w="1134" w:type="dxa"/>
          </w:tcPr>
          <w:p w14:paraId="74F7F7EA" w14:textId="77777777" w:rsidR="00C452A3" w:rsidRPr="006F70CF" w:rsidRDefault="005870FC" w:rsidP="00350D90">
            <w:pPr>
              <w:jc w:val="right"/>
              <w:rPr>
                <w:rFonts w:cs="Times New Roman"/>
                <w:sz w:val="20"/>
                <w:szCs w:val="20"/>
              </w:rPr>
            </w:pPr>
            <w:r>
              <w:rPr>
                <w:rFonts w:cs="Times New Roman"/>
                <w:sz w:val="20"/>
                <w:szCs w:val="20"/>
              </w:rPr>
              <w:t>255</w:t>
            </w:r>
          </w:p>
        </w:tc>
        <w:tc>
          <w:tcPr>
            <w:tcW w:w="992" w:type="dxa"/>
          </w:tcPr>
          <w:p w14:paraId="67EECBD5" w14:textId="77777777" w:rsidR="00C452A3" w:rsidRPr="006F70CF" w:rsidRDefault="00C452A3" w:rsidP="00350D90">
            <w:pPr>
              <w:jc w:val="right"/>
              <w:rPr>
                <w:rFonts w:cs="Times New Roman"/>
                <w:sz w:val="20"/>
                <w:szCs w:val="20"/>
              </w:rPr>
            </w:pPr>
            <w:r w:rsidRPr="006F70CF">
              <w:rPr>
                <w:rFonts w:cs="Times New Roman"/>
                <w:sz w:val="20"/>
                <w:szCs w:val="20"/>
              </w:rPr>
              <w:t>10,7</w:t>
            </w:r>
          </w:p>
        </w:tc>
      </w:tr>
      <w:tr w:rsidR="00C452A3" w:rsidRPr="006F70CF" w14:paraId="1C4282C1" w14:textId="77777777" w:rsidTr="00C452A3">
        <w:tc>
          <w:tcPr>
            <w:tcW w:w="992" w:type="dxa"/>
          </w:tcPr>
          <w:p w14:paraId="00066F91" w14:textId="77777777" w:rsidR="00C452A3" w:rsidRPr="006F70CF" w:rsidRDefault="00C452A3" w:rsidP="00350D90">
            <w:pPr>
              <w:pStyle w:val="Akapitzlist"/>
              <w:numPr>
                <w:ilvl w:val="0"/>
                <w:numId w:val="8"/>
              </w:numPr>
              <w:rPr>
                <w:rFonts w:cs="Times New Roman"/>
                <w:sz w:val="20"/>
                <w:szCs w:val="20"/>
              </w:rPr>
            </w:pPr>
          </w:p>
        </w:tc>
        <w:tc>
          <w:tcPr>
            <w:tcW w:w="2127" w:type="dxa"/>
          </w:tcPr>
          <w:p w14:paraId="11F2AB6D" w14:textId="77777777" w:rsidR="00C452A3" w:rsidRPr="006F70CF" w:rsidRDefault="00C452A3" w:rsidP="00350D90">
            <w:pPr>
              <w:rPr>
                <w:rFonts w:eastAsia="Calibri" w:cs="Times New Roman"/>
                <w:sz w:val="20"/>
                <w:szCs w:val="20"/>
              </w:rPr>
            </w:pPr>
            <w:r w:rsidRPr="006F70CF">
              <w:rPr>
                <w:rFonts w:eastAsia="Calibri" w:cs="Times New Roman"/>
                <w:sz w:val="20"/>
                <w:szCs w:val="20"/>
              </w:rPr>
              <w:t>Oksa</w:t>
            </w:r>
          </w:p>
        </w:tc>
        <w:tc>
          <w:tcPr>
            <w:tcW w:w="851" w:type="dxa"/>
          </w:tcPr>
          <w:p w14:paraId="25A72C59" w14:textId="77777777" w:rsidR="00C452A3" w:rsidRPr="006F70CF" w:rsidRDefault="005870FC" w:rsidP="00350D90">
            <w:pPr>
              <w:jc w:val="right"/>
              <w:rPr>
                <w:rFonts w:cs="Times New Roman"/>
                <w:sz w:val="20"/>
                <w:szCs w:val="20"/>
              </w:rPr>
            </w:pPr>
            <w:r>
              <w:rPr>
                <w:rFonts w:cs="Times New Roman"/>
                <w:sz w:val="20"/>
                <w:szCs w:val="20"/>
              </w:rPr>
              <w:t>3 742</w:t>
            </w:r>
          </w:p>
        </w:tc>
        <w:tc>
          <w:tcPr>
            <w:tcW w:w="1276" w:type="dxa"/>
          </w:tcPr>
          <w:p w14:paraId="195D18DC" w14:textId="77777777" w:rsidR="00C452A3" w:rsidRPr="006F70CF" w:rsidRDefault="005870FC" w:rsidP="00350D90">
            <w:pPr>
              <w:jc w:val="right"/>
              <w:rPr>
                <w:rFonts w:cs="Times New Roman"/>
                <w:sz w:val="20"/>
                <w:szCs w:val="20"/>
              </w:rPr>
            </w:pPr>
            <w:r>
              <w:rPr>
                <w:rFonts w:cs="Times New Roman"/>
                <w:sz w:val="20"/>
                <w:szCs w:val="20"/>
              </w:rPr>
              <w:t>2 849</w:t>
            </w:r>
          </w:p>
        </w:tc>
        <w:tc>
          <w:tcPr>
            <w:tcW w:w="1134" w:type="dxa"/>
          </w:tcPr>
          <w:p w14:paraId="238F7EF9" w14:textId="77777777" w:rsidR="00C452A3" w:rsidRPr="006F70CF" w:rsidRDefault="005870FC" w:rsidP="00350D90">
            <w:pPr>
              <w:jc w:val="right"/>
              <w:rPr>
                <w:rFonts w:cs="Times New Roman"/>
                <w:sz w:val="20"/>
                <w:szCs w:val="20"/>
              </w:rPr>
            </w:pPr>
            <w:r>
              <w:rPr>
                <w:rFonts w:cs="Times New Roman"/>
                <w:sz w:val="20"/>
                <w:szCs w:val="20"/>
              </w:rPr>
              <w:t>190</w:t>
            </w:r>
          </w:p>
        </w:tc>
        <w:tc>
          <w:tcPr>
            <w:tcW w:w="992" w:type="dxa"/>
          </w:tcPr>
          <w:p w14:paraId="5306E222" w14:textId="77777777" w:rsidR="00C452A3" w:rsidRPr="006F70CF" w:rsidRDefault="00C452A3" w:rsidP="00350D90">
            <w:pPr>
              <w:jc w:val="right"/>
              <w:rPr>
                <w:rFonts w:cs="Times New Roman"/>
                <w:sz w:val="20"/>
                <w:szCs w:val="20"/>
              </w:rPr>
            </w:pPr>
            <w:r w:rsidRPr="006F70CF">
              <w:rPr>
                <w:rFonts w:cs="Times New Roman"/>
                <w:sz w:val="20"/>
                <w:szCs w:val="20"/>
              </w:rPr>
              <w:t>8,7</w:t>
            </w:r>
          </w:p>
        </w:tc>
        <w:tc>
          <w:tcPr>
            <w:tcW w:w="850" w:type="dxa"/>
          </w:tcPr>
          <w:p w14:paraId="4A1E1DB9" w14:textId="77777777" w:rsidR="00C452A3" w:rsidRPr="006F70CF" w:rsidRDefault="005870FC" w:rsidP="00350D90">
            <w:pPr>
              <w:jc w:val="right"/>
              <w:rPr>
                <w:rFonts w:cs="Times New Roman"/>
                <w:sz w:val="20"/>
                <w:szCs w:val="20"/>
              </w:rPr>
            </w:pPr>
            <w:r>
              <w:rPr>
                <w:rFonts w:cs="Times New Roman"/>
                <w:sz w:val="20"/>
                <w:szCs w:val="20"/>
              </w:rPr>
              <w:t>4 695</w:t>
            </w:r>
          </w:p>
        </w:tc>
        <w:tc>
          <w:tcPr>
            <w:tcW w:w="1276" w:type="dxa"/>
          </w:tcPr>
          <w:p w14:paraId="00672737" w14:textId="77777777" w:rsidR="00C452A3" w:rsidRPr="006F70CF" w:rsidRDefault="005870FC" w:rsidP="00350D90">
            <w:pPr>
              <w:jc w:val="right"/>
              <w:rPr>
                <w:rFonts w:cs="Times New Roman"/>
                <w:sz w:val="20"/>
                <w:szCs w:val="20"/>
              </w:rPr>
            </w:pPr>
            <w:r>
              <w:rPr>
                <w:rFonts w:cs="Times New Roman"/>
                <w:sz w:val="20"/>
                <w:szCs w:val="20"/>
              </w:rPr>
              <w:t>2 832</w:t>
            </w:r>
          </w:p>
        </w:tc>
        <w:tc>
          <w:tcPr>
            <w:tcW w:w="1134" w:type="dxa"/>
          </w:tcPr>
          <w:p w14:paraId="105816C4" w14:textId="77777777" w:rsidR="00C452A3" w:rsidRPr="006F70CF" w:rsidRDefault="005870FC" w:rsidP="00350D90">
            <w:pPr>
              <w:jc w:val="right"/>
              <w:rPr>
                <w:rFonts w:cs="Times New Roman"/>
                <w:sz w:val="20"/>
                <w:szCs w:val="20"/>
              </w:rPr>
            </w:pPr>
            <w:r>
              <w:rPr>
                <w:rFonts w:cs="Times New Roman"/>
                <w:sz w:val="20"/>
                <w:szCs w:val="20"/>
              </w:rPr>
              <w:t>199</w:t>
            </w:r>
          </w:p>
        </w:tc>
        <w:tc>
          <w:tcPr>
            <w:tcW w:w="992" w:type="dxa"/>
          </w:tcPr>
          <w:p w14:paraId="1E6E1002" w14:textId="77777777" w:rsidR="00C452A3" w:rsidRPr="006F70CF" w:rsidRDefault="00C452A3" w:rsidP="00350D90">
            <w:pPr>
              <w:jc w:val="right"/>
              <w:rPr>
                <w:rFonts w:cs="Times New Roman"/>
                <w:sz w:val="20"/>
                <w:szCs w:val="20"/>
              </w:rPr>
            </w:pPr>
            <w:r w:rsidRPr="006F70CF">
              <w:rPr>
                <w:rFonts w:cs="Times New Roman"/>
                <w:sz w:val="20"/>
                <w:szCs w:val="20"/>
              </w:rPr>
              <w:t>8,2</w:t>
            </w:r>
          </w:p>
        </w:tc>
        <w:tc>
          <w:tcPr>
            <w:tcW w:w="851" w:type="dxa"/>
          </w:tcPr>
          <w:p w14:paraId="7F68E469" w14:textId="77777777" w:rsidR="00C452A3" w:rsidRPr="006F70CF" w:rsidRDefault="005870FC" w:rsidP="00350D90">
            <w:pPr>
              <w:jc w:val="right"/>
              <w:rPr>
                <w:rFonts w:cs="Times New Roman"/>
                <w:sz w:val="20"/>
                <w:szCs w:val="20"/>
              </w:rPr>
            </w:pPr>
            <w:r>
              <w:rPr>
                <w:rFonts w:cs="Times New Roman"/>
                <w:sz w:val="20"/>
                <w:szCs w:val="20"/>
              </w:rPr>
              <w:t>4 690</w:t>
            </w:r>
          </w:p>
        </w:tc>
        <w:tc>
          <w:tcPr>
            <w:tcW w:w="1276" w:type="dxa"/>
          </w:tcPr>
          <w:p w14:paraId="760F91B1" w14:textId="77777777" w:rsidR="00C452A3" w:rsidRPr="006F70CF" w:rsidRDefault="005870FC" w:rsidP="00350D90">
            <w:pPr>
              <w:jc w:val="right"/>
              <w:rPr>
                <w:rFonts w:cs="Times New Roman"/>
                <w:sz w:val="20"/>
                <w:szCs w:val="20"/>
              </w:rPr>
            </w:pPr>
            <w:r>
              <w:rPr>
                <w:rFonts w:cs="Times New Roman"/>
                <w:sz w:val="20"/>
                <w:szCs w:val="20"/>
              </w:rPr>
              <w:t>2 835</w:t>
            </w:r>
          </w:p>
        </w:tc>
        <w:tc>
          <w:tcPr>
            <w:tcW w:w="1134" w:type="dxa"/>
          </w:tcPr>
          <w:p w14:paraId="4E5535C0" w14:textId="77777777" w:rsidR="00C452A3" w:rsidRPr="006F70CF" w:rsidRDefault="005870FC" w:rsidP="00350D90">
            <w:pPr>
              <w:jc w:val="right"/>
              <w:rPr>
                <w:rFonts w:cs="Times New Roman"/>
                <w:sz w:val="20"/>
                <w:szCs w:val="20"/>
              </w:rPr>
            </w:pPr>
            <w:r>
              <w:rPr>
                <w:rFonts w:cs="Times New Roman"/>
                <w:sz w:val="20"/>
                <w:szCs w:val="20"/>
              </w:rPr>
              <w:t>206</w:t>
            </w:r>
          </w:p>
        </w:tc>
        <w:tc>
          <w:tcPr>
            <w:tcW w:w="992" w:type="dxa"/>
          </w:tcPr>
          <w:p w14:paraId="35FBE9BB" w14:textId="77777777" w:rsidR="00C452A3" w:rsidRPr="006F70CF" w:rsidRDefault="00C452A3" w:rsidP="00350D90">
            <w:pPr>
              <w:jc w:val="right"/>
              <w:rPr>
                <w:rFonts w:cs="Times New Roman"/>
                <w:sz w:val="20"/>
                <w:szCs w:val="20"/>
              </w:rPr>
            </w:pPr>
            <w:r w:rsidRPr="006F70CF">
              <w:rPr>
                <w:rFonts w:cs="Times New Roman"/>
                <w:sz w:val="20"/>
                <w:szCs w:val="20"/>
              </w:rPr>
              <w:t>9,3</w:t>
            </w:r>
          </w:p>
        </w:tc>
      </w:tr>
      <w:tr w:rsidR="00C452A3" w:rsidRPr="006F70CF" w14:paraId="6DEBA9F1" w14:textId="77777777" w:rsidTr="00C452A3">
        <w:tc>
          <w:tcPr>
            <w:tcW w:w="992" w:type="dxa"/>
          </w:tcPr>
          <w:p w14:paraId="3E9ED518" w14:textId="77777777" w:rsidR="00C452A3" w:rsidRPr="006F70CF" w:rsidRDefault="00C452A3" w:rsidP="00350D90">
            <w:pPr>
              <w:pStyle w:val="Akapitzlist"/>
              <w:numPr>
                <w:ilvl w:val="0"/>
                <w:numId w:val="8"/>
              </w:numPr>
              <w:rPr>
                <w:rFonts w:cs="Times New Roman"/>
                <w:sz w:val="20"/>
                <w:szCs w:val="20"/>
              </w:rPr>
            </w:pPr>
          </w:p>
        </w:tc>
        <w:tc>
          <w:tcPr>
            <w:tcW w:w="2127" w:type="dxa"/>
          </w:tcPr>
          <w:p w14:paraId="6E61CF49" w14:textId="77777777" w:rsidR="00C452A3" w:rsidRPr="006F70CF" w:rsidRDefault="00C452A3" w:rsidP="00350D90">
            <w:pPr>
              <w:rPr>
                <w:rFonts w:eastAsia="Calibri" w:cs="Times New Roman"/>
                <w:sz w:val="20"/>
                <w:szCs w:val="20"/>
              </w:rPr>
            </w:pPr>
            <w:r w:rsidRPr="006F70CF">
              <w:rPr>
                <w:rFonts w:eastAsia="Calibri" w:cs="Times New Roman"/>
                <w:sz w:val="20"/>
                <w:szCs w:val="20"/>
              </w:rPr>
              <w:t>Radków</w:t>
            </w:r>
          </w:p>
        </w:tc>
        <w:tc>
          <w:tcPr>
            <w:tcW w:w="851" w:type="dxa"/>
          </w:tcPr>
          <w:p w14:paraId="395A0DFE" w14:textId="77777777" w:rsidR="00C452A3" w:rsidRPr="006F70CF" w:rsidRDefault="00F52D0D" w:rsidP="00350D90">
            <w:pPr>
              <w:jc w:val="right"/>
              <w:rPr>
                <w:rFonts w:cs="Times New Roman"/>
                <w:sz w:val="20"/>
                <w:szCs w:val="20"/>
              </w:rPr>
            </w:pPr>
            <w:r>
              <w:rPr>
                <w:rFonts w:cs="Times New Roman"/>
                <w:sz w:val="20"/>
                <w:szCs w:val="20"/>
              </w:rPr>
              <w:t>2 561</w:t>
            </w:r>
          </w:p>
        </w:tc>
        <w:tc>
          <w:tcPr>
            <w:tcW w:w="1276" w:type="dxa"/>
          </w:tcPr>
          <w:p w14:paraId="4ED7A775" w14:textId="77777777" w:rsidR="00C452A3" w:rsidRPr="006F70CF" w:rsidRDefault="00F52D0D" w:rsidP="00350D90">
            <w:pPr>
              <w:jc w:val="right"/>
              <w:rPr>
                <w:rFonts w:cs="Times New Roman"/>
                <w:sz w:val="20"/>
                <w:szCs w:val="20"/>
              </w:rPr>
            </w:pPr>
            <w:r>
              <w:rPr>
                <w:rFonts w:cs="Times New Roman"/>
                <w:sz w:val="20"/>
                <w:szCs w:val="20"/>
              </w:rPr>
              <w:t>1 528</w:t>
            </w:r>
          </w:p>
        </w:tc>
        <w:tc>
          <w:tcPr>
            <w:tcW w:w="1134" w:type="dxa"/>
          </w:tcPr>
          <w:p w14:paraId="424019B5" w14:textId="77777777" w:rsidR="00C452A3" w:rsidRPr="006F70CF" w:rsidRDefault="00F52D0D" w:rsidP="00350D90">
            <w:pPr>
              <w:jc w:val="right"/>
              <w:rPr>
                <w:rFonts w:cs="Times New Roman"/>
                <w:sz w:val="20"/>
                <w:szCs w:val="20"/>
              </w:rPr>
            </w:pPr>
            <w:r>
              <w:rPr>
                <w:rFonts w:cs="Times New Roman"/>
                <w:sz w:val="20"/>
                <w:szCs w:val="20"/>
              </w:rPr>
              <w:t>103</w:t>
            </w:r>
          </w:p>
        </w:tc>
        <w:tc>
          <w:tcPr>
            <w:tcW w:w="992" w:type="dxa"/>
          </w:tcPr>
          <w:p w14:paraId="3027054E" w14:textId="77777777" w:rsidR="00C452A3" w:rsidRPr="006F70CF" w:rsidRDefault="00C452A3" w:rsidP="00350D90">
            <w:pPr>
              <w:jc w:val="right"/>
              <w:rPr>
                <w:rFonts w:cs="Times New Roman"/>
                <w:sz w:val="20"/>
                <w:szCs w:val="20"/>
              </w:rPr>
            </w:pPr>
            <w:r w:rsidRPr="006F70CF">
              <w:rPr>
                <w:rFonts w:cs="Times New Roman"/>
                <w:sz w:val="20"/>
                <w:szCs w:val="20"/>
              </w:rPr>
              <w:t>9,0</w:t>
            </w:r>
          </w:p>
        </w:tc>
        <w:tc>
          <w:tcPr>
            <w:tcW w:w="850" w:type="dxa"/>
          </w:tcPr>
          <w:p w14:paraId="64033EED" w14:textId="77777777" w:rsidR="00C452A3" w:rsidRPr="006F70CF" w:rsidRDefault="00F52D0D" w:rsidP="00350D90">
            <w:pPr>
              <w:jc w:val="right"/>
              <w:rPr>
                <w:rFonts w:cs="Times New Roman"/>
                <w:sz w:val="20"/>
                <w:szCs w:val="20"/>
              </w:rPr>
            </w:pPr>
            <w:r>
              <w:rPr>
                <w:rFonts w:cs="Times New Roman"/>
                <w:sz w:val="20"/>
                <w:szCs w:val="20"/>
              </w:rPr>
              <w:t>2 568</w:t>
            </w:r>
          </w:p>
        </w:tc>
        <w:tc>
          <w:tcPr>
            <w:tcW w:w="1276" w:type="dxa"/>
          </w:tcPr>
          <w:p w14:paraId="6B91EFC6" w14:textId="77777777" w:rsidR="00C452A3" w:rsidRPr="006F70CF" w:rsidRDefault="00F52D0D" w:rsidP="00350D90">
            <w:pPr>
              <w:jc w:val="right"/>
              <w:rPr>
                <w:rFonts w:cs="Times New Roman"/>
                <w:sz w:val="20"/>
                <w:szCs w:val="20"/>
              </w:rPr>
            </w:pPr>
            <w:r>
              <w:rPr>
                <w:rFonts w:cs="Times New Roman"/>
                <w:sz w:val="20"/>
                <w:szCs w:val="20"/>
              </w:rPr>
              <w:t>1 536</w:t>
            </w:r>
          </w:p>
        </w:tc>
        <w:tc>
          <w:tcPr>
            <w:tcW w:w="1134" w:type="dxa"/>
          </w:tcPr>
          <w:p w14:paraId="58A86B6D" w14:textId="77777777" w:rsidR="00C452A3" w:rsidRPr="006F70CF" w:rsidRDefault="00F52D0D" w:rsidP="00350D90">
            <w:pPr>
              <w:jc w:val="right"/>
              <w:rPr>
                <w:rFonts w:cs="Times New Roman"/>
                <w:sz w:val="20"/>
                <w:szCs w:val="20"/>
              </w:rPr>
            </w:pPr>
            <w:r>
              <w:rPr>
                <w:rFonts w:cs="Times New Roman"/>
                <w:sz w:val="20"/>
                <w:szCs w:val="20"/>
              </w:rPr>
              <w:t>110</w:t>
            </w:r>
          </w:p>
        </w:tc>
        <w:tc>
          <w:tcPr>
            <w:tcW w:w="992" w:type="dxa"/>
          </w:tcPr>
          <w:p w14:paraId="502E0F09" w14:textId="77777777" w:rsidR="00C452A3" w:rsidRPr="006F70CF" w:rsidRDefault="00C452A3" w:rsidP="00350D90">
            <w:pPr>
              <w:jc w:val="right"/>
              <w:rPr>
                <w:rFonts w:cs="Times New Roman"/>
                <w:sz w:val="20"/>
                <w:szCs w:val="20"/>
              </w:rPr>
            </w:pPr>
            <w:r w:rsidRPr="006F70CF">
              <w:rPr>
                <w:rFonts w:cs="Times New Roman"/>
                <w:sz w:val="20"/>
                <w:szCs w:val="20"/>
              </w:rPr>
              <w:t>9,0</w:t>
            </w:r>
          </w:p>
        </w:tc>
        <w:tc>
          <w:tcPr>
            <w:tcW w:w="851" w:type="dxa"/>
          </w:tcPr>
          <w:p w14:paraId="1203AF54" w14:textId="77777777" w:rsidR="00C452A3" w:rsidRPr="006F70CF" w:rsidRDefault="00F52D0D" w:rsidP="00350D90">
            <w:pPr>
              <w:jc w:val="right"/>
              <w:rPr>
                <w:rFonts w:cs="Times New Roman"/>
                <w:sz w:val="20"/>
                <w:szCs w:val="20"/>
              </w:rPr>
            </w:pPr>
            <w:r>
              <w:rPr>
                <w:rFonts w:cs="Times New Roman"/>
                <w:sz w:val="20"/>
                <w:szCs w:val="20"/>
              </w:rPr>
              <w:t>2 573</w:t>
            </w:r>
          </w:p>
        </w:tc>
        <w:tc>
          <w:tcPr>
            <w:tcW w:w="1276" w:type="dxa"/>
          </w:tcPr>
          <w:p w14:paraId="3269E1F0" w14:textId="77777777" w:rsidR="00C452A3" w:rsidRPr="006F70CF" w:rsidRDefault="00F52D0D" w:rsidP="00350D90">
            <w:pPr>
              <w:jc w:val="right"/>
              <w:rPr>
                <w:rFonts w:cs="Times New Roman"/>
                <w:sz w:val="20"/>
                <w:szCs w:val="20"/>
              </w:rPr>
            </w:pPr>
            <w:r>
              <w:rPr>
                <w:rFonts w:cs="Times New Roman"/>
                <w:sz w:val="20"/>
                <w:szCs w:val="20"/>
              </w:rPr>
              <w:t>1 548</w:t>
            </w:r>
          </w:p>
        </w:tc>
        <w:tc>
          <w:tcPr>
            <w:tcW w:w="1134" w:type="dxa"/>
          </w:tcPr>
          <w:p w14:paraId="230D8569" w14:textId="77777777" w:rsidR="00C452A3" w:rsidRPr="006F70CF" w:rsidRDefault="00F52D0D" w:rsidP="00350D90">
            <w:pPr>
              <w:jc w:val="right"/>
              <w:rPr>
                <w:rFonts w:cs="Times New Roman"/>
                <w:sz w:val="20"/>
                <w:szCs w:val="20"/>
              </w:rPr>
            </w:pPr>
            <w:r>
              <w:rPr>
                <w:rFonts w:cs="Times New Roman"/>
                <w:sz w:val="20"/>
                <w:szCs w:val="20"/>
              </w:rPr>
              <w:t>166</w:t>
            </w:r>
          </w:p>
        </w:tc>
        <w:tc>
          <w:tcPr>
            <w:tcW w:w="992" w:type="dxa"/>
          </w:tcPr>
          <w:p w14:paraId="58C3E316" w14:textId="77777777" w:rsidR="00C452A3" w:rsidRPr="006F70CF" w:rsidRDefault="00C452A3" w:rsidP="00350D90">
            <w:pPr>
              <w:jc w:val="right"/>
              <w:rPr>
                <w:rFonts w:cs="Times New Roman"/>
                <w:sz w:val="20"/>
                <w:szCs w:val="20"/>
              </w:rPr>
            </w:pPr>
            <w:r w:rsidRPr="006F70CF">
              <w:rPr>
                <w:rFonts w:cs="Times New Roman"/>
                <w:sz w:val="20"/>
                <w:szCs w:val="20"/>
              </w:rPr>
              <w:t>9,2</w:t>
            </w:r>
          </w:p>
        </w:tc>
      </w:tr>
      <w:tr w:rsidR="00C452A3" w:rsidRPr="006F70CF" w14:paraId="6655A919" w14:textId="77777777" w:rsidTr="00C452A3">
        <w:tc>
          <w:tcPr>
            <w:tcW w:w="992" w:type="dxa"/>
          </w:tcPr>
          <w:p w14:paraId="04E3726C" w14:textId="77777777" w:rsidR="00C452A3" w:rsidRPr="006F70CF" w:rsidRDefault="00C452A3" w:rsidP="00350D90">
            <w:pPr>
              <w:pStyle w:val="Akapitzlist"/>
              <w:numPr>
                <w:ilvl w:val="0"/>
                <w:numId w:val="8"/>
              </w:numPr>
              <w:rPr>
                <w:rFonts w:cs="Times New Roman"/>
                <w:sz w:val="20"/>
                <w:szCs w:val="20"/>
              </w:rPr>
            </w:pPr>
          </w:p>
        </w:tc>
        <w:tc>
          <w:tcPr>
            <w:tcW w:w="2127" w:type="dxa"/>
          </w:tcPr>
          <w:p w14:paraId="24A9540E" w14:textId="77777777" w:rsidR="00C452A3" w:rsidRPr="006F70CF" w:rsidRDefault="00C452A3" w:rsidP="00350D90">
            <w:pPr>
              <w:rPr>
                <w:rFonts w:eastAsia="Calibri" w:cs="Times New Roman"/>
                <w:sz w:val="20"/>
                <w:szCs w:val="20"/>
              </w:rPr>
            </w:pPr>
            <w:r w:rsidRPr="006F70CF">
              <w:rPr>
                <w:rFonts w:eastAsia="Calibri" w:cs="Times New Roman"/>
                <w:sz w:val="20"/>
                <w:szCs w:val="20"/>
              </w:rPr>
              <w:t>Ruda Maleniecka</w:t>
            </w:r>
          </w:p>
        </w:tc>
        <w:tc>
          <w:tcPr>
            <w:tcW w:w="851" w:type="dxa"/>
          </w:tcPr>
          <w:p w14:paraId="0F0A671E" w14:textId="77777777" w:rsidR="00C452A3" w:rsidRPr="006F70CF" w:rsidRDefault="00F52D0D" w:rsidP="00350D90">
            <w:pPr>
              <w:jc w:val="right"/>
              <w:rPr>
                <w:rFonts w:cs="Times New Roman"/>
                <w:sz w:val="20"/>
                <w:szCs w:val="20"/>
              </w:rPr>
            </w:pPr>
            <w:r>
              <w:rPr>
                <w:rFonts w:cs="Times New Roman"/>
                <w:sz w:val="20"/>
                <w:szCs w:val="20"/>
              </w:rPr>
              <w:t>3 289</w:t>
            </w:r>
          </w:p>
        </w:tc>
        <w:tc>
          <w:tcPr>
            <w:tcW w:w="1276" w:type="dxa"/>
          </w:tcPr>
          <w:p w14:paraId="1D22AF0F" w14:textId="77777777" w:rsidR="00C452A3" w:rsidRPr="006F70CF" w:rsidRDefault="00F52D0D" w:rsidP="00350D90">
            <w:pPr>
              <w:jc w:val="right"/>
              <w:rPr>
                <w:rFonts w:cs="Times New Roman"/>
                <w:sz w:val="20"/>
                <w:szCs w:val="20"/>
              </w:rPr>
            </w:pPr>
            <w:r>
              <w:rPr>
                <w:rFonts w:cs="Times New Roman"/>
                <w:sz w:val="20"/>
                <w:szCs w:val="20"/>
              </w:rPr>
              <w:t>1 971</w:t>
            </w:r>
          </w:p>
        </w:tc>
        <w:tc>
          <w:tcPr>
            <w:tcW w:w="1134" w:type="dxa"/>
          </w:tcPr>
          <w:p w14:paraId="56A29F06" w14:textId="77777777" w:rsidR="00C452A3" w:rsidRPr="006F70CF" w:rsidRDefault="00F52D0D" w:rsidP="00350D90">
            <w:pPr>
              <w:jc w:val="right"/>
              <w:rPr>
                <w:rFonts w:cs="Times New Roman"/>
                <w:sz w:val="20"/>
                <w:szCs w:val="20"/>
              </w:rPr>
            </w:pPr>
            <w:r>
              <w:rPr>
                <w:rFonts w:cs="Times New Roman"/>
                <w:sz w:val="20"/>
                <w:szCs w:val="20"/>
              </w:rPr>
              <w:t xml:space="preserve"> 307</w:t>
            </w:r>
          </w:p>
        </w:tc>
        <w:tc>
          <w:tcPr>
            <w:tcW w:w="992" w:type="dxa"/>
          </w:tcPr>
          <w:p w14:paraId="37BB9B72" w14:textId="77777777" w:rsidR="00C452A3" w:rsidRPr="006F70CF" w:rsidRDefault="00C452A3" w:rsidP="00350D90">
            <w:pPr>
              <w:jc w:val="right"/>
              <w:rPr>
                <w:rFonts w:cs="Times New Roman"/>
                <w:sz w:val="20"/>
                <w:szCs w:val="20"/>
              </w:rPr>
            </w:pPr>
            <w:r w:rsidRPr="006F70CF">
              <w:rPr>
                <w:rFonts w:cs="Times New Roman"/>
                <w:sz w:val="20"/>
                <w:szCs w:val="20"/>
              </w:rPr>
              <w:t>17,1</w:t>
            </w:r>
          </w:p>
        </w:tc>
        <w:tc>
          <w:tcPr>
            <w:tcW w:w="850" w:type="dxa"/>
          </w:tcPr>
          <w:p w14:paraId="33473E54" w14:textId="77777777" w:rsidR="00C452A3" w:rsidRPr="006F70CF" w:rsidRDefault="00F52D0D" w:rsidP="00350D90">
            <w:pPr>
              <w:jc w:val="right"/>
              <w:rPr>
                <w:rFonts w:cs="Times New Roman"/>
                <w:sz w:val="20"/>
                <w:szCs w:val="20"/>
              </w:rPr>
            </w:pPr>
            <w:r>
              <w:rPr>
                <w:rFonts w:cs="Times New Roman"/>
                <w:sz w:val="20"/>
                <w:szCs w:val="20"/>
              </w:rPr>
              <w:t>3 268</w:t>
            </w:r>
          </w:p>
        </w:tc>
        <w:tc>
          <w:tcPr>
            <w:tcW w:w="1276" w:type="dxa"/>
          </w:tcPr>
          <w:p w14:paraId="4F2EF528" w14:textId="77777777" w:rsidR="00C452A3" w:rsidRPr="006F70CF" w:rsidRDefault="00F52D0D" w:rsidP="00350D90">
            <w:pPr>
              <w:jc w:val="right"/>
              <w:rPr>
                <w:rFonts w:cs="Times New Roman"/>
                <w:sz w:val="20"/>
                <w:szCs w:val="20"/>
              </w:rPr>
            </w:pPr>
            <w:r>
              <w:rPr>
                <w:rFonts w:cs="Times New Roman"/>
                <w:sz w:val="20"/>
                <w:szCs w:val="20"/>
              </w:rPr>
              <w:t>1 954</w:t>
            </w:r>
          </w:p>
        </w:tc>
        <w:tc>
          <w:tcPr>
            <w:tcW w:w="1134" w:type="dxa"/>
          </w:tcPr>
          <w:p w14:paraId="577FD4CC" w14:textId="77777777" w:rsidR="00C452A3" w:rsidRPr="006F70CF" w:rsidRDefault="00F52D0D" w:rsidP="00350D90">
            <w:pPr>
              <w:jc w:val="right"/>
              <w:rPr>
                <w:rFonts w:cs="Times New Roman"/>
                <w:sz w:val="20"/>
                <w:szCs w:val="20"/>
              </w:rPr>
            </w:pPr>
            <w:r>
              <w:rPr>
                <w:rFonts w:cs="Times New Roman"/>
                <w:sz w:val="20"/>
                <w:szCs w:val="20"/>
              </w:rPr>
              <w:t>311</w:t>
            </w:r>
          </w:p>
        </w:tc>
        <w:tc>
          <w:tcPr>
            <w:tcW w:w="992" w:type="dxa"/>
          </w:tcPr>
          <w:p w14:paraId="5E138B12" w14:textId="77777777" w:rsidR="00C452A3" w:rsidRPr="006F70CF" w:rsidRDefault="00C452A3" w:rsidP="00350D90">
            <w:pPr>
              <w:jc w:val="right"/>
              <w:rPr>
                <w:rFonts w:cs="Times New Roman"/>
                <w:sz w:val="20"/>
                <w:szCs w:val="20"/>
              </w:rPr>
            </w:pPr>
            <w:r w:rsidRPr="006F70CF">
              <w:rPr>
                <w:rFonts w:cs="Times New Roman"/>
                <w:sz w:val="20"/>
                <w:szCs w:val="20"/>
              </w:rPr>
              <w:t>16,6</w:t>
            </w:r>
          </w:p>
        </w:tc>
        <w:tc>
          <w:tcPr>
            <w:tcW w:w="851" w:type="dxa"/>
          </w:tcPr>
          <w:p w14:paraId="2ECB2022" w14:textId="77777777" w:rsidR="00C452A3" w:rsidRPr="006F70CF" w:rsidRDefault="00F52D0D" w:rsidP="00350D90">
            <w:pPr>
              <w:jc w:val="right"/>
              <w:rPr>
                <w:rFonts w:cs="Times New Roman"/>
                <w:sz w:val="20"/>
                <w:szCs w:val="20"/>
              </w:rPr>
            </w:pPr>
            <w:r>
              <w:rPr>
                <w:rFonts w:cs="Times New Roman"/>
                <w:sz w:val="20"/>
                <w:szCs w:val="20"/>
              </w:rPr>
              <w:t>3 231</w:t>
            </w:r>
          </w:p>
        </w:tc>
        <w:tc>
          <w:tcPr>
            <w:tcW w:w="1276" w:type="dxa"/>
          </w:tcPr>
          <w:p w14:paraId="419C9616" w14:textId="77777777" w:rsidR="00C452A3" w:rsidRPr="006F70CF" w:rsidRDefault="00F52D0D" w:rsidP="00350D90">
            <w:pPr>
              <w:jc w:val="right"/>
              <w:rPr>
                <w:rFonts w:cs="Times New Roman"/>
                <w:sz w:val="20"/>
                <w:szCs w:val="20"/>
              </w:rPr>
            </w:pPr>
            <w:r>
              <w:rPr>
                <w:rFonts w:cs="Times New Roman"/>
                <w:sz w:val="20"/>
                <w:szCs w:val="20"/>
              </w:rPr>
              <w:t>1 917</w:t>
            </w:r>
          </w:p>
        </w:tc>
        <w:tc>
          <w:tcPr>
            <w:tcW w:w="1134" w:type="dxa"/>
          </w:tcPr>
          <w:p w14:paraId="2F36ACC0" w14:textId="77777777" w:rsidR="00C452A3" w:rsidRPr="006F70CF" w:rsidRDefault="00F52D0D" w:rsidP="00350D90">
            <w:pPr>
              <w:jc w:val="right"/>
              <w:rPr>
                <w:rFonts w:cs="Times New Roman"/>
                <w:sz w:val="20"/>
                <w:szCs w:val="20"/>
              </w:rPr>
            </w:pPr>
            <w:r>
              <w:rPr>
                <w:rFonts w:cs="Times New Roman"/>
                <w:sz w:val="20"/>
                <w:szCs w:val="20"/>
              </w:rPr>
              <w:t>322</w:t>
            </w:r>
          </w:p>
        </w:tc>
        <w:tc>
          <w:tcPr>
            <w:tcW w:w="992" w:type="dxa"/>
          </w:tcPr>
          <w:p w14:paraId="5F8E04A9" w14:textId="77777777" w:rsidR="00C452A3" w:rsidRPr="006F70CF" w:rsidRDefault="00C452A3" w:rsidP="00350D90">
            <w:pPr>
              <w:jc w:val="right"/>
              <w:rPr>
                <w:rFonts w:cs="Times New Roman"/>
                <w:sz w:val="20"/>
                <w:szCs w:val="20"/>
              </w:rPr>
            </w:pPr>
            <w:r w:rsidRPr="006F70CF">
              <w:rPr>
                <w:rFonts w:cs="Times New Roman"/>
                <w:sz w:val="20"/>
                <w:szCs w:val="20"/>
              </w:rPr>
              <w:t>16,8</w:t>
            </w:r>
          </w:p>
        </w:tc>
      </w:tr>
      <w:tr w:rsidR="00C452A3" w:rsidRPr="006F70CF" w14:paraId="7ED33052" w14:textId="77777777" w:rsidTr="00C452A3">
        <w:tc>
          <w:tcPr>
            <w:tcW w:w="992" w:type="dxa"/>
          </w:tcPr>
          <w:p w14:paraId="7F451EE3" w14:textId="77777777" w:rsidR="00C452A3" w:rsidRPr="006F70CF" w:rsidRDefault="00C452A3" w:rsidP="00350D90">
            <w:pPr>
              <w:pStyle w:val="Akapitzlist"/>
              <w:numPr>
                <w:ilvl w:val="0"/>
                <w:numId w:val="8"/>
              </w:numPr>
              <w:rPr>
                <w:rFonts w:cs="Times New Roman"/>
                <w:sz w:val="20"/>
                <w:szCs w:val="20"/>
              </w:rPr>
            </w:pPr>
          </w:p>
        </w:tc>
        <w:tc>
          <w:tcPr>
            <w:tcW w:w="2127" w:type="dxa"/>
          </w:tcPr>
          <w:p w14:paraId="19BEDF81" w14:textId="77777777" w:rsidR="00C452A3" w:rsidRPr="006F70CF" w:rsidRDefault="00C452A3" w:rsidP="00350D90">
            <w:pPr>
              <w:rPr>
                <w:rFonts w:eastAsia="Calibri" w:cs="Times New Roman"/>
                <w:sz w:val="20"/>
                <w:szCs w:val="20"/>
              </w:rPr>
            </w:pPr>
            <w:r w:rsidRPr="006F70CF">
              <w:rPr>
                <w:rFonts w:eastAsia="Calibri" w:cs="Times New Roman"/>
                <w:sz w:val="20"/>
                <w:szCs w:val="20"/>
              </w:rPr>
              <w:t>Secemin</w:t>
            </w:r>
          </w:p>
        </w:tc>
        <w:tc>
          <w:tcPr>
            <w:tcW w:w="851" w:type="dxa"/>
          </w:tcPr>
          <w:p w14:paraId="4A912736" w14:textId="77777777" w:rsidR="00C452A3" w:rsidRPr="006F70CF" w:rsidRDefault="00F52D0D" w:rsidP="00350D90">
            <w:pPr>
              <w:jc w:val="right"/>
              <w:rPr>
                <w:rFonts w:cs="Times New Roman"/>
                <w:sz w:val="20"/>
                <w:szCs w:val="20"/>
              </w:rPr>
            </w:pPr>
            <w:r>
              <w:rPr>
                <w:rFonts w:cs="Times New Roman"/>
                <w:sz w:val="20"/>
                <w:szCs w:val="20"/>
              </w:rPr>
              <w:t>4 981</w:t>
            </w:r>
          </w:p>
        </w:tc>
        <w:tc>
          <w:tcPr>
            <w:tcW w:w="1276" w:type="dxa"/>
          </w:tcPr>
          <w:p w14:paraId="3D9A2A2B" w14:textId="77777777" w:rsidR="00C452A3" w:rsidRPr="006F70CF" w:rsidRDefault="00F52D0D" w:rsidP="00350D90">
            <w:pPr>
              <w:jc w:val="right"/>
              <w:rPr>
                <w:rFonts w:cs="Times New Roman"/>
                <w:sz w:val="20"/>
                <w:szCs w:val="20"/>
              </w:rPr>
            </w:pPr>
            <w:r>
              <w:rPr>
                <w:rFonts w:cs="Times New Roman"/>
                <w:sz w:val="20"/>
                <w:szCs w:val="20"/>
              </w:rPr>
              <w:t>2 975</w:t>
            </w:r>
          </w:p>
        </w:tc>
        <w:tc>
          <w:tcPr>
            <w:tcW w:w="1134" w:type="dxa"/>
          </w:tcPr>
          <w:p w14:paraId="5E508E82" w14:textId="77777777" w:rsidR="00C452A3" w:rsidRPr="006F70CF" w:rsidRDefault="00F52D0D" w:rsidP="00350D90">
            <w:pPr>
              <w:jc w:val="right"/>
              <w:rPr>
                <w:rFonts w:cs="Times New Roman"/>
                <w:sz w:val="20"/>
                <w:szCs w:val="20"/>
              </w:rPr>
            </w:pPr>
            <w:r>
              <w:rPr>
                <w:rFonts w:cs="Times New Roman"/>
                <w:sz w:val="20"/>
                <w:szCs w:val="20"/>
              </w:rPr>
              <w:t>285</w:t>
            </w:r>
          </w:p>
        </w:tc>
        <w:tc>
          <w:tcPr>
            <w:tcW w:w="992" w:type="dxa"/>
          </w:tcPr>
          <w:p w14:paraId="5377F7BA" w14:textId="77777777" w:rsidR="00C452A3" w:rsidRPr="006F70CF" w:rsidRDefault="00C452A3" w:rsidP="00350D90">
            <w:pPr>
              <w:jc w:val="right"/>
              <w:rPr>
                <w:rFonts w:cs="Times New Roman"/>
                <w:sz w:val="20"/>
                <w:szCs w:val="20"/>
              </w:rPr>
            </w:pPr>
            <w:r w:rsidRPr="006F70CF">
              <w:rPr>
                <w:rFonts w:cs="Times New Roman"/>
                <w:sz w:val="20"/>
                <w:szCs w:val="20"/>
              </w:rPr>
              <w:t>11,9</w:t>
            </w:r>
          </w:p>
        </w:tc>
        <w:tc>
          <w:tcPr>
            <w:tcW w:w="850" w:type="dxa"/>
          </w:tcPr>
          <w:p w14:paraId="3C6786FE" w14:textId="77777777" w:rsidR="00C452A3" w:rsidRPr="006F70CF" w:rsidRDefault="00F52D0D" w:rsidP="00350D90">
            <w:pPr>
              <w:jc w:val="right"/>
              <w:rPr>
                <w:rFonts w:cs="Times New Roman"/>
                <w:sz w:val="20"/>
                <w:szCs w:val="20"/>
              </w:rPr>
            </w:pPr>
            <w:r>
              <w:rPr>
                <w:rFonts w:cs="Times New Roman"/>
                <w:sz w:val="20"/>
                <w:szCs w:val="20"/>
              </w:rPr>
              <w:t>4 950</w:t>
            </w:r>
          </w:p>
        </w:tc>
        <w:tc>
          <w:tcPr>
            <w:tcW w:w="1276" w:type="dxa"/>
          </w:tcPr>
          <w:p w14:paraId="6AB291BE" w14:textId="77777777" w:rsidR="00C452A3" w:rsidRPr="006F70CF" w:rsidRDefault="00F52D0D" w:rsidP="00350D90">
            <w:pPr>
              <w:jc w:val="right"/>
              <w:rPr>
                <w:rFonts w:cs="Times New Roman"/>
                <w:sz w:val="20"/>
                <w:szCs w:val="20"/>
              </w:rPr>
            </w:pPr>
            <w:r>
              <w:rPr>
                <w:rFonts w:cs="Times New Roman"/>
                <w:sz w:val="20"/>
                <w:szCs w:val="20"/>
              </w:rPr>
              <w:t>2 990</w:t>
            </w:r>
          </w:p>
        </w:tc>
        <w:tc>
          <w:tcPr>
            <w:tcW w:w="1134" w:type="dxa"/>
          </w:tcPr>
          <w:p w14:paraId="5F8E0D33" w14:textId="77777777" w:rsidR="00C452A3" w:rsidRPr="006F70CF" w:rsidRDefault="00F52D0D" w:rsidP="00350D90">
            <w:pPr>
              <w:jc w:val="right"/>
              <w:rPr>
                <w:rFonts w:cs="Times New Roman"/>
                <w:sz w:val="20"/>
                <w:szCs w:val="20"/>
              </w:rPr>
            </w:pPr>
            <w:r>
              <w:rPr>
                <w:rFonts w:cs="Times New Roman"/>
                <w:sz w:val="20"/>
                <w:szCs w:val="20"/>
              </w:rPr>
              <w:t>274</w:t>
            </w:r>
          </w:p>
        </w:tc>
        <w:tc>
          <w:tcPr>
            <w:tcW w:w="992" w:type="dxa"/>
          </w:tcPr>
          <w:p w14:paraId="679D3BEF" w14:textId="77777777" w:rsidR="00C452A3" w:rsidRPr="006F70CF" w:rsidRDefault="00C452A3" w:rsidP="00350D90">
            <w:pPr>
              <w:jc w:val="right"/>
              <w:rPr>
                <w:rFonts w:cs="Times New Roman"/>
                <w:sz w:val="20"/>
                <w:szCs w:val="20"/>
              </w:rPr>
            </w:pPr>
            <w:r w:rsidRPr="006F70CF">
              <w:rPr>
                <w:rFonts w:cs="Times New Roman"/>
                <w:sz w:val="20"/>
                <w:szCs w:val="20"/>
              </w:rPr>
              <w:t>11,1</w:t>
            </w:r>
          </w:p>
        </w:tc>
        <w:tc>
          <w:tcPr>
            <w:tcW w:w="851" w:type="dxa"/>
          </w:tcPr>
          <w:p w14:paraId="16113AEF" w14:textId="77777777" w:rsidR="00C452A3" w:rsidRPr="006F70CF" w:rsidRDefault="00F81121" w:rsidP="00350D90">
            <w:pPr>
              <w:jc w:val="right"/>
              <w:rPr>
                <w:rFonts w:cs="Times New Roman"/>
                <w:sz w:val="20"/>
                <w:szCs w:val="20"/>
              </w:rPr>
            </w:pPr>
            <w:r>
              <w:rPr>
                <w:rFonts w:cs="Times New Roman"/>
                <w:sz w:val="20"/>
                <w:szCs w:val="20"/>
              </w:rPr>
              <w:t>4 914</w:t>
            </w:r>
          </w:p>
        </w:tc>
        <w:tc>
          <w:tcPr>
            <w:tcW w:w="1276" w:type="dxa"/>
          </w:tcPr>
          <w:p w14:paraId="2E0EA703" w14:textId="77777777" w:rsidR="00C452A3" w:rsidRPr="006F70CF" w:rsidRDefault="00F52D0D" w:rsidP="00350D90">
            <w:pPr>
              <w:jc w:val="right"/>
              <w:rPr>
                <w:rFonts w:cs="Times New Roman"/>
                <w:sz w:val="20"/>
                <w:szCs w:val="20"/>
              </w:rPr>
            </w:pPr>
            <w:r>
              <w:rPr>
                <w:rFonts w:cs="Times New Roman"/>
                <w:sz w:val="20"/>
                <w:szCs w:val="20"/>
              </w:rPr>
              <w:t>2 967</w:t>
            </w:r>
          </w:p>
        </w:tc>
        <w:tc>
          <w:tcPr>
            <w:tcW w:w="1134" w:type="dxa"/>
          </w:tcPr>
          <w:p w14:paraId="0329DCCF" w14:textId="77777777" w:rsidR="00C452A3" w:rsidRPr="006F70CF" w:rsidRDefault="00F52D0D" w:rsidP="00350D90">
            <w:pPr>
              <w:jc w:val="right"/>
              <w:rPr>
                <w:rFonts w:cs="Times New Roman"/>
                <w:sz w:val="20"/>
                <w:szCs w:val="20"/>
              </w:rPr>
            </w:pPr>
            <w:r>
              <w:rPr>
                <w:rFonts w:cs="Times New Roman"/>
                <w:sz w:val="20"/>
                <w:szCs w:val="20"/>
              </w:rPr>
              <w:t>293</w:t>
            </w:r>
          </w:p>
        </w:tc>
        <w:tc>
          <w:tcPr>
            <w:tcW w:w="992" w:type="dxa"/>
          </w:tcPr>
          <w:p w14:paraId="7808A5F2" w14:textId="77777777" w:rsidR="00C452A3" w:rsidRPr="006F70CF" w:rsidRDefault="00C452A3" w:rsidP="00350D90">
            <w:pPr>
              <w:jc w:val="right"/>
              <w:rPr>
                <w:rFonts w:cs="Times New Roman"/>
                <w:sz w:val="20"/>
                <w:szCs w:val="20"/>
              </w:rPr>
            </w:pPr>
            <w:r w:rsidRPr="006F70CF">
              <w:rPr>
                <w:rFonts w:cs="Times New Roman"/>
                <w:sz w:val="20"/>
                <w:szCs w:val="20"/>
              </w:rPr>
              <w:t>12,5</w:t>
            </w:r>
          </w:p>
        </w:tc>
      </w:tr>
      <w:tr w:rsidR="00C452A3" w:rsidRPr="006F70CF" w14:paraId="2C563921" w14:textId="77777777" w:rsidTr="00C452A3">
        <w:tc>
          <w:tcPr>
            <w:tcW w:w="992" w:type="dxa"/>
          </w:tcPr>
          <w:p w14:paraId="06F1B0DB" w14:textId="77777777" w:rsidR="00C452A3" w:rsidRPr="006F70CF" w:rsidRDefault="00C452A3" w:rsidP="00350D90">
            <w:pPr>
              <w:pStyle w:val="Akapitzlist"/>
              <w:numPr>
                <w:ilvl w:val="0"/>
                <w:numId w:val="8"/>
              </w:numPr>
              <w:rPr>
                <w:rFonts w:cs="Times New Roman"/>
                <w:sz w:val="20"/>
                <w:szCs w:val="20"/>
              </w:rPr>
            </w:pPr>
          </w:p>
        </w:tc>
        <w:tc>
          <w:tcPr>
            <w:tcW w:w="2127" w:type="dxa"/>
          </w:tcPr>
          <w:p w14:paraId="011A66CD" w14:textId="77777777" w:rsidR="00C452A3" w:rsidRPr="006F70CF" w:rsidRDefault="00C452A3" w:rsidP="00350D90">
            <w:pPr>
              <w:rPr>
                <w:rFonts w:eastAsia="Calibri" w:cs="Times New Roman"/>
                <w:sz w:val="20"/>
                <w:szCs w:val="20"/>
              </w:rPr>
            </w:pPr>
            <w:r w:rsidRPr="006F70CF">
              <w:rPr>
                <w:rFonts w:eastAsia="Calibri" w:cs="Times New Roman"/>
                <w:sz w:val="20"/>
                <w:szCs w:val="20"/>
              </w:rPr>
              <w:t>Sędziszów</w:t>
            </w:r>
          </w:p>
        </w:tc>
        <w:tc>
          <w:tcPr>
            <w:tcW w:w="851" w:type="dxa"/>
          </w:tcPr>
          <w:p w14:paraId="6CE68483" w14:textId="77777777" w:rsidR="00C452A3" w:rsidRPr="006F70CF" w:rsidRDefault="00F52D0D" w:rsidP="00350D90">
            <w:pPr>
              <w:jc w:val="right"/>
              <w:rPr>
                <w:rFonts w:cs="Times New Roman"/>
                <w:sz w:val="20"/>
                <w:szCs w:val="20"/>
              </w:rPr>
            </w:pPr>
            <w:r>
              <w:rPr>
                <w:rFonts w:cs="Times New Roman"/>
                <w:sz w:val="20"/>
                <w:szCs w:val="20"/>
              </w:rPr>
              <w:t>12 965</w:t>
            </w:r>
          </w:p>
        </w:tc>
        <w:tc>
          <w:tcPr>
            <w:tcW w:w="1276" w:type="dxa"/>
          </w:tcPr>
          <w:p w14:paraId="62767EB7" w14:textId="77777777" w:rsidR="00C452A3" w:rsidRPr="006F70CF" w:rsidRDefault="00F52D0D" w:rsidP="00350D90">
            <w:pPr>
              <w:jc w:val="right"/>
              <w:rPr>
                <w:rFonts w:cs="Times New Roman"/>
                <w:sz w:val="20"/>
                <w:szCs w:val="20"/>
              </w:rPr>
            </w:pPr>
            <w:r>
              <w:rPr>
                <w:rFonts w:cs="Times New Roman"/>
                <w:sz w:val="20"/>
                <w:szCs w:val="20"/>
              </w:rPr>
              <w:t>8 368</w:t>
            </w:r>
          </w:p>
        </w:tc>
        <w:tc>
          <w:tcPr>
            <w:tcW w:w="1134" w:type="dxa"/>
          </w:tcPr>
          <w:p w14:paraId="76E811DC" w14:textId="77777777" w:rsidR="00C452A3" w:rsidRPr="006F70CF" w:rsidRDefault="00F52D0D" w:rsidP="00350D90">
            <w:pPr>
              <w:jc w:val="right"/>
              <w:rPr>
                <w:rFonts w:cs="Times New Roman"/>
                <w:sz w:val="20"/>
                <w:szCs w:val="20"/>
              </w:rPr>
            </w:pPr>
            <w:r>
              <w:rPr>
                <w:rFonts w:cs="Times New Roman"/>
                <w:sz w:val="20"/>
                <w:szCs w:val="20"/>
              </w:rPr>
              <w:t>2 836</w:t>
            </w:r>
          </w:p>
        </w:tc>
        <w:tc>
          <w:tcPr>
            <w:tcW w:w="992" w:type="dxa"/>
          </w:tcPr>
          <w:p w14:paraId="40022DE4" w14:textId="77777777" w:rsidR="00C452A3" w:rsidRPr="006F70CF" w:rsidRDefault="00C452A3" w:rsidP="00350D90">
            <w:pPr>
              <w:jc w:val="right"/>
              <w:rPr>
                <w:rFonts w:cs="Times New Roman"/>
                <w:sz w:val="20"/>
                <w:szCs w:val="20"/>
              </w:rPr>
            </w:pPr>
            <w:r w:rsidRPr="006F70CF">
              <w:rPr>
                <w:rFonts w:cs="Times New Roman"/>
                <w:sz w:val="20"/>
                <w:szCs w:val="20"/>
              </w:rPr>
              <w:t>8,6</w:t>
            </w:r>
          </w:p>
        </w:tc>
        <w:tc>
          <w:tcPr>
            <w:tcW w:w="850" w:type="dxa"/>
          </w:tcPr>
          <w:p w14:paraId="2EA75F2B" w14:textId="77777777" w:rsidR="00C452A3" w:rsidRPr="006F70CF" w:rsidRDefault="00554626" w:rsidP="00350D90">
            <w:pPr>
              <w:jc w:val="right"/>
              <w:rPr>
                <w:rFonts w:cs="Times New Roman"/>
                <w:sz w:val="20"/>
                <w:szCs w:val="20"/>
              </w:rPr>
            </w:pPr>
            <w:r>
              <w:rPr>
                <w:rFonts w:cs="Times New Roman"/>
                <w:sz w:val="20"/>
                <w:szCs w:val="20"/>
              </w:rPr>
              <w:t>12 932</w:t>
            </w:r>
          </w:p>
        </w:tc>
        <w:tc>
          <w:tcPr>
            <w:tcW w:w="1276" w:type="dxa"/>
          </w:tcPr>
          <w:p w14:paraId="65FAB834" w14:textId="77777777" w:rsidR="00C452A3" w:rsidRPr="006F70CF" w:rsidRDefault="00554626" w:rsidP="00350D90">
            <w:pPr>
              <w:jc w:val="right"/>
              <w:rPr>
                <w:rFonts w:cs="Times New Roman"/>
                <w:sz w:val="20"/>
                <w:szCs w:val="20"/>
              </w:rPr>
            </w:pPr>
            <w:r>
              <w:rPr>
                <w:rFonts w:cs="Times New Roman"/>
                <w:sz w:val="20"/>
                <w:szCs w:val="20"/>
              </w:rPr>
              <w:t>8 332</w:t>
            </w:r>
          </w:p>
        </w:tc>
        <w:tc>
          <w:tcPr>
            <w:tcW w:w="1134" w:type="dxa"/>
          </w:tcPr>
          <w:p w14:paraId="5E799CF3" w14:textId="77777777" w:rsidR="00C452A3" w:rsidRPr="006F70CF" w:rsidRDefault="00554626" w:rsidP="00350D90">
            <w:pPr>
              <w:jc w:val="right"/>
              <w:rPr>
                <w:rFonts w:cs="Times New Roman"/>
                <w:sz w:val="20"/>
                <w:szCs w:val="20"/>
              </w:rPr>
            </w:pPr>
            <w:r>
              <w:rPr>
                <w:rFonts w:cs="Times New Roman"/>
                <w:sz w:val="20"/>
                <w:szCs w:val="20"/>
              </w:rPr>
              <w:t>2 947</w:t>
            </w:r>
          </w:p>
        </w:tc>
        <w:tc>
          <w:tcPr>
            <w:tcW w:w="992" w:type="dxa"/>
          </w:tcPr>
          <w:p w14:paraId="7A86EBFE" w14:textId="77777777" w:rsidR="00C452A3" w:rsidRPr="006F70CF" w:rsidRDefault="00C452A3" w:rsidP="00350D90">
            <w:pPr>
              <w:jc w:val="right"/>
              <w:rPr>
                <w:rFonts w:cs="Times New Roman"/>
                <w:sz w:val="20"/>
                <w:szCs w:val="20"/>
              </w:rPr>
            </w:pPr>
            <w:r w:rsidRPr="006F70CF">
              <w:rPr>
                <w:rFonts w:cs="Times New Roman"/>
                <w:sz w:val="20"/>
                <w:szCs w:val="20"/>
              </w:rPr>
              <w:t>8,6</w:t>
            </w:r>
          </w:p>
        </w:tc>
        <w:tc>
          <w:tcPr>
            <w:tcW w:w="851" w:type="dxa"/>
          </w:tcPr>
          <w:p w14:paraId="251867AF" w14:textId="77777777" w:rsidR="00C452A3" w:rsidRPr="006F70CF" w:rsidRDefault="00554626" w:rsidP="00350D90">
            <w:pPr>
              <w:jc w:val="right"/>
              <w:rPr>
                <w:rFonts w:cs="Times New Roman"/>
                <w:sz w:val="20"/>
                <w:szCs w:val="20"/>
              </w:rPr>
            </w:pPr>
            <w:r>
              <w:rPr>
                <w:rFonts w:cs="Times New Roman"/>
                <w:sz w:val="20"/>
                <w:szCs w:val="20"/>
              </w:rPr>
              <w:t>12 906</w:t>
            </w:r>
          </w:p>
        </w:tc>
        <w:tc>
          <w:tcPr>
            <w:tcW w:w="1276" w:type="dxa"/>
          </w:tcPr>
          <w:p w14:paraId="344E7A85" w14:textId="77777777" w:rsidR="00C452A3" w:rsidRPr="006F70CF" w:rsidRDefault="00554626" w:rsidP="00350D90">
            <w:pPr>
              <w:jc w:val="right"/>
              <w:rPr>
                <w:rFonts w:cs="Times New Roman"/>
                <w:sz w:val="20"/>
                <w:szCs w:val="20"/>
              </w:rPr>
            </w:pPr>
            <w:r>
              <w:rPr>
                <w:rFonts w:cs="Times New Roman"/>
                <w:sz w:val="20"/>
                <w:szCs w:val="20"/>
              </w:rPr>
              <w:t>8 214</w:t>
            </w:r>
          </w:p>
        </w:tc>
        <w:tc>
          <w:tcPr>
            <w:tcW w:w="1134" w:type="dxa"/>
          </w:tcPr>
          <w:p w14:paraId="41BF00E8" w14:textId="77777777" w:rsidR="00C452A3" w:rsidRPr="006F70CF" w:rsidRDefault="00554626" w:rsidP="00350D90">
            <w:pPr>
              <w:jc w:val="right"/>
              <w:rPr>
                <w:rFonts w:cs="Times New Roman"/>
                <w:sz w:val="20"/>
                <w:szCs w:val="20"/>
              </w:rPr>
            </w:pPr>
            <w:r>
              <w:rPr>
                <w:rFonts w:cs="Times New Roman"/>
                <w:sz w:val="20"/>
                <w:szCs w:val="20"/>
              </w:rPr>
              <w:t>2 643</w:t>
            </w:r>
          </w:p>
        </w:tc>
        <w:tc>
          <w:tcPr>
            <w:tcW w:w="992" w:type="dxa"/>
          </w:tcPr>
          <w:p w14:paraId="57928DC9" w14:textId="77777777" w:rsidR="00C452A3" w:rsidRPr="006F70CF" w:rsidRDefault="00C452A3" w:rsidP="00350D90">
            <w:pPr>
              <w:jc w:val="right"/>
              <w:rPr>
                <w:rFonts w:cs="Times New Roman"/>
                <w:sz w:val="20"/>
                <w:szCs w:val="20"/>
              </w:rPr>
            </w:pPr>
            <w:r w:rsidRPr="006F70CF">
              <w:rPr>
                <w:rFonts w:cs="Times New Roman"/>
                <w:sz w:val="20"/>
                <w:szCs w:val="20"/>
              </w:rPr>
              <w:t>10,3</w:t>
            </w:r>
          </w:p>
        </w:tc>
      </w:tr>
      <w:tr w:rsidR="00C452A3" w:rsidRPr="006F70CF" w14:paraId="485DE2F9" w14:textId="77777777" w:rsidTr="00C452A3">
        <w:tc>
          <w:tcPr>
            <w:tcW w:w="992" w:type="dxa"/>
          </w:tcPr>
          <w:p w14:paraId="02DA6A0E" w14:textId="77777777" w:rsidR="00C452A3" w:rsidRPr="006F70CF" w:rsidRDefault="00C452A3" w:rsidP="00350D90">
            <w:pPr>
              <w:pStyle w:val="Akapitzlist"/>
              <w:numPr>
                <w:ilvl w:val="0"/>
                <w:numId w:val="8"/>
              </w:numPr>
              <w:rPr>
                <w:rFonts w:cs="Times New Roman"/>
                <w:sz w:val="20"/>
                <w:szCs w:val="20"/>
              </w:rPr>
            </w:pPr>
          </w:p>
        </w:tc>
        <w:tc>
          <w:tcPr>
            <w:tcW w:w="2127" w:type="dxa"/>
          </w:tcPr>
          <w:p w14:paraId="10233E01" w14:textId="77777777" w:rsidR="00C452A3" w:rsidRPr="006F70CF" w:rsidRDefault="00C452A3" w:rsidP="00350D90">
            <w:pPr>
              <w:rPr>
                <w:rFonts w:eastAsia="Calibri" w:cs="Times New Roman"/>
                <w:sz w:val="20"/>
                <w:szCs w:val="20"/>
              </w:rPr>
            </w:pPr>
            <w:r w:rsidRPr="006F70CF">
              <w:rPr>
                <w:rFonts w:eastAsia="Calibri" w:cs="Times New Roman"/>
                <w:sz w:val="20"/>
                <w:szCs w:val="20"/>
              </w:rPr>
              <w:t>Słupia Jędrzejowska</w:t>
            </w:r>
          </w:p>
        </w:tc>
        <w:tc>
          <w:tcPr>
            <w:tcW w:w="851" w:type="dxa"/>
          </w:tcPr>
          <w:p w14:paraId="330E7892" w14:textId="77777777" w:rsidR="00C452A3" w:rsidRPr="006F70CF" w:rsidRDefault="00554626" w:rsidP="00350D90">
            <w:pPr>
              <w:jc w:val="right"/>
              <w:rPr>
                <w:rFonts w:cs="Times New Roman"/>
                <w:sz w:val="20"/>
                <w:szCs w:val="20"/>
              </w:rPr>
            </w:pPr>
            <w:r>
              <w:rPr>
                <w:rFonts w:cs="Times New Roman"/>
                <w:sz w:val="20"/>
                <w:szCs w:val="20"/>
              </w:rPr>
              <w:t>4 398</w:t>
            </w:r>
          </w:p>
        </w:tc>
        <w:tc>
          <w:tcPr>
            <w:tcW w:w="1276" w:type="dxa"/>
          </w:tcPr>
          <w:p w14:paraId="4D34391A" w14:textId="77777777" w:rsidR="00C452A3" w:rsidRPr="006F70CF" w:rsidRDefault="00554626" w:rsidP="00350D90">
            <w:pPr>
              <w:jc w:val="right"/>
              <w:rPr>
                <w:rFonts w:cs="Times New Roman"/>
                <w:sz w:val="20"/>
                <w:szCs w:val="20"/>
              </w:rPr>
            </w:pPr>
            <w:r>
              <w:rPr>
                <w:rFonts w:cs="Times New Roman"/>
                <w:sz w:val="20"/>
                <w:szCs w:val="20"/>
              </w:rPr>
              <w:t>2 652</w:t>
            </w:r>
          </w:p>
        </w:tc>
        <w:tc>
          <w:tcPr>
            <w:tcW w:w="1134" w:type="dxa"/>
          </w:tcPr>
          <w:p w14:paraId="677F7FE5" w14:textId="77777777" w:rsidR="00C452A3" w:rsidRPr="006F70CF" w:rsidRDefault="00554626" w:rsidP="00350D90">
            <w:pPr>
              <w:jc w:val="right"/>
              <w:rPr>
                <w:rFonts w:cs="Times New Roman"/>
                <w:sz w:val="20"/>
                <w:szCs w:val="20"/>
              </w:rPr>
            </w:pPr>
            <w:r>
              <w:rPr>
                <w:rFonts w:cs="Times New Roman"/>
                <w:sz w:val="20"/>
                <w:szCs w:val="20"/>
              </w:rPr>
              <w:t>196</w:t>
            </w:r>
          </w:p>
        </w:tc>
        <w:tc>
          <w:tcPr>
            <w:tcW w:w="992" w:type="dxa"/>
          </w:tcPr>
          <w:p w14:paraId="215A7226" w14:textId="77777777" w:rsidR="00C452A3" w:rsidRPr="006F70CF" w:rsidRDefault="00C452A3" w:rsidP="00350D90">
            <w:pPr>
              <w:jc w:val="right"/>
              <w:rPr>
                <w:rFonts w:cs="Times New Roman"/>
                <w:sz w:val="20"/>
                <w:szCs w:val="20"/>
              </w:rPr>
            </w:pPr>
            <w:r w:rsidRPr="006F70CF">
              <w:rPr>
                <w:rFonts w:cs="Times New Roman"/>
                <w:sz w:val="20"/>
                <w:szCs w:val="20"/>
              </w:rPr>
              <w:t>6,3</w:t>
            </w:r>
          </w:p>
        </w:tc>
        <w:tc>
          <w:tcPr>
            <w:tcW w:w="850" w:type="dxa"/>
          </w:tcPr>
          <w:p w14:paraId="25D9DC3F" w14:textId="77777777" w:rsidR="00C452A3" w:rsidRPr="006F70CF" w:rsidRDefault="00B64070" w:rsidP="00350D90">
            <w:pPr>
              <w:jc w:val="right"/>
              <w:rPr>
                <w:rFonts w:cs="Times New Roman"/>
                <w:sz w:val="20"/>
                <w:szCs w:val="20"/>
              </w:rPr>
            </w:pPr>
            <w:r>
              <w:rPr>
                <w:rFonts w:cs="Times New Roman"/>
                <w:sz w:val="20"/>
                <w:szCs w:val="20"/>
              </w:rPr>
              <w:t>4 381</w:t>
            </w:r>
          </w:p>
        </w:tc>
        <w:tc>
          <w:tcPr>
            <w:tcW w:w="1276" w:type="dxa"/>
          </w:tcPr>
          <w:p w14:paraId="31E31875" w14:textId="77777777" w:rsidR="00C452A3" w:rsidRPr="006F70CF" w:rsidRDefault="00B64070" w:rsidP="00350D90">
            <w:pPr>
              <w:jc w:val="right"/>
              <w:rPr>
                <w:rFonts w:cs="Times New Roman"/>
                <w:sz w:val="20"/>
                <w:szCs w:val="20"/>
              </w:rPr>
            </w:pPr>
            <w:r>
              <w:rPr>
                <w:rFonts w:cs="Times New Roman"/>
                <w:sz w:val="20"/>
                <w:szCs w:val="20"/>
              </w:rPr>
              <w:t>2 644</w:t>
            </w:r>
          </w:p>
        </w:tc>
        <w:tc>
          <w:tcPr>
            <w:tcW w:w="1134" w:type="dxa"/>
          </w:tcPr>
          <w:p w14:paraId="702E037D" w14:textId="77777777" w:rsidR="00C452A3" w:rsidRPr="006F70CF" w:rsidRDefault="00B64070" w:rsidP="00350D90">
            <w:pPr>
              <w:jc w:val="right"/>
              <w:rPr>
                <w:rFonts w:cs="Times New Roman"/>
                <w:sz w:val="20"/>
                <w:szCs w:val="20"/>
              </w:rPr>
            </w:pPr>
            <w:r>
              <w:rPr>
                <w:rFonts w:cs="Times New Roman"/>
                <w:sz w:val="20"/>
                <w:szCs w:val="20"/>
              </w:rPr>
              <w:t>226</w:t>
            </w:r>
          </w:p>
        </w:tc>
        <w:tc>
          <w:tcPr>
            <w:tcW w:w="992" w:type="dxa"/>
          </w:tcPr>
          <w:p w14:paraId="3048BB16" w14:textId="77777777" w:rsidR="00C452A3" w:rsidRPr="006F70CF" w:rsidRDefault="00C452A3" w:rsidP="00350D90">
            <w:pPr>
              <w:jc w:val="right"/>
              <w:rPr>
                <w:rFonts w:cs="Times New Roman"/>
                <w:sz w:val="20"/>
                <w:szCs w:val="20"/>
              </w:rPr>
            </w:pPr>
            <w:r w:rsidRPr="006F70CF">
              <w:rPr>
                <w:rFonts w:cs="Times New Roman"/>
                <w:sz w:val="20"/>
                <w:szCs w:val="20"/>
              </w:rPr>
              <w:t>5,5</w:t>
            </w:r>
          </w:p>
        </w:tc>
        <w:tc>
          <w:tcPr>
            <w:tcW w:w="851" w:type="dxa"/>
          </w:tcPr>
          <w:p w14:paraId="713E0B63" w14:textId="77777777" w:rsidR="00C452A3" w:rsidRPr="006F70CF" w:rsidRDefault="00045B32" w:rsidP="00350D90">
            <w:pPr>
              <w:jc w:val="right"/>
              <w:rPr>
                <w:rFonts w:cs="Times New Roman"/>
                <w:sz w:val="20"/>
                <w:szCs w:val="20"/>
              </w:rPr>
            </w:pPr>
            <w:r>
              <w:rPr>
                <w:rFonts w:cs="Times New Roman"/>
                <w:sz w:val="20"/>
                <w:szCs w:val="20"/>
              </w:rPr>
              <w:t>4 359</w:t>
            </w:r>
          </w:p>
        </w:tc>
        <w:tc>
          <w:tcPr>
            <w:tcW w:w="1276" w:type="dxa"/>
          </w:tcPr>
          <w:p w14:paraId="7447D158" w14:textId="77777777" w:rsidR="00C452A3" w:rsidRPr="006F70CF" w:rsidRDefault="00045B32" w:rsidP="00350D90">
            <w:pPr>
              <w:jc w:val="right"/>
              <w:rPr>
                <w:rFonts w:cs="Times New Roman"/>
                <w:sz w:val="20"/>
                <w:szCs w:val="20"/>
              </w:rPr>
            </w:pPr>
            <w:r>
              <w:rPr>
                <w:rFonts w:cs="Times New Roman"/>
                <w:sz w:val="20"/>
                <w:szCs w:val="20"/>
              </w:rPr>
              <w:t>2 633</w:t>
            </w:r>
          </w:p>
        </w:tc>
        <w:tc>
          <w:tcPr>
            <w:tcW w:w="1134" w:type="dxa"/>
          </w:tcPr>
          <w:p w14:paraId="02370AE5" w14:textId="77777777" w:rsidR="00C452A3" w:rsidRPr="006F70CF" w:rsidRDefault="00045B32" w:rsidP="00350D90">
            <w:pPr>
              <w:jc w:val="right"/>
              <w:rPr>
                <w:rFonts w:cs="Times New Roman"/>
                <w:sz w:val="20"/>
                <w:szCs w:val="20"/>
              </w:rPr>
            </w:pPr>
            <w:r>
              <w:rPr>
                <w:rFonts w:cs="Times New Roman"/>
                <w:sz w:val="20"/>
                <w:szCs w:val="20"/>
              </w:rPr>
              <w:t>216</w:t>
            </w:r>
          </w:p>
        </w:tc>
        <w:tc>
          <w:tcPr>
            <w:tcW w:w="992" w:type="dxa"/>
          </w:tcPr>
          <w:p w14:paraId="14A9924A" w14:textId="77777777" w:rsidR="00C452A3" w:rsidRPr="006F70CF" w:rsidRDefault="00C452A3" w:rsidP="00350D90">
            <w:pPr>
              <w:jc w:val="right"/>
              <w:rPr>
                <w:rFonts w:cs="Times New Roman"/>
                <w:sz w:val="20"/>
                <w:szCs w:val="20"/>
              </w:rPr>
            </w:pPr>
            <w:r w:rsidRPr="006F70CF">
              <w:rPr>
                <w:rFonts w:cs="Times New Roman"/>
                <w:sz w:val="20"/>
                <w:szCs w:val="20"/>
              </w:rPr>
              <w:t>7,5</w:t>
            </w:r>
          </w:p>
        </w:tc>
      </w:tr>
      <w:tr w:rsidR="00C452A3" w:rsidRPr="006F70CF" w14:paraId="08200BBC" w14:textId="77777777" w:rsidTr="00C452A3">
        <w:tc>
          <w:tcPr>
            <w:tcW w:w="992" w:type="dxa"/>
          </w:tcPr>
          <w:p w14:paraId="54D93CE1" w14:textId="77777777" w:rsidR="00C452A3" w:rsidRPr="006F70CF" w:rsidRDefault="00C452A3" w:rsidP="00350D90">
            <w:pPr>
              <w:pStyle w:val="Akapitzlist"/>
              <w:numPr>
                <w:ilvl w:val="0"/>
                <w:numId w:val="8"/>
              </w:numPr>
              <w:rPr>
                <w:rFonts w:cs="Times New Roman"/>
                <w:sz w:val="20"/>
                <w:szCs w:val="20"/>
              </w:rPr>
            </w:pPr>
          </w:p>
        </w:tc>
        <w:tc>
          <w:tcPr>
            <w:tcW w:w="2127" w:type="dxa"/>
          </w:tcPr>
          <w:p w14:paraId="2D015616" w14:textId="77777777" w:rsidR="00C452A3" w:rsidRPr="006F70CF" w:rsidRDefault="00C452A3" w:rsidP="00350D90">
            <w:pPr>
              <w:rPr>
                <w:rFonts w:eastAsia="Calibri" w:cs="Times New Roman"/>
                <w:sz w:val="20"/>
                <w:szCs w:val="20"/>
              </w:rPr>
            </w:pPr>
            <w:r w:rsidRPr="006F70CF">
              <w:rPr>
                <w:rFonts w:eastAsia="Calibri" w:cs="Times New Roman"/>
                <w:sz w:val="20"/>
                <w:szCs w:val="20"/>
              </w:rPr>
              <w:t>Słupia Konecka</w:t>
            </w:r>
          </w:p>
        </w:tc>
        <w:tc>
          <w:tcPr>
            <w:tcW w:w="851" w:type="dxa"/>
          </w:tcPr>
          <w:p w14:paraId="2750555F" w14:textId="77777777" w:rsidR="00C452A3" w:rsidRPr="006F70CF" w:rsidRDefault="00D20E1B" w:rsidP="00350D90">
            <w:pPr>
              <w:jc w:val="right"/>
              <w:rPr>
                <w:rFonts w:cs="Times New Roman"/>
                <w:sz w:val="20"/>
                <w:szCs w:val="20"/>
              </w:rPr>
            </w:pPr>
            <w:r>
              <w:rPr>
                <w:rFonts w:cs="Times New Roman"/>
                <w:sz w:val="20"/>
                <w:szCs w:val="20"/>
              </w:rPr>
              <w:t>3 497</w:t>
            </w:r>
          </w:p>
        </w:tc>
        <w:tc>
          <w:tcPr>
            <w:tcW w:w="1276" w:type="dxa"/>
          </w:tcPr>
          <w:p w14:paraId="4FE7ED03" w14:textId="77777777" w:rsidR="00C452A3" w:rsidRPr="006F70CF" w:rsidRDefault="00D20E1B" w:rsidP="00350D90">
            <w:pPr>
              <w:jc w:val="right"/>
              <w:rPr>
                <w:rFonts w:cs="Times New Roman"/>
                <w:sz w:val="20"/>
                <w:szCs w:val="20"/>
              </w:rPr>
            </w:pPr>
            <w:r>
              <w:rPr>
                <w:rFonts w:cs="Times New Roman"/>
                <w:sz w:val="20"/>
                <w:szCs w:val="20"/>
              </w:rPr>
              <w:t>2 127</w:t>
            </w:r>
          </w:p>
        </w:tc>
        <w:tc>
          <w:tcPr>
            <w:tcW w:w="1134" w:type="dxa"/>
          </w:tcPr>
          <w:p w14:paraId="0F7C5B38" w14:textId="77777777" w:rsidR="00C452A3" w:rsidRPr="006F70CF" w:rsidRDefault="00D20E1B" w:rsidP="00350D90">
            <w:pPr>
              <w:jc w:val="right"/>
              <w:rPr>
                <w:rFonts w:cs="Times New Roman"/>
                <w:sz w:val="20"/>
                <w:szCs w:val="20"/>
              </w:rPr>
            </w:pPr>
            <w:r>
              <w:rPr>
                <w:rFonts w:cs="Times New Roman"/>
                <w:sz w:val="20"/>
                <w:szCs w:val="20"/>
              </w:rPr>
              <w:t>274</w:t>
            </w:r>
          </w:p>
        </w:tc>
        <w:tc>
          <w:tcPr>
            <w:tcW w:w="992" w:type="dxa"/>
          </w:tcPr>
          <w:p w14:paraId="30C41FA1" w14:textId="77777777" w:rsidR="00C452A3" w:rsidRPr="006F70CF" w:rsidRDefault="00C452A3" w:rsidP="00350D90">
            <w:pPr>
              <w:jc w:val="right"/>
              <w:rPr>
                <w:rFonts w:cs="Times New Roman"/>
                <w:sz w:val="20"/>
                <w:szCs w:val="20"/>
              </w:rPr>
            </w:pPr>
            <w:r w:rsidRPr="006F70CF">
              <w:rPr>
                <w:rFonts w:cs="Times New Roman"/>
                <w:sz w:val="20"/>
                <w:szCs w:val="20"/>
              </w:rPr>
              <w:t>6,8</w:t>
            </w:r>
          </w:p>
        </w:tc>
        <w:tc>
          <w:tcPr>
            <w:tcW w:w="850" w:type="dxa"/>
          </w:tcPr>
          <w:p w14:paraId="6EFE2460" w14:textId="77777777" w:rsidR="00C452A3" w:rsidRPr="006F70CF" w:rsidRDefault="00D20E1B" w:rsidP="00350D90">
            <w:pPr>
              <w:jc w:val="right"/>
              <w:rPr>
                <w:rFonts w:cs="Times New Roman"/>
                <w:sz w:val="20"/>
                <w:szCs w:val="20"/>
              </w:rPr>
            </w:pPr>
            <w:r>
              <w:rPr>
                <w:rFonts w:cs="Times New Roman"/>
                <w:sz w:val="20"/>
                <w:szCs w:val="20"/>
              </w:rPr>
              <w:t>3 456</w:t>
            </w:r>
          </w:p>
        </w:tc>
        <w:tc>
          <w:tcPr>
            <w:tcW w:w="1276" w:type="dxa"/>
          </w:tcPr>
          <w:p w14:paraId="26C65C41" w14:textId="77777777" w:rsidR="00C452A3" w:rsidRPr="006F70CF" w:rsidRDefault="00D20E1B" w:rsidP="00350D90">
            <w:pPr>
              <w:jc w:val="right"/>
              <w:rPr>
                <w:rFonts w:cs="Times New Roman"/>
                <w:sz w:val="20"/>
                <w:szCs w:val="20"/>
              </w:rPr>
            </w:pPr>
            <w:r>
              <w:rPr>
                <w:rFonts w:cs="Times New Roman"/>
                <w:sz w:val="20"/>
                <w:szCs w:val="20"/>
              </w:rPr>
              <w:t>2 121</w:t>
            </w:r>
          </w:p>
        </w:tc>
        <w:tc>
          <w:tcPr>
            <w:tcW w:w="1134" w:type="dxa"/>
          </w:tcPr>
          <w:p w14:paraId="22CDFA50" w14:textId="77777777" w:rsidR="00C452A3" w:rsidRPr="006F70CF" w:rsidRDefault="00D20E1B" w:rsidP="00350D90">
            <w:pPr>
              <w:jc w:val="right"/>
              <w:rPr>
                <w:rFonts w:cs="Times New Roman"/>
                <w:sz w:val="20"/>
                <w:szCs w:val="20"/>
              </w:rPr>
            </w:pPr>
            <w:r>
              <w:rPr>
                <w:rFonts w:cs="Times New Roman"/>
                <w:sz w:val="20"/>
                <w:szCs w:val="20"/>
              </w:rPr>
              <w:t>292</w:t>
            </w:r>
          </w:p>
        </w:tc>
        <w:tc>
          <w:tcPr>
            <w:tcW w:w="992" w:type="dxa"/>
          </w:tcPr>
          <w:p w14:paraId="53089A97" w14:textId="77777777" w:rsidR="00C452A3" w:rsidRPr="006F70CF" w:rsidRDefault="00C452A3" w:rsidP="00350D90">
            <w:pPr>
              <w:jc w:val="right"/>
              <w:rPr>
                <w:rFonts w:cs="Times New Roman"/>
                <w:sz w:val="20"/>
                <w:szCs w:val="20"/>
              </w:rPr>
            </w:pPr>
            <w:r w:rsidRPr="006F70CF">
              <w:rPr>
                <w:rFonts w:cs="Times New Roman"/>
                <w:sz w:val="20"/>
                <w:szCs w:val="20"/>
              </w:rPr>
              <w:t>6,3</w:t>
            </w:r>
          </w:p>
        </w:tc>
        <w:tc>
          <w:tcPr>
            <w:tcW w:w="851" w:type="dxa"/>
          </w:tcPr>
          <w:p w14:paraId="0C1F704B" w14:textId="77777777" w:rsidR="00C452A3" w:rsidRPr="006F70CF" w:rsidRDefault="00D20E1B" w:rsidP="00350D90">
            <w:pPr>
              <w:jc w:val="right"/>
              <w:rPr>
                <w:rFonts w:cs="Times New Roman"/>
                <w:sz w:val="20"/>
                <w:szCs w:val="20"/>
              </w:rPr>
            </w:pPr>
            <w:r>
              <w:rPr>
                <w:rFonts w:cs="Times New Roman"/>
                <w:sz w:val="20"/>
                <w:szCs w:val="20"/>
              </w:rPr>
              <w:t>3 442</w:t>
            </w:r>
          </w:p>
        </w:tc>
        <w:tc>
          <w:tcPr>
            <w:tcW w:w="1276" w:type="dxa"/>
          </w:tcPr>
          <w:p w14:paraId="2D23B421" w14:textId="77777777" w:rsidR="00C452A3" w:rsidRPr="006F70CF" w:rsidRDefault="00D20E1B" w:rsidP="00350D90">
            <w:pPr>
              <w:jc w:val="right"/>
              <w:rPr>
                <w:rFonts w:cs="Times New Roman"/>
                <w:sz w:val="20"/>
                <w:szCs w:val="20"/>
              </w:rPr>
            </w:pPr>
            <w:r>
              <w:rPr>
                <w:rFonts w:cs="Times New Roman"/>
                <w:sz w:val="20"/>
                <w:szCs w:val="20"/>
              </w:rPr>
              <w:t>2 142</w:t>
            </w:r>
          </w:p>
        </w:tc>
        <w:tc>
          <w:tcPr>
            <w:tcW w:w="1134" w:type="dxa"/>
          </w:tcPr>
          <w:p w14:paraId="4DC22962" w14:textId="77777777" w:rsidR="00C452A3" w:rsidRPr="006F70CF" w:rsidRDefault="00D20E1B" w:rsidP="00350D90">
            <w:pPr>
              <w:jc w:val="right"/>
              <w:rPr>
                <w:rFonts w:cs="Times New Roman"/>
                <w:sz w:val="20"/>
                <w:szCs w:val="20"/>
              </w:rPr>
            </w:pPr>
            <w:r>
              <w:rPr>
                <w:rFonts w:cs="Times New Roman"/>
                <w:sz w:val="20"/>
                <w:szCs w:val="20"/>
              </w:rPr>
              <w:t>265</w:t>
            </w:r>
          </w:p>
        </w:tc>
        <w:tc>
          <w:tcPr>
            <w:tcW w:w="992" w:type="dxa"/>
          </w:tcPr>
          <w:p w14:paraId="2CBA74D0" w14:textId="77777777" w:rsidR="00C452A3" w:rsidRPr="006F70CF" w:rsidRDefault="00C452A3" w:rsidP="00350D90">
            <w:pPr>
              <w:jc w:val="right"/>
              <w:rPr>
                <w:rFonts w:cs="Times New Roman"/>
                <w:sz w:val="20"/>
                <w:szCs w:val="20"/>
              </w:rPr>
            </w:pPr>
            <w:r w:rsidRPr="006F70CF">
              <w:rPr>
                <w:rFonts w:cs="Times New Roman"/>
                <w:sz w:val="20"/>
                <w:szCs w:val="20"/>
              </w:rPr>
              <w:t>7,5</w:t>
            </w:r>
          </w:p>
        </w:tc>
      </w:tr>
      <w:tr w:rsidR="00C452A3" w:rsidRPr="006F70CF" w14:paraId="5500BB0F" w14:textId="77777777" w:rsidTr="00C452A3">
        <w:tc>
          <w:tcPr>
            <w:tcW w:w="992" w:type="dxa"/>
          </w:tcPr>
          <w:p w14:paraId="506ED94D" w14:textId="77777777" w:rsidR="00C452A3" w:rsidRPr="006F70CF" w:rsidRDefault="00C452A3" w:rsidP="00350D90">
            <w:pPr>
              <w:pStyle w:val="Akapitzlist"/>
              <w:numPr>
                <w:ilvl w:val="0"/>
                <w:numId w:val="8"/>
              </w:numPr>
              <w:rPr>
                <w:rFonts w:cs="Times New Roman"/>
                <w:sz w:val="20"/>
                <w:szCs w:val="20"/>
              </w:rPr>
            </w:pPr>
          </w:p>
        </w:tc>
        <w:tc>
          <w:tcPr>
            <w:tcW w:w="2127" w:type="dxa"/>
          </w:tcPr>
          <w:p w14:paraId="47934D0B" w14:textId="77777777" w:rsidR="00C452A3" w:rsidRPr="006F70CF" w:rsidRDefault="00C452A3" w:rsidP="00350D90">
            <w:pPr>
              <w:rPr>
                <w:rFonts w:eastAsia="Calibri" w:cs="Times New Roman"/>
                <w:sz w:val="20"/>
                <w:szCs w:val="20"/>
              </w:rPr>
            </w:pPr>
            <w:r w:rsidRPr="006F70CF">
              <w:rPr>
                <w:rFonts w:eastAsia="Calibri" w:cs="Times New Roman"/>
                <w:sz w:val="20"/>
                <w:szCs w:val="20"/>
              </w:rPr>
              <w:t>Sobków</w:t>
            </w:r>
          </w:p>
        </w:tc>
        <w:tc>
          <w:tcPr>
            <w:tcW w:w="851" w:type="dxa"/>
          </w:tcPr>
          <w:p w14:paraId="78FF7250" w14:textId="77777777" w:rsidR="00C452A3" w:rsidRPr="006F70CF" w:rsidRDefault="00D20E1B" w:rsidP="00350D90">
            <w:pPr>
              <w:jc w:val="right"/>
              <w:rPr>
                <w:rFonts w:cs="Times New Roman"/>
                <w:sz w:val="20"/>
                <w:szCs w:val="20"/>
              </w:rPr>
            </w:pPr>
            <w:r>
              <w:rPr>
                <w:rFonts w:cs="Times New Roman"/>
                <w:sz w:val="20"/>
                <w:szCs w:val="20"/>
              </w:rPr>
              <w:t>8 449</w:t>
            </w:r>
          </w:p>
        </w:tc>
        <w:tc>
          <w:tcPr>
            <w:tcW w:w="1276" w:type="dxa"/>
          </w:tcPr>
          <w:p w14:paraId="7AD166AA" w14:textId="77777777" w:rsidR="00C452A3" w:rsidRPr="006F70CF" w:rsidRDefault="00D20E1B" w:rsidP="00350D90">
            <w:pPr>
              <w:jc w:val="right"/>
              <w:rPr>
                <w:rFonts w:cs="Times New Roman"/>
                <w:sz w:val="20"/>
                <w:szCs w:val="20"/>
              </w:rPr>
            </w:pPr>
            <w:r>
              <w:rPr>
                <w:rFonts w:cs="Times New Roman"/>
                <w:sz w:val="20"/>
                <w:szCs w:val="20"/>
              </w:rPr>
              <w:t>5 324</w:t>
            </w:r>
          </w:p>
        </w:tc>
        <w:tc>
          <w:tcPr>
            <w:tcW w:w="1134" w:type="dxa"/>
          </w:tcPr>
          <w:p w14:paraId="4E5C6E7C" w14:textId="77777777" w:rsidR="00C452A3" w:rsidRPr="006F70CF" w:rsidRDefault="00D20E1B" w:rsidP="00350D90">
            <w:pPr>
              <w:jc w:val="right"/>
              <w:rPr>
                <w:rFonts w:cs="Times New Roman"/>
                <w:sz w:val="20"/>
                <w:szCs w:val="20"/>
              </w:rPr>
            </w:pPr>
            <w:r>
              <w:rPr>
                <w:rFonts w:cs="Times New Roman"/>
                <w:sz w:val="20"/>
                <w:szCs w:val="20"/>
              </w:rPr>
              <w:t>517</w:t>
            </w:r>
          </w:p>
        </w:tc>
        <w:tc>
          <w:tcPr>
            <w:tcW w:w="992" w:type="dxa"/>
          </w:tcPr>
          <w:p w14:paraId="4B076616" w14:textId="77777777" w:rsidR="00C452A3" w:rsidRPr="006F70CF" w:rsidRDefault="00C452A3" w:rsidP="00350D90">
            <w:pPr>
              <w:jc w:val="right"/>
              <w:rPr>
                <w:rFonts w:cs="Times New Roman"/>
                <w:sz w:val="20"/>
                <w:szCs w:val="20"/>
              </w:rPr>
            </w:pPr>
            <w:r w:rsidRPr="006F70CF">
              <w:rPr>
                <w:rFonts w:cs="Times New Roman"/>
                <w:sz w:val="20"/>
                <w:szCs w:val="20"/>
              </w:rPr>
              <w:t>7,5</w:t>
            </w:r>
          </w:p>
        </w:tc>
        <w:tc>
          <w:tcPr>
            <w:tcW w:w="850" w:type="dxa"/>
          </w:tcPr>
          <w:p w14:paraId="75E42811" w14:textId="77777777" w:rsidR="00C452A3" w:rsidRPr="006F70CF" w:rsidRDefault="00D20E1B" w:rsidP="00350D90">
            <w:pPr>
              <w:jc w:val="right"/>
              <w:rPr>
                <w:rFonts w:cs="Times New Roman"/>
                <w:sz w:val="20"/>
                <w:szCs w:val="20"/>
              </w:rPr>
            </w:pPr>
            <w:r>
              <w:rPr>
                <w:rFonts w:cs="Times New Roman"/>
                <w:sz w:val="20"/>
                <w:szCs w:val="20"/>
              </w:rPr>
              <w:t>8 495</w:t>
            </w:r>
          </w:p>
        </w:tc>
        <w:tc>
          <w:tcPr>
            <w:tcW w:w="1276" w:type="dxa"/>
          </w:tcPr>
          <w:p w14:paraId="4CE1F85B" w14:textId="77777777" w:rsidR="00C452A3" w:rsidRPr="006F70CF" w:rsidRDefault="00D20E1B" w:rsidP="00350D90">
            <w:pPr>
              <w:jc w:val="right"/>
              <w:rPr>
                <w:rFonts w:cs="Times New Roman"/>
                <w:sz w:val="20"/>
                <w:szCs w:val="20"/>
              </w:rPr>
            </w:pPr>
            <w:r>
              <w:rPr>
                <w:rFonts w:cs="Times New Roman"/>
                <w:sz w:val="20"/>
                <w:szCs w:val="20"/>
              </w:rPr>
              <w:t>5 325</w:t>
            </w:r>
          </w:p>
        </w:tc>
        <w:tc>
          <w:tcPr>
            <w:tcW w:w="1134" w:type="dxa"/>
          </w:tcPr>
          <w:p w14:paraId="14018F5B" w14:textId="77777777" w:rsidR="00C452A3" w:rsidRPr="006F70CF" w:rsidRDefault="00D20E1B" w:rsidP="00350D90">
            <w:pPr>
              <w:jc w:val="right"/>
              <w:rPr>
                <w:rFonts w:cs="Times New Roman"/>
                <w:sz w:val="20"/>
                <w:szCs w:val="20"/>
              </w:rPr>
            </w:pPr>
            <w:r>
              <w:rPr>
                <w:rFonts w:cs="Times New Roman"/>
                <w:sz w:val="20"/>
                <w:szCs w:val="20"/>
              </w:rPr>
              <w:t>472</w:t>
            </w:r>
          </w:p>
        </w:tc>
        <w:tc>
          <w:tcPr>
            <w:tcW w:w="992" w:type="dxa"/>
          </w:tcPr>
          <w:p w14:paraId="1AE556CD" w14:textId="77777777" w:rsidR="00C452A3" w:rsidRPr="006F70CF" w:rsidRDefault="00C452A3" w:rsidP="00350D90">
            <w:pPr>
              <w:jc w:val="right"/>
              <w:rPr>
                <w:rFonts w:cs="Times New Roman"/>
                <w:sz w:val="20"/>
                <w:szCs w:val="20"/>
              </w:rPr>
            </w:pPr>
            <w:r w:rsidRPr="006F70CF">
              <w:rPr>
                <w:rFonts w:cs="Times New Roman"/>
                <w:sz w:val="20"/>
                <w:szCs w:val="20"/>
              </w:rPr>
              <w:t>8,0</w:t>
            </w:r>
          </w:p>
        </w:tc>
        <w:tc>
          <w:tcPr>
            <w:tcW w:w="851" w:type="dxa"/>
          </w:tcPr>
          <w:p w14:paraId="6B3FA78C" w14:textId="77777777" w:rsidR="00C452A3" w:rsidRPr="006F70CF" w:rsidRDefault="00D20E1B" w:rsidP="00350D90">
            <w:pPr>
              <w:jc w:val="right"/>
              <w:rPr>
                <w:rFonts w:cs="Times New Roman"/>
                <w:sz w:val="20"/>
                <w:szCs w:val="20"/>
              </w:rPr>
            </w:pPr>
            <w:r>
              <w:rPr>
                <w:rFonts w:cs="Times New Roman"/>
                <w:sz w:val="20"/>
                <w:szCs w:val="20"/>
              </w:rPr>
              <w:t>8 519</w:t>
            </w:r>
          </w:p>
        </w:tc>
        <w:tc>
          <w:tcPr>
            <w:tcW w:w="1276" w:type="dxa"/>
          </w:tcPr>
          <w:p w14:paraId="040BA517" w14:textId="77777777" w:rsidR="00C452A3" w:rsidRPr="006F70CF" w:rsidRDefault="00D20E1B" w:rsidP="00350D90">
            <w:pPr>
              <w:jc w:val="right"/>
              <w:rPr>
                <w:rFonts w:cs="Times New Roman"/>
                <w:sz w:val="20"/>
                <w:szCs w:val="20"/>
              </w:rPr>
            </w:pPr>
            <w:r>
              <w:rPr>
                <w:rFonts w:cs="Times New Roman"/>
                <w:sz w:val="20"/>
                <w:szCs w:val="20"/>
              </w:rPr>
              <w:t>5 340</w:t>
            </w:r>
          </w:p>
        </w:tc>
        <w:tc>
          <w:tcPr>
            <w:tcW w:w="1134" w:type="dxa"/>
          </w:tcPr>
          <w:p w14:paraId="4DC92751" w14:textId="77777777" w:rsidR="00C452A3" w:rsidRPr="006F70CF" w:rsidRDefault="00D20E1B" w:rsidP="00350D90">
            <w:pPr>
              <w:jc w:val="right"/>
              <w:rPr>
                <w:rFonts w:cs="Times New Roman"/>
                <w:sz w:val="20"/>
                <w:szCs w:val="20"/>
              </w:rPr>
            </w:pPr>
            <w:r>
              <w:rPr>
                <w:rFonts w:cs="Times New Roman"/>
                <w:sz w:val="20"/>
                <w:szCs w:val="20"/>
              </w:rPr>
              <w:t>458</w:t>
            </w:r>
          </w:p>
        </w:tc>
        <w:tc>
          <w:tcPr>
            <w:tcW w:w="992" w:type="dxa"/>
          </w:tcPr>
          <w:p w14:paraId="38F61E9A" w14:textId="77777777" w:rsidR="00C452A3" w:rsidRPr="006F70CF" w:rsidRDefault="00C452A3" w:rsidP="00350D90">
            <w:pPr>
              <w:jc w:val="right"/>
              <w:rPr>
                <w:rFonts w:cs="Times New Roman"/>
                <w:sz w:val="20"/>
                <w:szCs w:val="20"/>
              </w:rPr>
            </w:pPr>
            <w:r w:rsidRPr="006F70CF">
              <w:rPr>
                <w:rFonts w:cs="Times New Roman"/>
                <w:sz w:val="20"/>
                <w:szCs w:val="20"/>
              </w:rPr>
              <w:t>9,1</w:t>
            </w:r>
          </w:p>
        </w:tc>
      </w:tr>
      <w:tr w:rsidR="00C452A3" w:rsidRPr="006F70CF" w14:paraId="55451775" w14:textId="77777777" w:rsidTr="00C452A3">
        <w:tc>
          <w:tcPr>
            <w:tcW w:w="992" w:type="dxa"/>
          </w:tcPr>
          <w:p w14:paraId="1815025F" w14:textId="77777777" w:rsidR="00C452A3" w:rsidRPr="006F70CF" w:rsidRDefault="00C452A3" w:rsidP="00350D90">
            <w:pPr>
              <w:pStyle w:val="Akapitzlist"/>
              <w:numPr>
                <w:ilvl w:val="0"/>
                <w:numId w:val="8"/>
              </w:numPr>
              <w:rPr>
                <w:rFonts w:cs="Times New Roman"/>
                <w:sz w:val="20"/>
                <w:szCs w:val="20"/>
              </w:rPr>
            </w:pPr>
          </w:p>
        </w:tc>
        <w:tc>
          <w:tcPr>
            <w:tcW w:w="2127" w:type="dxa"/>
          </w:tcPr>
          <w:p w14:paraId="7908BAC5" w14:textId="77777777" w:rsidR="00C452A3" w:rsidRPr="006F70CF" w:rsidRDefault="00C452A3" w:rsidP="00350D90">
            <w:pPr>
              <w:rPr>
                <w:rFonts w:eastAsia="Calibri" w:cs="Times New Roman"/>
                <w:sz w:val="20"/>
                <w:szCs w:val="20"/>
              </w:rPr>
            </w:pPr>
            <w:r w:rsidRPr="006F70CF">
              <w:rPr>
                <w:rFonts w:eastAsia="Calibri" w:cs="Times New Roman"/>
                <w:sz w:val="20"/>
                <w:szCs w:val="20"/>
              </w:rPr>
              <w:t>Włoszczowa</w:t>
            </w:r>
          </w:p>
        </w:tc>
        <w:tc>
          <w:tcPr>
            <w:tcW w:w="851" w:type="dxa"/>
          </w:tcPr>
          <w:p w14:paraId="5EF2039D" w14:textId="77777777" w:rsidR="00C452A3" w:rsidRPr="006F70CF" w:rsidRDefault="00995380" w:rsidP="00350D90">
            <w:pPr>
              <w:jc w:val="right"/>
              <w:rPr>
                <w:rFonts w:cs="Times New Roman"/>
                <w:sz w:val="20"/>
                <w:szCs w:val="20"/>
              </w:rPr>
            </w:pPr>
            <w:r>
              <w:rPr>
                <w:rFonts w:cs="Times New Roman"/>
                <w:sz w:val="20"/>
                <w:szCs w:val="20"/>
              </w:rPr>
              <w:t>20 289</w:t>
            </w:r>
          </w:p>
        </w:tc>
        <w:tc>
          <w:tcPr>
            <w:tcW w:w="1276" w:type="dxa"/>
          </w:tcPr>
          <w:p w14:paraId="0581752E" w14:textId="77777777" w:rsidR="00C452A3" w:rsidRPr="006F70CF" w:rsidRDefault="00995380" w:rsidP="00350D90">
            <w:pPr>
              <w:jc w:val="right"/>
              <w:rPr>
                <w:rFonts w:cs="Times New Roman"/>
                <w:sz w:val="20"/>
                <w:szCs w:val="20"/>
              </w:rPr>
            </w:pPr>
            <w:r>
              <w:rPr>
                <w:rFonts w:cs="Times New Roman"/>
                <w:sz w:val="20"/>
                <w:szCs w:val="20"/>
              </w:rPr>
              <w:t>12 922</w:t>
            </w:r>
          </w:p>
        </w:tc>
        <w:tc>
          <w:tcPr>
            <w:tcW w:w="1134" w:type="dxa"/>
          </w:tcPr>
          <w:p w14:paraId="527922B4" w14:textId="77777777" w:rsidR="00C452A3" w:rsidRPr="006F70CF" w:rsidRDefault="00995380" w:rsidP="00350D90">
            <w:pPr>
              <w:jc w:val="right"/>
              <w:rPr>
                <w:rFonts w:cs="Times New Roman"/>
                <w:sz w:val="20"/>
                <w:szCs w:val="20"/>
              </w:rPr>
            </w:pPr>
            <w:r>
              <w:rPr>
                <w:rFonts w:cs="Times New Roman"/>
                <w:sz w:val="20"/>
                <w:szCs w:val="20"/>
              </w:rPr>
              <w:t>6 045</w:t>
            </w:r>
          </w:p>
        </w:tc>
        <w:tc>
          <w:tcPr>
            <w:tcW w:w="992" w:type="dxa"/>
          </w:tcPr>
          <w:p w14:paraId="0C3527B0" w14:textId="77777777" w:rsidR="00C452A3" w:rsidRPr="006F70CF" w:rsidRDefault="00C452A3" w:rsidP="00350D90">
            <w:pPr>
              <w:jc w:val="right"/>
              <w:rPr>
                <w:rFonts w:cs="Times New Roman"/>
                <w:sz w:val="20"/>
                <w:szCs w:val="20"/>
              </w:rPr>
            </w:pPr>
            <w:r w:rsidRPr="006F70CF">
              <w:rPr>
                <w:rFonts w:cs="Times New Roman"/>
                <w:sz w:val="20"/>
                <w:szCs w:val="20"/>
              </w:rPr>
              <w:t>9,2</w:t>
            </w:r>
          </w:p>
        </w:tc>
        <w:tc>
          <w:tcPr>
            <w:tcW w:w="850" w:type="dxa"/>
          </w:tcPr>
          <w:p w14:paraId="6E404BAC" w14:textId="77777777" w:rsidR="00C452A3" w:rsidRPr="006F70CF" w:rsidRDefault="00995380" w:rsidP="00350D90">
            <w:pPr>
              <w:jc w:val="right"/>
              <w:rPr>
                <w:rFonts w:cs="Times New Roman"/>
                <w:sz w:val="20"/>
                <w:szCs w:val="20"/>
              </w:rPr>
            </w:pPr>
            <w:r>
              <w:rPr>
                <w:rFonts w:cs="Times New Roman"/>
                <w:sz w:val="20"/>
                <w:szCs w:val="20"/>
              </w:rPr>
              <w:t>20 185</w:t>
            </w:r>
          </w:p>
        </w:tc>
        <w:tc>
          <w:tcPr>
            <w:tcW w:w="1276" w:type="dxa"/>
          </w:tcPr>
          <w:p w14:paraId="33A4034A" w14:textId="77777777" w:rsidR="00C452A3" w:rsidRPr="006F70CF" w:rsidRDefault="00995380" w:rsidP="00350D90">
            <w:pPr>
              <w:jc w:val="right"/>
              <w:rPr>
                <w:rFonts w:cs="Times New Roman"/>
                <w:sz w:val="20"/>
                <w:szCs w:val="20"/>
              </w:rPr>
            </w:pPr>
            <w:r>
              <w:rPr>
                <w:rFonts w:cs="Times New Roman"/>
                <w:sz w:val="20"/>
                <w:szCs w:val="20"/>
              </w:rPr>
              <w:t>12 769</w:t>
            </w:r>
          </w:p>
        </w:tc>
        <w:tc>
          <w:tcPr>
            <w:tcW w:w="1134" w:type="dxa"/>
          </w:tcPr>
          <w:p w14:paraId="361F06D3" w14:textId="77777777" w:rsidR="00C452A3" w:rsidRPr="006F70CF" w:rsidRDefault="00995380" w:rsidP="00350D90">
            <w:pPr>
              <w:jc w:val="right"/>
              <w:rPr>
                <w:rFonts w:cs="Times New Roman"/>
                <w:sz w:val="20"/>
                <w:szCs w:val="20"/>
              </w:rPr>
            </w:pPr>
            <w:r>
              <w:rPr>
                <w:rFonts w:cs="Times New Roman"/>
                <w:sz w:val="20"/>
                <w:szCs w:val="20"/>
              </w:rPr>
              <w:t>5 982</w:t>
            </w:r>
          </w:p>
        </w:tc>
        <w:tc>
          <w:tcPr>
            <w:tcW w:w="992" w:type="dxa"/>
          </w:tcPr>
          <w:p w14:paraId="5F55976E" w14:textId="77777777" w:rsidR="00C452A3" w:rsidRPr="006F70CF" w:rsidRDefault="00C452A3" w:rsidP="00350D90">
            <w:pPr>
              <w:jc w:val="right"/>
              <w:rPr>
                <w:rFonts w:cs="Times New Roman"/>
                <w:sz w:val="20"/>
                <w:szCs w:val="20"/>
              </w:rPr>
            </w:pPr>
            <w:r w:rsidRPr="006F70CF">
              <w:rPr>
                <w:rFonts w:cs="Times New Roman"/>
                <w:sz w:val="20"/>
                <w:szCs w:val="20"/>
              </w:rPr>
              <w:t>9,4</w:t>
            </w:r>
          </w:p>
        </w:tc>
        <w:tc>
          <w:tcPr>
            <w:tcW w:w="851" w:type="dxa"/>
          </w:tcPr>
          <w:p w14:paraId="719F3B70" w14:textId="77777777" w:rsidR="00C452A3" w:rsidRPr="006F70CF" w:rsidRDefault="00995380" w:rsidP="00350D90">
            <w:pPr>
              <w:jc w:val="right"/>
              <w:rPr>
                <w:rFonts w:cs="Times New Roman"/>
                <w:sz w:val="20"/>
                <w:szCs w:val="20"/>
              </w:rPr>
            </w:pPr>
            <w:r>
              <w:rPr>
                <w:rFonts w:cs="Times New Roman"/>
                <w:sz w:val="20"/>
                <w:szCs w:val="20"/>
              </w:rPr>
              <w:t>20 008</w:t>
            </w:r>
          </w:p>
        </w:tc>
        <w:tc>
          <w:tcPr>
            <w:tcW w:w="1276" w:type="dxa"/>
          </w:tcPr>
          <w:p w14:paraId="04B827C9" w14:textId="77777777" w:rsidR="00C452A3" w:rsidRPr="006F70CF" w:rsidRDefault="00995380" w:rsidP="00350D90">
            <w:pPr>
              <w:jc w:val="right"/>
              <w:rPr>
                <w:rFonts w:cs="Times New Roman"/>
                <w:sz w:val="20"/>
                <w:szCs w:val="20"/>
              </w:rPr>
            </w:pPr>
            <w:r>
              <w:rPr>
                <w:rFonts w:cs="Times New Roman"/>
                <w:sz w:val="20"/>
                <w:szCs w:val="20"/>
              </w:rPr>
              <w:t>12 589</w:t>
            </w:r>
          </w:p>
        </w:tc>
        <w:tc>
          <w:tcPr>
            <w:tcW w:w="1134" w:type="dxa"/>
          </w:tcPr>
          <w:p w14:paraId="27DAF34F" w14:textId="77777777" w:rsidR="00C452A3" w:rsidRPr="006F70CF" w:rsidRDefault="00995380" w:rsidP="00350D90">
            <w:pPr>
              <w:jc w:val="right"/>
              <w:rPr>
                <w:rFonts w:cs="Times New Roman"/>
                <w:sz w:val="20"/>
                <w:szCs w:val="20"/>
              </w:rPr>
            </w:pPr>
            <w:r>
              <w:rPr>
                <w:rFonts w:cs="Times New Roman"/>
                <w:sz w:val="20"/>
                <w:szCs w:val="20"/>
              </w:rPr>
              <w:t>6 158</w:t>
            </w:r>
          </w:p>
        </w:tc>
        <w:tc>
          <w:tcPr>
            <w:tcW w:w="992" w:type="dxa"/>
          </w:tcPr>
          <w:p w14:paraId="15B4D466" w14:textId="77777777" w:rsidR="00C452A3" w:rsidRPr="006F70CF" w:rsidRDefault="00C452A3" w:rsidP="00350D90">
            <w:pPr>
              <w:jc w:val="right"/>
              <w:rPr>
                <w:rFonts w:cs="Times New Roman"/>
                <w:sz w:val="20"/>
                <w:szCs w:val="20"/>
              </w:rPr>
            </w:pPr>
            <w:r w:rsidRPr="006F70CF">
              <w:rPr>
                <w:rFonts w:cs="Times New Roman"/>
                <w:sz w:val="20"/>
                <w:szCs w:val="20"/>
              </w:rPr>
              <w:t>9,8</w:t>
            </w:r>
          </w:p>
        </w:tc>
      </w:tr>
      <w:tr w:rsidR="00C452A3" w:rsidRPr="006F70CF" w14:paraId="2270AEB3" w14:textId="77777777" w:rsidTr="00C452A3">
        <w:tc>
          <w:tcPr>
            <w:tcW w:w="992" w:type="dxa"/>
            <w:tcBorders>
              <w:bottom w:val="single" w:sz="12" w:space="0" w:color="auto"/>
            </w:tcBorders>
          </w:tcPr>
          <w:p w14:paraId="56A1CB81" w14:textId="77777777" w:rsidR="00C452A3" w:rsidRPr="006F70CF" w:rsidRDefault="00C452A3" w:rsidP="00350D90">
            <w:pPr>
              <w:pStyle w:val="Akapitzlist"/>
              <w:numPr>
                <w:ilvl w:val="0"/>
                <w:numId w:val="8"/>
              </w:numPr>
              <w:rPr>
                <w:rFonts w:cs="Times New Roman"/>
                <w:sz w:val="20"/>
                <w:szCs w:val="20"/>
              </w:rPr>
            </w:pPr>
          </w:p>
        </w:tc>
        <w:tc>
          <w:tcPr>
            <w:tcW w:w="2127" w:type="dxa"/>
            <w:tcBorders>
              <w:bottom w:val="single" w:sz="12" w:space="0" w:color="auto"/>
            </w:tcBorders>
          </w:tcPr>
          <w:p w14:paraId="1808F233" w14:textId="77777777" w:rsidR="00C452A3" w:rsidRPr="006F70CF" w:rsidRDefault="00C452A3" w:rsidP="00350D90">
            <w:pPr>
              <w:rPr>
                <w:rFonts w:eastAsia="Calibri" w:cs="Times New Roman"/>
                <w:sz w:val="20"/>
                <w:szCs w:val="20"/>
              </w:rPr>
            </w:pPr>
            <w:r w:rsidRPr="006F70CF">
              <w:rPr>
                <w:rFonts w:eastAsia="Calibri" w:cs="Times New Roman"/>
                <w:sz w:val="20"/>
                <w:szCs w:val="20"/>
              </w:rPr>
              <w:t>Wodzisław</w:t>
            </w:r>
          </w:p>
        </w:tc>
        <w:tc>
          <w:tcPr>
            <w:tcW w:w="851" w:type="dxa"/>
            <w:tcBorders>
              <w:bottom w:val="single" w:sz="12" w:space="0" w:color="auto"/>
            </w:tcBorders>
          </w:tcPr>
          <w:p w14:paraId="2A405C4E" w14:textId="77777777" w:rsidR="00C452A3" w:rsidRPr="006F70CF" w:rsidRDefault="003E7D55" w:rsidP="00350D90">
            <w:pPr>
              <w:jc w:val="right"/>
              <w:rPr>
                <w:rFonts w:cs="Times New Roman"/>
                <w:sz w:val="20"/>
                <w:szCs w:val="20"/>
              </w:rPr>
            </w:pPr>
            <w:r>
              <w:rPr>
                <w:rFonts w:cs="Times New Roman"/>
                <w:sz w:val="20"/>
                <w:szCs w:val="20"/>
              </w:rPr>
              <w:t>7 440</w:t>
            </w:r>
          </w:p>
        </w:tc>
        <w:tc>
          <w:tcPr>
            <w:tcW w:w="1276" w:type="dxa"/>
            <w:tcBorders>
              <w:bottom w:val="single" w:sz="12" w:space="0" w:color="auto"/>
            </w:tcBorders>
          </w:tcPr>
          <w:p w14:paraId="0221E4A5" w14:textId="77777777" w:rsidR="00C452A3" w:rsidRPr="006F70CF" w:rsidRDefault="003E7D55" w:rsidP="00350D90">
            <w:pPr>
              <w:jc w:val="right"/>
              <w:rPr>
                <w:rFonts w:cs="Times New Roman"/>
                <w:sz w:val="20"/>
                <w:szCs w:val="20"/>
              </w:rPr>
            </w:pPr>
            <w:r>
              <w:rPr>
                <w:rFonts w:cs="Times New Roman"/>
                <w:sz w:val="20"/>
                <w:szCs w:val="20"/>
              </w:rPr>
              <w:t>4 475</w:t>
            </w:r>
          </w:p>
        </w:tc>
        <w:tc>
          <w:tcPr>
            <w:tcW w:w="1134" w:type="dxa"/>
            <w:tcBorders>
              <w:bottom w:val="single" w:sz="12" w:space="0" w:color="auto"/>
            </w:tcBorders>
          </w:tcPr>
          <w:p w14:paraId="694D4C48" w14:textId="77777777" w:rsidR="00C452A3" w:rsidRPr="006F70CF" w:rsidRDefault="003E7D55" w:rsidP="00350D90">
            <w:pPr>
              <w:jc w:val="right"/>
              <w:rPr>
                <w:rFonts w:cs="Times New Roman"/>
                <w:sz w:val="20"/>
                <w:szCs w:val="20"/>
              </w:rPr>
            </w:pPr>
            <w:r>
              <w:rPr>
                <w:rFonts w:cs="Times New Roman"/>
                <w:sz w:val="20"/>
                <w:szCs w:val="20"/>
              </w:rPr>
              <w:t>479</w:t>
            </w:r>
          </w:p>
        </w:tc>
        <w:tc>
          <w:tcPr>
            <w:tcW w:w="992" w:type="dxa"/>
            <w:tcBorders>
              <w:bottom w:val="single" w:sz="12" w:space="0" w:color="auto"/>
            </w:tcBorders>
          </w:tcPr>
          <w:p w14:paraId="557444CB" w14:textId="77777777" w:rsidR="00C452A3" w:rsidRPr="006F70CF" w:rsidRDefault="00C452A3" w:rsidP="00350D90">
            <w:pPr>
              <w:jc w:val="right"/>
              <w:rPr>
                <w:rFonts w:cs="Times New Roman"/>
                <w:sz w:val="20"/>
                <w:szCs w:val="20"/>
              </w:rPr>
            </w:pPr>
            <w:r w:rsidRPr="006F70CF">
              <w:rPr>
                <w:rFonts w:cs="Times New Roman"/>
                <w:sz w:val="20"/>
                <w:szCs w:val="20"/>
              </w:rPr>
              <w:t>8,5</w:t>
            </w:r>
          </w:p>
        </w:tc>
        <w:tc>
          <w:tcPr>
            <w:tcW w:w="850" w:type="dxa"/>
            <w:tcBorders>
              <w:bottom w:val="single" w:sz="12" w:space="0" w:color="auto"/>
            </w:tcBorders>
          </w:tcPr>
          <w:p w14:paraId="687FFA08" w14:textId="77777777" w:rsidR="00C452A3" w:rsidRPr="006F70CF" w:rsidRDefault="003E7D55" w:rsidP="00350D90">
            <w:pPr>
              <w:jc w:val="right"/>
              <w:rPr>
                <w:rFonts w:cs="Times New Roman"/>
                <w:sz w:val="20"/>
                <w:szCs w:val="20"/>
              </w:rPr>
            </w:pPr>
            <w:r>
              <w:rPr>
                <w:rFonts w:cs="Times New Roman"/>
                <w:sz w:val="20"/>
                <w:szCs w:val="20"/>
              </w:rPr>
              <w:t>7 393</w:t>
            </w:r>
          </w:p>
        </w:tc>
        <w:tc>
          <w:tcPr>
            <w:tcW w:w="1276" w:type="dxa"/>
            <w:tcBorders>
              <w:bottom w:val="single" w:sz="12" w:space="0" w:color="auto"/>
            </w:tcBorders>
          </w:tcPr>
          <w:p w14:paraId="10A80064" w14:textId="77777777" w:rsidR="00C452A3" w:rsidRPr="006F70CF" w:rsidRDefault="003E7D55" w:rsidP="00350D90">
            <w:pPr>
              <w:jc w:val="right"/>
              <w:rPr>
                <w:rFonts w:cs="Times New Roman"/>
                <w:sz w:val="20"/>
                <w:szCs w:val="20"/>
              </w:rPr>
            </w:pPr>
            <w:r>
              <w:rPr>
                <w:rFonts w:cs="Times New Roman"/>
                <w:sz w:val="20"/>
                <w:szCs w:val="20"/>
              </w:rPr>
              <w:t>4 440</w:t>
            </w:r>
          </w:p>
        </w:tc>
        <w:tc>
          <w:tcPr>
            <w:tcW w:w="1134" w:type="dxa"/>
            <w:tcBorders>
              <w:bottom w:val="single" w:sz="12" w:space="0" w:color="auto"/>
            </w:tcBorders>
          </w:tcPr>
          <w:p w14:paraId="1823BCFE" w14:textId="77777777" w:rsidR="00C452A3" w:rsidRPr="006F70CF" w:rsidRDefault="003E7D55" w:rsidP="00350D90">
            <w:pPr>
              <w:jc w:val="right"/>
              <w:rPr>
                <w:rFonts w:cs="Times New Roman"/>
                <w:sz w:val="20"/>
                <w:szCs w:val="20"/>
              </w:rPr>
            </w:pPr>
            <w:r>
              <w:rPr>
                <w:rFonts w:cs="Times New Roman"/>
                <w:sz w:val="20"/>
                <w:szCs w:val="20"/>
              </w:rPr>
              <w:t>488</w:t>
            </w:r>
          </w:p>
        </w:tc>
        <w:tc>
          <w:tcPr>
            <w:tcW w:w="992" w:type="dxa"/>
            <w:tcBorders>
              <w:bottom w:val="single" w:sz="12" w:space="0" w:color="auto"/>
            </w:tcBorders>
          </w:tcPr>
          <w:p w14:paraId="2E162CBF" w14:textId="77777777" w:rsidR="00C452A3" w:rsidRPr="006F70CF" w:rsidRDefault="00C452A3" w:rsidP="00350D90">
            <w:pPr>
              <w:jc w:val="right"/>
              <w:rPr>
                <w:rFonts w:cs="Times New Roman"/>
                <w:sz w:val="20"/>
                <w:szCs w:val="20"/>
              </w:rPr>
            </w:pPr>
            <w:r w:rsidRPr="006F70CF">
              <w:rPr>
                <w:rFonts w:cs="Times New Roman"/>
                <w:sz w:val="20"/>
                <w:szCs w:val="20"/>
              </w:rPr>
              <w:t>8,0</w:t>
            </w:r>
          </w:p>
        </w:tc>
        <w:tc>
          <w:tcPr>
            <w:tcW w:w="851" w:type="dxa"/>
            <w:tcBorders>
              <w:bottom w:val="single" w:sz="12" w:space="0" w:color="auto"/>
            </w:tcBorders>
          </w:tcPr>
          <w:p w14:paraId="23BF7860" w14:textId="77777777" w:rsidR="00C452A3" w:rsidRPr="006F70CF" w:rsidRDefault="003E7D55" w:rsidP="00350D90">
            <w:pPr>
              <w:jc w:val="right"/>
              <w:rPr>
                <w:rFonts w:cs="Times New Roman"/>
                <w:sz w:val="20"/>
                <w:szCs w:val="20"/>
              </w:rPr>
            </w:pPr>
            <w:r>
              <w:rPr>
                <w:rFonts w:cs="Times New Roman"/>
                <w:sz w:val="20"/>
                <w:szCs w:val="20"/>
              </w:rPr>
              <w:t>7 298</w:t>
            </w:r>
          </w:p>
        </w:tc>
        <w:tc>
          <w:tcPr>
            <w:tcW w:w="1276" w:type="dxa"/>
            <w:tcBorders>
              <w:bottom w:val="single" w:sz="12" w:space="0" w:color="auto"/>
            </w:tcBorders>
          </w:tcPr>
          <w:p w14:paraId="0379BE51" w14:textId="77777777" w:rsidR="00C452A3" w:rsidRPr="006F70CF" w:rsidRDefault="003E7D55" w:rsidP="00350D90">
            <w:pPr>
              <w:jc w:val="right"/>
              <w:rPr>
                <w:rFonts w:cs="Times New Roman"/>
                <w:sz w:val="20"/>
                <w:szCs w:val="20"/>
              </w:rPr>
            </w:pPr>
            <w:r>
              <w:rPr>
                <w:rFonts w:cs="Times New Roman"/>
                <w:sz w:val="20"/>
                <w:szCs w:val="20"/>
              </w:rPr>
              <w:t>4 358</w:t>
            </w:r>
          </w:p>
        </w:tc>
        <w:tc>
          <w:tcPr>
            <w:tcW w:w="1134" w:type="dxa"/>
            <w:tcBorders>
              <w:bottom w:val="single" w:sz="12" w:space="0" w:color="auto"/>
            </w:tcBorders>
          </w:tcPr>
          <w:p w14:paraId="7086C8D1" w14:textId="77777777" w:rsidR="00C452A3" w:rsidRPr="006F70CF" w:rsidRDefault="003E7D55" w:rsidP="00350D90">
            <w:pPr>
              <w:jc w:val="right"/>
              <w:rPr>
                <w:rFonts w:cs="Times New Roman"/>
                <w:sz w:val="20"/>
                <w:szCs w:val="20"/>
              </w:rPr>
            </w:pPr>
            <w:r>
              <w:rPr>
                <w:rFonts w:cs="Times New Roman"/>
                <w:sz w:val="20"/>
                <w:szCs w:val="20"/>
              </w:rPr>
              <w:t>493</w:t>
            </w:r>
          </w:p>
        </w:tc>
        <w:tc>
          <w:tcPr>
            <w:tcW w:w="992" w:type="dxa"/>
            <w:tcBorders>
              <w:bottom w:val="single" w:sz="12" w:space="0" w:color="auto"/>
            </w:tcBorders>
          </w:tcPr>
          <w:p w14:paraId="7DD2FE3F" w14:textId="77777777" w:rsidR="00C452A3" w:rsidRPr="006F70CF" w:rsidRDefault="00C452A3" w:rsidP="00350D90">
            <w:pPr>
              <w:jc w:val="right"/>
              <w:rPr>
                <w:rFonts w:cs="Times New Roman"/>
                <w:sz w:val="20"/>
                <w:szCs w:val="20"/>
              </w:rPr>
            </w:pPr>
            <w:r w:rsidRPr="006F70CF">
              <w:rPr>
                <w:rFonts w:cs="Times New Roman"/>
                <w:sz w:val="20"/>
                <w:szCs w:val="20"/>
              </w:rPr>
              <w:t>8,6</w:t>
            </w:r>
          </w:p>
        </w:tc>
      </w:tr>
      <w:tr w:rsidR="00C452A3" w:rsidRPr="006F70CF" w14:paraId="68BE4804" w14:textId="77777777" w:rsidTr="00C452A3">
        <w:tc>
          <w:tcPr>
            <w:tcW w:w="992" w:type="dxa"/>
            <w:tcBorders>
              <w:top w:val="single" w:sz="12" w:space="0" w:color="auto"/>
              <w:left w:val="single" w:sz="12" w:space="0" w:color="auto"/>
            </w:tcBorders>
          </w:tcPr>
          <w:p w14:paraId="57EACD96" w14:textId="77777777" w:rsidR="00C452A3" w:rsidRPr="006F70CF" w:rsidRDefault="00C452A3" w:rsidP="00350D90">
            <w:pPr>
              <w:pStyle w:val="Akapitzlist"/>
              <w:numPr>
                <w:ilvl w:val="0"/>
                <w:numId w:val="8"/>
              </w:numPr>
              <w:rPr>
                <w:rFonts w:cs="Times New Roman"/>
                <w:sz w:val="20"/>
                <w:szCs w:val="20"/>
              </w:rPr>
            </w:pPr>
          </w:p>
        </w:tc>
        <w:tc>
          <w:tcPr>
            <w:tcW w:w="2127" w:type="dxa"/>
            <w:tcBorders>
              <w:top w:val="single" w:sz="12" w:space="0" w:color="auto"/>
            </w:tcBorders>
          </w:tcPr>
          <w:p w14:paraId="65DDD50C" w14:textId="77777777" w:rsidR="00C452A3" w:rsidRPr="008946A0" w:rsidRDefault="00C452A3" w:rsidP="00350D90">
            <w:pPr>
              <w:rPr>
                <w:rFonts w:eastAsia="Calibri" w:cs="Times New Roman"/>
                <w:b/>
                <w:sz w:val="20"/>
                <w:szCs w:val="20"/>
              </w:rPr>
            </w:pPr>
            <w:r w:rsidRPr="008946A0">
              <w:rPr>
                <w:rFonts w:eastAsia="Calibri" w:cs="Times New Roman"/>
                <w:b/>
                <w:sz w:val="20"/>
                <w:szCs w:val="20"/>
              </w:rPr>
              <w:t>Ogółem obszar ŚRLGD</w:t>
            </w:r>
          </w:p>
        </w:tc>
        <w:tc>
          <w:tcPr>
            <w:tcW w:w="851" w:type="dxa"/>
            <w:tcBorders>
              <w:top w:val="single" w:sz="12" w:space="0" w:color="auto"/>
            </w:tcBorders>
          </w:tcPr>
          <w:p w14:paraId="0A431A3C" w14:textId="77777777" w:rsidR="00C452A3" w:rsidRPr="008946A0" w:rsidRDefault="00F03BF1" w:rsidP="00350D90">
            <w:pPr>
              <w:jc w:val="right"/>
              <w:rPr>
                <w:rFonts w:cs="Times New Roman"/>
                <w:b/>
                <w:sz w:val="20"/>
                <w:szCs w:val="20"/>
              </w:rPr>
            </w:pPr>
            <w:r w:rsidRPr="008946A0">
              <w:rPr>
                <w:rFonts w:cs="Times New Roman"/>
                <w:b/>
                <w:sz w:val="20"/>
                <w:szCs w:val="20"/>
              </w:rPr>
              <w:t>145 788</w:t>
            </w:r>
          </w:p>
        </w:tc>
        <w:tc>
          <w:tcPr>
            <w:tcW w:w="1276" w:type="dxa"/>
            <w:tcBorders>
              <w:top w:val="single" w:sz="12" w:space="0" w:color="auto"/>
            </w:tcBorders>
          </w:tcPr>
          <w:p w14:paraId="4B52205A" w14:textId="77777777" w:rsidR="00C452A3" w:rsidRPr="008946A0" w:rsidRDefault="00F03BF1" w:rsidP="00350D90">
            <w:pPr>
              <w:jc w:val="right"/>
              <w:rPr>
                <w:rFonts w:cs="Times New Roman"/>
                <w:b/>
                <w:sz w:val="20"/>
                <w:szCs w:val="20"/>
              </w:rPr>
            </w:pPr>
            <w:r w:rsidRPr="008946A0">
              <w:rPr>
                <w:rFonts w:cs="Times New Roman"/>
                <w:b/>
                <w:sz w:val="20"/>
                <w:szCs w:val="20"/>
              </w:rPr>
              <w:t>91 508</w:t>
            </w:r>
          </w:p>
        </w:tc>
        <w:tc>
          <w:tcPr>
            <w:tcW w:w="1134" w:type="dxa"/>
            <w:tcBorders>
              <w:top w:val="single" w:sz="12" w:space="0" w:color="auto"/>
            </w:tcBorders>
          </w:tcPr>
          <w:p w14:paraId="28AFEB26" w14:textId="77777777" w:rsidR="00C452A3" w:rsidRPr="008946A0" w:rsidRDefault="00F03BF1" w:rsidP="00350D90">
            <w:pPr>
              <w:jc w:val="right"/>
              <w:rPr>
                <w:rFonts w:cs="Times New Roman"/>
                <w:b/>
                <w:sz w:val="20"/>
                <w:szCs w:val="20"/>
              </w:rPr>
            </w:pPr>
            <w:r w:rsidRPr="008946A0">
              <w:rPr>
                <w:rFonts w:cs="Times New Roman"/>
                <w:b/>
                <w:sz w:val="20"/>
                <w:szCs w:val="20"/>
              </w:rPr>
              <w:t>20 744</w:t>
            </w:r>
          </w:p>
        </w:tc>
        <w:tc>
          <w:tcPr>
            <w:tcW w:w="992" w:type="dxa"/>
            <w:tcBorders>
              <w:top w:val="single" w:sz="12" w:space="0" w:color="auto"/>
            </w:tcBorders>
          </w:tcPr>
          <w:p w14:paraId="7FDCCB18" w14:textId="77777777" w:rsidR="00C452A3" w:rsidRPr="008946A0" w:rsidRDefault="00C452A3" w:rsidP="00350D90">
            <w:pPr>
              <w:jc w:val="right"/>
              <w:rPr>
                <w:rFonts w:cs="Times New Roman"/>
                <w:b/>
                <w:sz w:val="20"/>
                <w:szCs w:val="20"/>
              </w:rPr>
            </w:pPr>
            <w:r w:rsidRPr="008946A0">
              <w:rPr>
                <w:rFonts w:cs="Times New Roman"/>
                <w:b/>
                <w:sz w:val="20"/>
                <w:szCs w:val="20"/>
              </w:rPr>
              <w:t>9,5</w:t>
            </w:r>
          </w:p>
        </w:tc>
        <w:tc>
          <w:tcPr>
            <w:tcW w:w="850" w:type="dxa"/>
            <w:tcBorders>
              <w:top w:val="single" w:sz="12" w:space="0" w:color="auto"/>
            </w:tcBorders>
          </w:tcPr>
          <w:p w14:paraId="5468640F" w14:textId="77777777" w:rsidR="00C452A3" w:rsidRPr="008946A0" w:rsidRDefault="00F03BF1" w:rsidP="00350D90">
            <w:pPr>
              <w:jc w:val="right"/>
              <w:rPr>
                <w:rFonts w:cs="Times New Roman"/>
                <w:b/>
                <w:sz w:val="20"/>
                <w:szCs w:val="20"/>
              </w:rPr>
            </w:pPr>
            <w:r w:rsidRPr="008946A0">
              <w:rPr>
                <w:rFonts w:cs="Times New Roman"/>
                <w:b/>
                <w:sz w:val="20"/>
                <w:szCs w:val="20"/>
              </w:rPr>
              <w:t>146 245</w:t>
            </w:r>
          </w:p>
        </w:tc>
        <w:tc>
          <w:tcPr>
            <w:tcW w:w="1276" w:type="dxa"/>
            <w:tcBorders>
              <w:top w:val="single" w:sz="12" w:space="0" w:color="auto"/>
            </w:tcBorders>
          </w:tcPr>
          <w:p w14:paraId="43D37588" w14:textId="77777777" w:rsidR="00C452A3" w:rsidRPr="008946A0" w:rsidRDefault="00F03BF1" w:rsidP="00350D90">
            <w:pPr>
              <w:jc w:val="right"/>
              <w:rPr>
                <w:rFonts w:cs="Times New Roman"/>
                <w:b/>
                <w:sz w:val="20"/>
                <w:szCs w:val="20"/>
              </w:rPr>
            </w:pPr>
            <w:r w:rsidRPr="008946A0">
              <w:rPr>
                <w:rFonts w:cs="Times New Roman"/>
                <w:b/>
                <w:sz w:val="20"/>
                <w:szCs w:val="20"/>
              </w:rPr>
              <w:t>90 954</w:t>
            </w:r>
          </w:p>
        </w:tc>
        <w:tc>
          <w:tcPr>
            <w:tcW w:w="1134" w:type="dxa"/>
            <w:tcBorders>
              <w:top w:val="single" w:sz="12" w:space="0" w:color="auto"/>
            </w:tcBorders>
          </w:tcPr>
          <w:p w14:paraId="2250B355" w14:textId="77777777" w:rsidR="00C452A3" w:rsidRPr="008946A0" w:rsidRDefault="00F03BF1" w:rsidP="00350D90">
            <w:pPr>
              <w:jc w:val="right"/>
              <w:rPr>
                <w:rFonts w:cs="Times New Roman"/>
                <w:b/>
                <w:sz w:val="20"/>
                <w:szCs w:val="20"/>
              </w:rPr>
            </w:pPr>
            <w:r w:rsidRPr="008946A0">
              <w:rPr>
                <w:rFonts w:cs="Times New Roman"/>
                <w:b/>
                <w:sz w:val="20"/>
                <w:szCs w:val="20"/>
              </w:rPr>
              <w:t>20 283</w:t>
            </w:r>
          </w:p>
        </w:tc>
        <w:tc>
          <w:tcPr>
            <w:tcW w:w="992" w:type="dxa"/>
            <w:tcBorders>
              <w:top w:val="single" w:sz="12" w:space="0" w:color="auto"/>
            </w:tcBorders>
          </w:tcPr>
          <w:p w14:paraId="0CFC7DF4" w14:textId="77777777" w:rsidR="00C452A3" w:rsidRPr="008946A0" w:rsidRDefault="00C452A3" w:rsidP="00350D90">
            <w:pPr>
              <w:jc w:val="right"/>
              <w:rPr>
                <w:rFonts w:cs="Times New Roman"/>
                <w:b/>
                <w:sz w:val="20"/>
                <w:szCs w:val="20"/>
              </w:rPr>
            </w:pPr>
            <w:r w:rsidRPr="008946A0">
              <w:rPr>
                <w:rFonts w:cs="Times New Roman"/>
                <w:b/>
                <w:sz w:val="20"/>
                <w:szCs w:val="20"/>
              </w:rPr>
              <w:t>9,6</w:t>
            </w:r>
          </w:p>
        </w:tc>
        <w:tc>
          <w:tcPr>
            <w:tcW w:w="851" w:type="dxa"/>
            <w:tcBorders>
              <w:top w:val="single" w:sz="12" w:space="0" w:color="auto"/>
            </w:tcBorders>
          </w:tcPr>
          <w:p w14:paraId="4D78A459" w14:textId="77777777" w:rsidR="00C452A3" w:rsidRPr="008946A0" w:rsidRDefault="00F81121" w:rsidP="00350D90">
            <w:pPr>
              <w:jc w:val="right"/>
              <w:rPr>
                <w:rFonts w:cs="Times New Roman"/>
                <w:b/>
                <w:sz w:val="20"/>
                <w:szCs w:val="20"/>
              </w:rPr>
            </w:pPr>
            <w:r w:rsidRPr="008946A0">
              <w:rPr>
                <w:rFonts w:cs="Times New Roman"/>
                <w:b/>
                <w:sz w:val="20"/>
                <w:szCs w:val="20"/>
              </w:rPr>
              <w:t>145 615</w:t>
            </w:r>
          </w:p>
        </w:tc>
        <w:tc>
          <w:tcPr>
            <w:tcW w:w="1276" w:type="dxa"/>
            <w:tcBorders>
              <w:top w:val="single" w:sz="12" w:space="0" w:color="auto"/>
            </w:tcBorders>
          </w:tcPr>
          <w:p w14:paraId="2845D8B4" w14:textId="77777777" w:rsidR="00C452A3" w:rsidRPr="008946A0" w:rsidRDefault="00F03BF1" w:rsidP="00350D90">
            <w:pPr>
              <w:jc w:val="right"/>
              <w:rPr>
                <w:rFonts w:cs="Times New Roman"/>
                <w:b/>
                <w:sz w:val="20"/>
                <w:szCs w:val="20"/>
              </w:rPr>
            </w:pPr>
            <w:r w:rsidRPr="008946A0">
              <w:rPr>
                <w:rFonts w:cs="Times New Roman"/>
                <w:b/>
                <w:sz w:val="20"/>
                <w:szCs w:val="20"/>
              </w:rPr>
              <w:t>90 274</w:t>
            </w:r>
          </w:p>
        </w:tc>
        <w:tc>
          <w:tcPr>
            <w:tcW w:w="1134" w:type="dxa"/>
            <w:tcBorders>
              <w:top w:val="single" w:sz="12" w:space="0" w:color="auto"/>
            </w:tcBorders>
          </w:tcPr>
          <w:p w14:paraId="1A973A39" w14:textId="77777777" w:rsidR="00C452A3" w:rsidRPr="008946A0" w:rsidRDefault="00F03BF1" w:rsidP="00350D90">
            <w:pPr>
              <w:jc w:val="right"/>
              <w:rPr>
                <w:rFonts w:cs="Times New Roman"/>
                <w:b/>
                <w:sz w:val="20"/>
                <w:szCs w:val="20"/>
              </w:rPr>
            </w:pPr>
            <w:r w:rsidRPr="008946A0">
              <w:rPr>
                <w:rFonts w:cs="Times New Roman"/>
                <w:b/>
                <w:sz w:val="20"/>
                <w:szCs w:val="20"/>
              </w:rPr>
              <w:t>20 173</w:t>
            </w:r>
          </w:p>
        </w:tc>
        <w:tc>
          <w:tcPr>
            <w:tcW w:w="992" w:type="dxa"/>
            <w:tcBorders>
              <w:top w:val="single" w:sz="12" w:space="0" w:color="auto"/>
              <w:right w:val="single" w:sz="12" w:space="0" w:color="auto"/>
            </w:tcBorders>
          </w:tcPr>
          <w:p w14:paraId="36A16577" w14:textId="77777777" w:rsidR="00C452A3" w:rsidRPr="008946A0" w:rsidRDefault="00C452A3" w:rsidP="00350D90">
            <w:pPr>
              <w:jc w:val="right"/>
              <w:rPr>
                <w:rFonts w:cs="Times New Roman"/>
                <w:b/>
                <w:sz w:val="20"/>
                <w:szCs w:val="20"/>
              </w:rPr>
            </w:pPr>
            <w:r w:rsidRPr="008946A0">
              <w:rPr>
                <w:rFonts w:cs="Times New Roman"/>
                <w:b/>
                <w:sz w:val="20"/>
                <w:szCs w:val="20"/>
              </w:rPr>
              <w:t>10,4</w:t>
            </w:r>
          </w:p>
        </w:tc>
      </w:tr>
      <w:tr w:rsidR="00E80AB9" w:rsidRPr="006F70CF" w14:paraId="15D148ED" w14:textId="77777777" w:rsidTr="00CD5EB7">
        <w:trPr>
          <w:trHeight w:val="438"/>
        </w:trPr>
        <w:tc>
          <w:tcPr>
            <w:tcW w:w="992" w:type="dxa"/>
            <w:tcBorders>
              <w:left w:val="single" w:sz="12" w:space="0" w:color="auto"/>
            </w:tcBorders>
          </w:tcPr>
          <w:p w14:paraId="66DDADB9" w14:textId="77777777" w:rsidR="00E80AB9" w:rsidRPr="006F70CF" w:rsidRDefault="00E80AB9" w:rsidP="00350D90">
            <w:pPr>
              <w:pStyle w:val="Akapitzlist"/>
              <w:numPr>
                <w:ilvl w:val="0"/>
                <w:numId w:val="8"/>
              </w:numPr>
              <w:rPr>
                <w:rFonts w:cs="Times New Roman"/>
                <w:sz w:val="20"/>
                <w:szCs w:val="20"/>
              </w:rPr>
            </w:pPr>
          </w:p>
        </w:tc>
        <w:tc>
          <w:tcPr>
            <w:tcW w:w="5388" w:type="dxa"/>
            <w:gridSpan w:val="4"/>
          </w:tcPr>
          <w:p w14:paraId="615E7E1A" w14:textId="77777777" w:rsidR="00E80AB9" w:rsidRPr="006F70CF" w:rsidRDefault="00E80AB9" w:rsidP="00350D90">
            <w:pPr>
              <w:jc w:val="center"/>
              <w:rPr>
                <w:rFonts w:cs="Times New Roman"/>
                <w:sz w:val="20"/>
                <w:szCs w:val="20"/>
              </w:rPr>
            </w:pPr>
            <w:r w:rsidRPr="006F70CF">
              <w:rPr>
                <w:rFonts w:cs="Times New Roman"/>
                <w:sz w:val="20"/>
                <w:szCs w:val="20"/>
              </w:rPr>
              <w:t>województwo świętokrzyskie</w:t>
            </w:r>
          </w:p>
        </w:tc>
        <w:tc>
          <w:tcPr>
            <w:tcW w:w="992" w:type="dxa"/>
          </w:tcPr>
          <w:p w14:paraId="01189ADE" w14:textId="77777777" w:rsidR="00E80AB9" w:rsidRPr="006F70CF" w:rsidRDefault="00E80AB9" w:rsidP="00350D90">
            <w:pPr>
              <w:jc w:val="right"/>
              <w:rPr>
                <w:rFonts w:cs="Times New Roman"/>
                <w:sz w:val="20"/>
                <w:szCs w:val="20"/>
              </w:rPr>
            </w:pPr>
            <w:r w:rsidRPr="006F70CF">
              <w:rPr>
                <w:rFonts w:cs="Times New Roman"/>
                <w:sz w:val="20"/>
                <w:szCs w:val="20"/>
              </w:rPr>
              <w:t>15,2</w:t>
            </w:r>
          </w:p>
        </w:tc>
        <w:tc>
          <w:tcPr>
            <w:tcW w:w="3260" w:type="dxa"/>
            <w:gridSpan w:val="3"/>
          </w:tcPr>
          <w:p w14:paraId="27F9EDF3" w14:textId="77777777" w:rsidR="00E80AB9" w:rsidRPr="006F70CF" w:rsidRDefault="00E80AB9" w:rsidP="00350D90">
            <w:pPr>
              <w:jc w:val="right"/>
              <w:rPr>
                <w:rFonts w:cs="Times New Roman"/>
                <w:sz w:val="20"/>
                <w:szCs w:val="20"/>
              </w:rPr>
            </w:pPr>
          </w:p>
        </w:tc>
        <w:tc>
          <w:tcPr>
            <w:tcW w:w="992" w:type="dxa"/>
          </w:tcPr>
          <w:p w14:paraId="3A2A38B4" w14:textId="77777777" w:rsidR="00E80AB9" w:rsidRPr="006F70CF" w:rsidRDefault="00E80AB9" w:rsidP="00350D90">
            <w:pPr>
              <w:jc w:val="right"/>
              <w:rPr>
                <w:rFonts w:cs="Times New Roman"/>
                <w:sz w:val="20"/>
                <w:szCs w:val="20"/>
              </w:rPr>
            </w:pPr>
            <w:r w:rsidRPr="006F70CF">
              <w:rPr>
                <w:rFonts w:cs="Times New Roman"/>
                <w:sz w:val="20"/>
                <w:szCs w:val="20"/>
              </w:rPr>
              <w:t>16,0</w:t>
            </w:r>
          </w:p>
        </w:tc>
        <w:tc>
          <w:tcPr>
            <w:tcW w:w="3261" w:type="dxa"/>
            <w:gridSpan w:val="3"/>
          </w:tcPr>
          <w:p w14:paraId="00CE23EE" w14:textId="77777777" w:rsidR="00E80AB9" w:rsidRPr="006F70CF" w:rsidRDefault="00E80AB9" w:rsidP="00350D90">
            <w:pPr>
              <w:jc w:val="right"/>
              <w:rPr>
                <w:rFonts w:cs="Times New Roman"/>
                <w:sz w:val="20"/>
                <w:szCs w:val="20"/>
              </w:rPr>
            </w:pPr>
          </w:p>
        </w:tc>
        <w:tc>
          <w:tcPr>
            <w:tcW w:w="992" w:type="dxa"/>
            <w:tcBorders>
              <w:right w:val="single" w:sz="12" w:space="0" w:color="auto"/>
            </w:tcBorders>
          </w:tcPr>
          <w:p w14:paraId="7F4504AC" w14:textId="77777777" w:rsidR="00E80AB9" w:rsidRPr="006F70CF" w:rsidRDefault="00E80AB9" w:rsidP="00350D90">
            <w:pPr>
              <w:jc w:val="right"/>
              <w:rPr>
                <w:rFonts w:cs="Times New Roman"/>
                <w:sz w:val="20"/>
                <w:szCs w:val="20"/>
              </w:rPr>
            </w:pPr>
            <w:r w:rsidRPr="006F70CF">
              <w:rPr>
                <w:rFonts w:cs="Times New Roman"/>
                <w:sz w:val="20"/>
                <w:szCs w:val="20"/>
              </w:rPr>
              <w:t>16,5</w:t>
            </w:r>
          </w:p>
        </w:tc>
      </w:tr>
      <w:tr w:rsidR="00E80AB9" w:rsidRPr="006F70CF" w14:paraId="63499C07" w14:textId="77777777" w:rsidTr="00CD5EB7">
        <w:trPr>
          <w:trHeight w:val="416"/>
        </w:trPr>
        <w:tc>
          <w:tcPr>
            <w:tcW w:w="992" w:type="dxa"/>
            <w:tcBorders>
              <w:left w:val="single" w:sz="12" w:space="0" w:color="auto"/>
              <w:bottom w:val="single" w:sz="12" w:space="0" w:color="auto"/>
            </w:tcBorders>
          </w:tcPr>
          <w:p w14:paraId="18E776A7" w14:textId="77777777" w:rsidR="00E80AB9" w:rsidRPr="006F70CF" w:rsidRDefault="00E80AB9" w:rsidP="00350D90">
            <w:pPr>
              <w:pStyle w:val="Akapitzlist"/>
              <w:numPr>
                <w:ilvl w:val="0"/>
                <w:numId w:val="8"/>
              </w:numPr>
              <w:rPr>
                <w:rFonts w:cs="Times New Roman"/>
                <w:sz w:val="20"/>
                <w:szCs w:val="20"/>
              </w:rPr>
            </w:pPr>
          </w:p>
        </w:tc>
        <w:tc>
          <w:tcPr>
            <w:tcW w:w="5388" w:type="dxa"/>
            <w:gridSpan w:val="4"/>
            <w:tcBorders>
              <w:bottom w:val="single" w:sz="12" w:space="0" w:color="auto"/>
            </w:tcBorders>
          </w:tcPr>
          <w:p w14:paraId="02BFB43F" w14:textId="77777777" w:rsidR="00E80AB9" w:rsidRPr="006F70CF" w:rsidRDefault="00E80AB9" w:rsidP="00350D90">
            <w:pPr>
              <w:jc w:val="center"/>
              <w:rPr>
                <w:rFonts w:cs="Times New Roman"/>
                <w:sz w:val="20"/>
                <w:szCs w:val="20"/>
              </w:rPr>
            </w:pPr>
            <w:r w:rsidRPr="006F70CF">
              <w:rPr>
                <w:rFonts w:cs="Times New Roman"/>
                <w:sz w:val="20"/>
                <w:szCs w:val="20"/>
              </w:rPr>
              <w:t>Polska</w:t>
            </w:r>
          </w:p>
        </w:tc>
        <w:tc>
          <w:tcPr>
            <w:tcW w:w="992" w:type="dxa"/>
            <w:tcBorders>
              <w:bottom w:val="single" w:sz="12" w:space="0" w:color="auto"/>
            </w:tcBorders>
          </w:tcPr>
          <w:p w14:paraId="0F72849F" w14:textId="77777777" w:rsidR="00E80AB9" w:rsidRPr="006F70CF" w:rsidRDefault="00E80AB9" w:rsidP="00350D90">
            <w:pPr>
              <w:jc w:val="right"/>
              <w:rPr>
                <w:rFonts w:cs="Times New Roman"/>
                <w:sz w:val="20"/>
                <w:szCs w:val="20"/>
              </w:rPr>
            </w:pPr>
            <w:r w:rsidRPr="006F70CF">
              <w:rPr>
                <w:rFonts w:cs="Times New Roman"/>
                <w:sz w:val="20"/>
                <w:szCs w:val="20"/>
              </w:rPr>
              <w:t>12,5</w:t>
            </w:r>
          </w:p>
        </w:tc>
        <w:tc>
          <w:tcPr>
            <w:tcW w:w="3260" w:type="dxa"/>
            <w:gridSpan w:val="3"/>
            <w:tcBorders>
              <w:bottom w:val="single" w:sz="12" w:space="0" w:color="auto"/>
            </w:tcBorders>
          </w:tcPr>
          <w:p w14:paraId="37566FED" w14:textId="77777777" w:rsidR="00E80AB9" w:rsidRPr="006F70CF" w:rsidRDefault="00E80AB9" w:rsidP="00350D90">
            <w:pPr>
              <w:jc w:val="right"/>
              <w:rPr>
                <w:rFonts w:cs="Times New Roman"/>
                <w:sz w:val="20"/>
                <w:szCs w:val="20"/>
              </w:rPr>
            </w:pPr>
          </w:p>
        </w:tc>
        <w:tc>
          <w:tcPr>
            <w:tcW w:w="992" w:type="dxa"/>
            <w:tcBorders>
              <w:bottom w:val="single" w:sz="12" w:space="0" w:color="auto"/>
            </w:tcBorders>
          </w:tcPr>
          <w:p w14:paraId="0A10AF5E" w14:textId="77777777" w:rsidR="00E80AB9" w:rsidRPr="006F70CF" w:rsidRDefault="00E80AB9" w:rsidP="00350D90">
            <w:pPr>
              <w:jc w:val="right"/>
              <w:rPr>
                <w:rFonts w:cs="Times New Roman"/>
                <w:sz w:val="20"/>
                <w:szCs w:val="20"/>
              </w:rPr>
            </w:pPr>
            <w:r w:rsidRPr="006F70CF">
              <w:rPr>
                <w:rFonts w:cs="Times New Roman"/>
                <w:sz w:val="20"/>
                <w:szCs w:val="20"/>
              </w:rPr>
              <w:t>13,4</w:t>
            </w:r>
          </w:p>
        </w:tc>
        <w:tc>
          <w:tcPr>
            <w:tcW w:w="3261" w:type="dxa"/>
            <w:gridSpan w:val="3"/>
            <w:tcBorders>
              <w:bottom w:val="single" w:sz="12" w:space="0" w:color="auto"/>
            </w:tcBorders>
          </w:tcPr>
          <w:p w14:paraId="3D245B93" w14:textId="77777777" w:rsidR="00E80AB9" w:rsidRPr="006F70CF" w:rsidRDefault="00E80AB9" w:rsidP="00350D90">
            <w:pPr>
              <w:jc w:val="right"/>
              <w:rPr>
                <w:rFonts w:cs="Times New Roman"/>
                <w:sz w:val="20"/>
                <w:szCs w:val="20"/>
              </w:rPr>
            </w:pPr>
          </w:p>
        </w:tc>
        <w:tc>
          <w:tcPr>
            <w:tcW w:w="992" w:type="dxa"/>
            <w:tcBorders>
              <w:bottom w:val="single" w:sz="12" w:space="0" w:color="auto"/>
              <w:right w:val="single" w:sz="12" w:space="0" w:color="auto"/>
            </w:tcBorders>
          </w:tcPr>
          <w:p w14:paraId="36D9F99C" w14:textId="77777777" w:rsidR="00E80AB9" w:rsidRPr="006F70CF" w:rsidRDefault="00E80AB9" w:rsidP="00350D90">
            <w:pPr>
              <w:jc w:val="right"/>
              <w:rPr>
                <w:rFonts w:cs="Times New Roman"/>
                <w:sz w:val="20"/>
                <w:szCs w:val="20"/>
              </w:rPr>
            </w:pPr>
            <w:r w:rsidRPr="006F70CF">
              <w:rPr>
                <w:rFonts w:cs="Times New Roman"/>
                <w:sz w:val="20"/>
                <w:szCs w:val="20"/>
              </w:rPr>
              <w:t>13,4</w:t>
            </w:r>
          </w:p>
        </w:tc>
      </w:tr>
    </w:tbl>
    <w:p w14:paraId="19F3A7E4" w14:textId="77777777" w:rsidR="006B3596" w:rsidRPr="00C3011D" w:rsidRDefault="00D07981" w:rsidP="00F01920">
      <w:pPr>
        <w:tabs>
          <w:tab w:val="bar" w:pos="0"/>
        </w:tabs>
        <w:spacing w:after="0" w:line="240" w:lineRule="auto"/>
        <w:jc w:val="center"/>
        <w:rPr>
          <w:rFonts w:cs="Times New Roman"/>
          <w:b/>
        </w:rPr>
        <w:sectPr w:rsidR="006B3596" w:rsidRPr="00C3011D" w:rsidSect="00C452A3">
          <w:pgSz w:w="16838" w:h="11906" w:orient="landscape"/>
          <w:pgMar w:top="567" w:right="567" w:bottom="828" w:left="3544" w:header="709" w:footer="709" w:gutter="284"/>
          <w:cols w:space="708"/>
          <w:docGrid w:linePitch="360"/>
        </w:sectPr>
      </w:pPr>
      <w:r>
        <w:rPr>
          <w:rFonts w:cs="Times New Roman"/>
          <w:b/>
        </w:rPr>
        <w:t>Źródło: www.stat</w:t>
      </w:r>
      <w:r w:rsidR="0058604E">
        <w:rPr>
          <w:rFonts w:cs="Times New Roman"/>
          <w:b/>
        </w:rPr>
        <w:t>.gov.pl</w:t>
      </w:r>
    </w:p>
    <w:p w14:paraId="337C8628" w14:textId="77777777" w:rsidR="006721ED" w:rsidRPr="00DF24E4" w:rsidRDefault="00167FB7" w:rsidP="006721ED">
      <w:pPr>
        <w:pStyle w:val="Nagwek2"/>
        <w:numPr>
          <w:ilvl w:val="0"/>
          <w:numId w:val="44"/>
        </w:numPr>
        <w:spacing w:after="240" w:line="240" w:lineRule="auto"/>
        <w:rPr>
          <w:rFonts w:asciiTheme="minorHAnsi" w:hAnsiTheme="minorHAnsi"/>
          <w:color w:val="auto"/>
          <w:sz w:val="22"/>
          <w:szCs w:val="22"/>
        </w:rPr>
      </w:pPr>
      <w:bookmarkStart w:id="15" w:name="_Toc439176923"/>
      <w:r w:rsidRPr="00DF24E4">
        <w:rPr>
          <w:rFonts w:asciiTheme="minorHAnsi" w:hAnsiTheme="minorHAnsi"/>
          <w:color w:val="auto"/>
          <w:sz w:val="22"/>
          <w:szCs w:val="22"/>
        </w:rPr>
        <w:lastRenderedPageBreak/>
        <w:t>Działalność sektora społecznego</w:t>
      </w:r>
      <w:r w:rsidR="00DF24E4">
        <w:rPr>
          <w:rFonts w:asciiTheme="minorHAnsi" w:hAnsiTheme="minorHAnsi"/>
          <w:color w:val="auto"/>
          <w:sz w:val="22"/>
          <w:szCs w:val="22"/>
        </w:rPr>
        <w:t>.</w:t>
      </w:r>
      <w:bookmarkEnd w:id="15"/>
    </w:p>
    <w:p w14:paraId="4B338C70" w14:textId="77777777" w:rsidR="006721ED" w:rsidRDefault="006721ED" w:rsidP="00F01920">
      <w:pPr>
        <w:spacing w:after="0"/>
        <w:ind w:firstLine="357"/>
        <w:jc w:val="both"/>
      </w:pPr>
      <w:r>
        <w:t>Według danych</w:t>
      </w:r>
      <w:r w:rsidR="0059538B">
        <w:t xml:space="preserve"> z</w:t>
      </w:r>
      <w:r w:rsidR="008D060A">
        <w:t>e strony</w:t>
      </w:r>
      <w:hyperlink r:id="rId22" w:history="1">
        <w:r w:rsidR="0059538B" w:rsidRPr="002B3029">
          <w:rPr>
            <w:rStyle w:val="Hipercze"/>
            <w:rFonts w:asciiTheme="minorHAnsi" w:hAnsiTheme="minorHAnsi"/>
            <w:sz w:val="22"/>
            <w:szCs w:val="22"/>
          </w:rPr>
          <w:t>http://bazy.ngo.pl/</w:t>
        </w:r>
      </w:hyperlink>
      <w:r w:rsidR="007F763C">
        <w:t>oraz stron s</w:t>
      </w:r>
      <w:r w:rsidR="008D060A">
        <w:t>t</w:t>
      </w:r>
      <w:r w:rsidR="0059538B">
        <w:t>arostw</w:t>
      </w:r>
      <w:r w:rsidR="0058604E">
        <w:t xml:space="preserve"> </w:t>
      </w:r>
      <w:r w:rsidR="007F763C">
        <w:t>p</w:t>
      </w:r>
      <w:r w:rsidR="0059538B">
        <w:t>owiatow</w:t>
      </w:r>
      <w:r w:rsidR="008D060A">
        <w:t>ych</w:t>
      </w:r>
      <w:r w:rsidR="0058604E">
        <w:t xml:space="preserve"> </w:t>
      </w:r>
      <w:r w:rsidR="008D060A">
        <w:t xml:space="preserve">we Włoszczowie, Końskich i </w:t>
      </w:r>
      <w:r w:rsidR="00F01920">
        <w:t> </w:t>
      </w:r>
      <w:r w:rsidR="008D060A">
        <w:t>Jędrzejowie</w:t>
      </w:r>
      <w:r>
        <w:t xml:space="preserve"> na </w:t>
      </w:r>
      <w:r w:rsidR="00147538">
        <w:t xml:space="preserve">terenie </w:t>
      </w:r>
      <w:r w:rsidR="00A57419">
        <w:t>ŚRLGD</w:t>
      </w:r>
      <w:r w:rsidR="004A1981">
        <w:t xml:space="preserve"> jest</w:t>
      </w:r>
      <w:r w:rsidR="0058604E">
        <w:t xml:space="preserve"> </w:t>
      </w:r>
      <w:r w:rsidR="004A1981">
        <w:t>zrejestrowanych 780 organizacji społecznych</w:t>
      </w:r>
      <w:r w:rsidR="00212357">
        <w:t xml:space="preserve">(stowarzyszenia, </w:t>
      </w:r>
      <w:r>
        <w:t xml:space="preserve">fundacje, </w:t>
      </w:r>
      <w:r w:rsidR="00212357">
        <w:t>kluby sportowe, KGW). Jak wynika z poniższej tabeli</w:t>
      </w:r>
      <w:r w:rsidR="00532FB6">
        <w:t xml:space="preserve"> n</w:t>
      </w:r>
      <w:r>
        <w:t>ajwięcej jest</w:t>
      </w:r>
      <w:r w:rsidR="00532FB6">
        <w:t xml:space="preserve"> KGW oraz</w:t>
      </w:r>
      <w:r w:rsidR="0058604E">
        <w:t xml:space="preserve"> </w:t>
      </w:r>
      <w:r w:rsidR="00532FB6">
        <w:t xml:space="preserve">jednostek OSP i </w:t>
      </w:r>
      <w:r>
        <w:t xml:space="preserve">klubów sportowych. Liczba organizacji </w:t>
      </w:r>
      <w:r w:rsidR="00532FB6">
        <w:t>na obszarze</w:t>
      </w:r>
      <w:r>
        <w:t xml:space="preserve"> z </w:t>
      </w:r>
      <w:r w:rsidR="00F01920">
        <w:t> </w:t>
      </w:r>
      <w:r>
        <w:t xml:space="preserve">roku na rok </w:t>
      </w:r>
      <w:r w:rsidR="009E42B0">
        <w:t xml:space="preserve">wzrasta. </w:t>
      </w:r>
      <w:r>
        <w:t xml:space="preserve">Organizacje </w:t>
      </w:r>
      <w:r w:rsidR="00532FB6">
        <w:t>te</w:t>
      </w:r>
      <w:r>
        <w:t xml:space="preserve"> zajmują się bardzo różnorodnymi kwestiami, w tym: edukacyjnymi, rolniczymi, dziedzictwa kulturowego,</w:t>
      </w:r>
      <w:r w:rsidR="0058604E">
        <w:t xml:space="preserve"> </w:t>
      </w:r>
      <w:r>
        <w:t>charytatywnymi, sportowymi, przedsiębiorczo</w:t>
      </w:r>
      <w:r w:rsidR="00107A0F">
        <w:t xml:space="preserve">ści, hobbystycznymi, związanymi </w:t>
      </w:r>
      <w:r>
        <w:t>z rozwojem danej miejscowości lub gminy, bezpiecz</w:t>
      </w:r>
      <w:r w:rsidR="00107A0F">
        <w:t xml:space="preserve">eństwa, problematyki zdrowotnej </w:t>
      </w:r>
      <w:r>
        <w:t>czy pomocy społecznej. Wielość organizacji i ich dzi</w:t>
      </w:r>
      <w:r w:rsidR="00107A0F">
        <w:t xml:space="preserve">ałalność świadczy o </w:t>
      </w:r>
      <w:r w:rsidR="0058604E">
        <w:t> </w:t>
      </w:r>
      <w:r w:rsidR="00107A0F">
        <w:t xml:space="preserve">rozwiniętym </w:t>
      </w:r>
      <w:r>
        <w:t xml:space="preserve">kapitale społecznym i ludzkim na </w:t>
      </w:r>
      <w:r w:rsidR="001256AF">
        <w:t>naszym</w:t>
      </w:r>
      <w:r>
        <w:t xml:space="preserve"> obszarze oraz o dużej integracji</w:t>
      </w:r>
      <w:r w:rsidR="0058604E">
        <w:t xml:space="preserve"> </w:t>
      </w:r>
      <w:r w:rsidR="00107A0F" w:rsidRPr="00107A0F">
        <w:t xml:space="preserve">i </w:t>
      </w:r>
      <w:r w:rsidR="0058604E">
        <w:t> </w:t>
      </w:r>
      <w:r w:rsidR="00107A0F" w:rsidRPr="00107A0F">
        <w:t>świadomości wśród społeczności lokalnej.</w:t>
      </w:r>
      <w:r w:rsidR="0058604E">
        <w:t xml:space="preserve"> </w:t>
      </w:r>
      <w:r w:rsidR="00DB06FB">
        <w:t xml:space="preserve">Władze </w:t>
      </w:r>
      <w:r w:rsidR="001256AF">
        <w:t>samorządowe</w:t>
      </w:r>
      <w:r w:rsidR="00DB06FB">
        <w:t xml:space="preserve"> dostrzegając pot</w:t>
      </w:r>
      <w:r w:rsidR="00615098">
        <w:t xml:space="preserve">encjał i </w:t>
      </w:r>
      <w:r w:rsidR="0058604E">
        <w:t> </w:t>
      </w:r>
      <w:r w:rsidR="00615098">
        <w:t xml:space="preserve">możliwości organizacji </w:t>
      </w:r>
      <w:r w:rsidR="00DB06FB">
        <w:t>pozarządowych oraz podmiotów prowadzących d</w:t>
      </w:r>
      <w:r w:rsidR="00615098">
        <w:t xml:space="preserve">ziałalność pożytku publicznego, </w:t>
      </w:r>
      <w:r w:rsidR="00DB06FB">
        <w:t>dążą do zacieśnienia trwającej od kilku lat współ</w:t>
      </w:r>
      <w:r w:rsidR="00615098">
        <w:t xml:space="preserve">pracy. </w:t>
      </w:r>
      <w:r w:rsidR="009906D8">
        <w:t xml:space="preserve"> Powiat włoszczowski, jędrzejowski i konecki</w:t>
      </w:r>
      <w:r w:rsidR="00577E77">
        <w:t xml:space="preserve"> p</w:t>
      </w:r>
      <w:r w:rsidR="00615098">
        <w:t xml:space="preserve">ostrzegając organizacje </w:t>
      </w:r>
      <w:r w:rsidR="00DB06FB">
        <w:t>pozarządowe jako partnerów</w:t>
      </w:r>
      <w:r w:rsidR="0058604E">
        <w:t xml:space="preserve"> </w:t>
      </w:r>
      <w:r w:rsidR="00DB06FB">
        <w:t xml:space="preserve">w </w:t>
      </w:r>
      <w:r w:rsidR="00F01920">
        <w:t> </w:t>
      </w:r>
      <w:r w:rsidR="00DB06FB">
        <w:t>dążeniu do po</w:t>
      </w:r>
      <w:r w:rsidR="00615098">
        <w:t xml:space="preserve">prawy jakości życia mieszkańców </w:t>
      </w:r>
      <w:r w:rsidR="009906D8">
        <w:t xml:space="preserve">powiatów </w:t>
      </w:r>
      <w:r w:rsidR="00DB06FB">
        <w:t>oraz budowy i rozwijani</w:t>
      </w:r>
      <w:r w:rsidR="00615098">
        <w:t xml:space="preserve">a społeczeństwa obywatelskiego, </w:t>
      </w:r>
      <w:r w:rsidR="00DB06FB">
        <w:t>corocznie uch</w:t>
      </w:r>
      <w:r w:rsidR="00615098">
        <w:t xml:space="preserve">wala program współpracy z nimi. </w:t>
      </w:r>
      <w:r w:rsidR="00DB06FB">
        <w:t>„Program</w:t>
      </w:r>
      <w:r w:rsidR="00712FC2">
        <w:t>y współpracy powiatów</w:t>
      </w:r>
      <w:r w:rsidR="0058604E">
        <w:t xml:space="preserve"> </w:t>
      </w:r>
      <w:r w:rsidR="00615098">
        <w:t xml:space="preserve">z </w:t>
      </w:r>
      <w:r w:rsidR="00F01920">
        <w:t> </w:t>
      </w:r>
      <w:r w:rsidR="00615098">
        <w:t xml:space="preserve">organizacjami </w:t>
      </w:r>
      <w:r w:rsidR="00DB06FB">
        <w:t>pozarządowymi oraz innymi podmiotami p</w:t>
      </w:r>
      <w:r w:rsidR="00615098">
        <w:t xml:space="preserve">rowadzącymi działalność pożytku </w:t>
      </w:r>
      <w:r w:rsidR="00DB06FB">
        <w:t>publicznego (na 2014 r.)” to dokument</w:t>
      </w:r>
      <w:r w:rsidR="00712FC2">
        <w:t>y, których</w:t>
      </w:r>
      <w:r w:rsidR="00615098">
        <w:t xml:space="preserve"> „Celem głównym jest budowanie </w:t>
      </w:r>
      <w:r w:rsidR="00712FC2">
        <w:t>partnerstwa między powiatami</w:t>
      </w:r>
      <w:r w:rsidR="00DB06FB">
        <w:t xml:space="preserve"> i </w:t>
      </w:r>
      <w:r w:rsidR="0058604E">
        <w:t> </w:t>
      </w:r>
      <w:r w:rsidR="00DB06FB">
        <w:t>organizacjami po</w:t>
      </w:r>
      <w:r w:rsidR="00615098">
        <w:t xml:space="preserve">zarządowymi w celu zaspokajania </w:t>
      </w:r>
      <w:r w:rsidR="00DB06FB">
        <w:t>zbiorowych potrzeb i rozwiązywania problemów społecznych lokalnej wspólnoty</w:t>
      </w:r>
      <w:r w:rsidR="00615098">
        <w:t xml:space="preserve"> oraz efektywne wykonywanie zadań publ</w:t>
      </w:r>
      <w:r w:rsidR="00A618C9">
        <w:t>icznych”.</w:t>
      </w:r>
      <w:r w:rsidR="00F01920">
        <w:t xml:space="preserve"> </w:t>
      </w:r>
      <w:r w:rsidR="00A618C9">
        <w:t>W niniejszym programach</w:t>
      </w:r>
      <w:r w:rsidR="00615098">
        <w:t xml:space="preserve"> określono ponadto</w:t>
      </w:r>
      <w:r w:rsidR="009F2AED">
        <w:t xml:space="preserve"> m.in. cele szczegółowe, zasady</w:t>
      </w:r>
      <w:r w:rsidR="00A618C9">
        <w:t xml:space="preserve"> i formy współpracy powiatów</w:t>
      </w:r>
      <w:r w:rsidR="00615098">
        <w:t xml:space="preserve"> z </w:t>
      </w:r>
      <w:r w:rsidR="00F01920">
        <w:t> </w:t>
      </w:r>
      <w:r w:rsidR="00615098">
        <w:t>organizacjami poza</w:t>
      </w:r>
      <w:r w:rsidR="009F2AED">
        <w:t xml:space="preserve">rządowymi, priorytetowe zadania </w:t>
      </w:r>
      <w:r w:rsidR="00615098">
        <w:t>publiczne</w:t>
      </w:r>
      <w:r w:rsidR="00F01920">
        <w:t xml:space="preserve"> </w:t>
      </w:r>
      <w:r w:rsidR="00615098">
        <w:t>w zakresie współpracy, a także sposoby ich realizacji.</w:t>
      </w:r>
      <w:r w:rsidR="00A618C9">
        <w:t xml:space="preserve"> Przyjęte programy są z sukcesem realizowane, co świadczy o dobrej współpracy samorządów z </w:t>
      </w:r>
      <w:r w:rsidR="00F01920">
        <w:t> </w:t>
      </w:r>
      <w:r w:rsidR="00A618C9">
        <w:t xml:space="preserve">NGO. </w:t>
      </w:r>
    </w:p>
    <w:p w14:paraId="139F91B6" w14:textId="77777777" w:rsidR="00F01920" w:rsidRDefault="00F01920" w:rsidP="00F01920">
      <w:pPr>
        <w:spacing w:after="0"/>
        <w:ind w:firstLine="357"/>
        <w:jc w:val="both"/>
      </w:pPr>
    </w:p>
    <w:p w14:paraId="6BA5B19B" w14:textId="77777777" w:rsidR="00F01920" w:rsidRDefault="00F01920" w:rsidP="00F01920">
      <w:pPr>
        <w:spacing w:after="0"/>
        <w:ind w:firstLine="357"/>
        <w:jc w:val="both"/>
      </w:pPr>
    </w:p>
    <w:p w14:paraId="4E9B73E1" w14:textId="77777777" w:rsidR="00877DA9" w:rsidRPr="00640D33" w:rsidRDefault="00733DEA" w:rsidP="00F01920">
      <w:pPr>
        <w:spacing w:after="0"/>
        <w:jc w:val="center"/>
        <w:rPr>
          <w:b/>
        </w:rPr>
      </w:pPr>
      <w:r w:rsidRPr="00640D33">
        <w:rPr>
          <w:b/>
        </w:rPr>
        <w:t>Organizacje społeczne na obszarze ŚRLGD</w:t>
      </w:r>
      <w:r w:rsidR="00AD078A">
        <w:rPr>
          <w:b/>
        </w:rPr>
        <w:t>.</w:t>
      </w:r>
    </w:p>
    <w:tbl>
      <w:tblPr>
        <w:tblStyle w:val="Tabela-Siatka"/>
        <w:tblW w:w="10711" w:type="dxa"/>
        <w:jc w:val="center"/>
        <w:tblLayout w:type="fixed"/>
        <w:tblLook w:val="04A0" w:firstRow="1" w:lastRow="0" w:firstColumn="1" w:lastColumn="0" w:noHBand="0" w:noVBand="1"/>
      </w:tblPr>
      <w:tblGrid>
        <w:gridCol w:w="1881"/>
        <w:gridCol w:w="992"/>
        <w:gridCol w:w="850"/>
        <w:gridCol w:w="709"/>
        <w:gridCol w:w="709"/>
        <w:gridCol w:w="992"/>
        <w:gridCol w:w="992"/>
        <w:gridCol w:w="851"/>
        <w:gridCol w:w="709"/>
        <w:gridCol w:w="992"/>
        <w:gridCol w:w="1034"/>
      </w:tblGrid>
      <w:tr w:rsidR="00F2334C" w14:paraId="6DB903B3" w14:textId="77777777" w:rsidTr="004A0FCE">
        <w:trPr>
          <w:jc w:val="center"/>
        </w:trPr>
        <w:tc>
          <w:tcPr>
            <w:tcW w:w="1881" w:type="dxa"/>
            <w:vMerge w:val="restart"/>
            <w:shd w:val="clear" w:color="auto" w:fill="D9D9D9" w:themeFill="background1" w:themeFillShade="D9"/>
          </w:tcPr>
          <w:p w14:paraId="3CB96038" w14:textId="77777777" w:rsidR="00F2334C" w:rsidRDefault="00F2334C" w:rsidP="00350D90">
            <w:pPr>
              <w:jc w:val="center"/>
              <w:rPr>
                <w:rFonts w:cs="Times New Roman"/>
                <w:b/>
                <w:sz w:val="20"/>
                <w:szCs w:val="20"/>
              </w:rPr>
            </w:pPr>
          </w:p>
          <w:p w14:paraId="2EAD2A3F" w14:textId="77777777" w:rsidR="00F2334C" w:rsidRDefault="00F2334C" w:rsidP="00350D90">
            <w:pPr>
              <w:jc w:val="center"/>
              <w:rPr>
                <w:rFonts w:cs="Times New Roman"/>
                <w:b/>
                <w:sz w:val="20"/>
                <w:szCs w:val="20"/>
              </w:rPr>
            </w:pPr>
          </w:p>
          <w:p w14:paraId="443A8DED" w14:textId="77777777" w:rsidR="00F2334C" w:rsidRDefault="00F2334C" w:rsidP="00350D90">
            <w:pPr>
              <w:jc w:val="center"/>
              <w:rPr>
                <w:rFonts w:cs="Times New Roman"/>
                <w:b/>
                <w:sz w:val="20"/>
                <w:szCs w:val="20"/>
              </w:rPr>
            </w:pPr>
            <w:r w:rsidRPr="006F70CF">
              <w:rPr>
                <w:rFonts w:cs="Times New Roman"/>
                <w:b/>
                <w:sz w:val="20"/>
                <w:szCs w:val="20"/>
              </w:rPr>
              <w:t>GMINA</w:t>
            </w:r>
          </w:p>
        </w:tc>
        <w:tc>
          <w:tcPr>
            <w:tcW w:w="992" w:type="dxa"/>
            <w:vMerge w:val="restart"/>
            <w:shd w:val="clear" w:color="auto" w:fill="D9D9D9" w:themeFill="background1" w:themeFillShade="D9"/>
          </w:tcPr>
          <w:p w14:paraId="15638B2D" w14:textId="77777777" w:rsidR="00F2334C" w:rsidRDefault="00F2334C" w:rsidP="00350D90">
            <w:pPr>
              <w:jc w:val="center"/>
              <w:rPr>
                <w:rFonts w:cs="Times New Roman"/>
                <w:b/>
              </w:rPr>
            </w:pPr>
          </w:p>
          <w:p w14:paraId="26DEFB2A" w14:textId="77777777" w:rsidR="00F2334C" w:rsidRDefault="00F2334C" w:rsidP="00350D90">
            <w:pPr>
              <w:jc w:val="center"/>
              <w:rPr>
                <w:rFonts w:cs="Times New Roman"/>
                <w:b/>
              </w:rPr>
            </w:pPr>
            <w:r>
              <w:rPr>
                <w:rFonts w:cs="Times New Roman"/>
                <w:b/>
              </w:rPr>
              <w:t>Ogółem</w:t>
            </w:r>
          </w:p>
        </w:tc>
        <w:tc>
          <w:tcPr>
            <w:tcW w:w="4252" w:type="dxa"/>
            <w:gridSpan w:val="5"/>
            <w:shd w:val="clear" w:color="auto" w:fill="D9D9D9" w:themeFill="background1" w:themeFillShade="D9"/>
          </w:tcPr>
          <w:p w14:paraId="53564E7A" w14:textId="77777777" w:rsidR="00F2334C" w:rsidRPr="00967630" w:rsidRDefault="00F2334C" w:rsidP="00350D90">
            <w:pPr>
              <w:jc w:val="center"/>
              <w:rPr>
                <w:rFonts w:cs="Times New Roman"/>
                <w:b/>
              </w:rPr>
            </w:pPr>
            <w:r>
              <w:rPr>
                <w:rFonts w:cs="Times New Roman"/>
                <w:b/>
              </w:rPr>
              <w:t>Rejestrowane w KRS</w:t>
            </w:r>
          </w:p>
        </w:tc>
        <w:tc>
          <w:tcPr>
            <w:tcW w:w="3586" w:type="dxa"/>
            <w:gridSpan w:val="4"/>
            <w:shd w:val="clear" w:color="auto" w:fill="D9D9D9" w:themeFill="background1" w:themeFillShade="D9"/>
          </w:tcPr>
          <w:p w14:paraId="310D7E74" w14:textId="77777777" w:rsidR="00F2334C" w:rsidRDefault="00F2334C" w:rsidP="00350D90">
            <w:pPr>
              <w:jc w:val="center"/>
              <w:rPr>
                <w:rFonts w:cs="Times New Roman"/>
                <w:b/>
              </w:rPr>
            </w:pPr>
            <w:r>
              <w:rPr>
                <w:rFonts w:cs="Times New Roman"/>
                <w:b/>
              </w:rPr>
              <w:t>Rejestrowane w Starostwie Powiatowym</w:t>
            </w:r>
          </w:p>
        </w:tc>
      </w:tr>
      <w:tr w:rsidR="00F2334C" w14:paraId="2D9A7293" w14:textId="77777777" w:rsidTr="004A0FCE">
        <w:trPr>
          <w:jc w:val="center"/>
        </w:trPr>
        <w:tc>
          <w:tcPr>
            <w:tcW w:w="1881" w:type="dxa"/>
            <w:vMerge/>
            <w:shd w:val="clear" w:color="auto" w:fill="D9D9D9" w:themeFill="background1" w:themeFillShade="D9"/>
          </w:tcPr>
          <w:p w14:paraId="6DCFE8E1" w14:textId="77777777" w:rsidR="00F2334C" w:rsidRPr="006F70CF" w:rsidRDefault="00F2334C" w:rsidP="00350D90">
            <w:pPr>
              <w:jc w:val="center"/>
              <w:rPr>
                <w:rFonts w:cs="Times New Roman"/>
                <w:b/>
                <w:sz w:val="20"/>
                <w:szCs w:val="20"/>
              </w:rPr>
            </w:pPr>
          </w:p>
        </w:tc>
        <w:tc>
          <w:tcPr>
            <w:tcW w:w="992" w:type="dxa"/>
            <w:vMerge/>
            <w:shd w:val="clear" w:color="auto" w:fill="D9D9D9" w:themeFill="background1" w:themeFillShade="D9"/>
          </w:tcPr>
          <w:p w14:paraId="5C25ED82" w14:textId="77777777" w:rsidR="00F2334C" w:rsidRPr="00967630" w:rsidRDefault="00F2334C" w:rsidP="00350D90">
            <w:pPr>
              <w:jc w:val="center"/>
              <w:rPr>
                <w:rFonts w:cs="Times New Roman"/>
                <w:b/>
              </w:rPr>
            </w:pPr>
          </w:p>
        </w:tc>
        <w:tc>
          <w:tcPr>
            <w:tcW w:w="850" w:type="dxa"/>
            <w:shd w:val="clear" w:color="auto" w:fill="D9D9D9" w:themeFill="background1" w:themeFillShade="D9"/>
          </w:tcPr>
          <w:p w14:paraId="3615721D" w14:textId="77777777" w:rsidR="00F2334C" w:rsidRPr="00F2334C" w:rsidRDefault="00F2334C" w:rsidP="00350D90">
            <w:pPr>
              <w:jc w:val="center"/>
              <w:rPr>
                <w:rFonts w:cs="Times New Roman"/>
                <w:b/>
                <w:sz w:val="18"/>
              </w:rPr>
            </w:pPr>
          </w:p>
          <w:p w14:paraId="6FC78CDD" w14:textId="77777777" w:rsidR="00F2334C" w:rsidRPr="00F2334C" w:rsidRDefault="00F2334C" w:rsidP="00350D90">
            <w:pPr>
              <w:jc w:val="center"/>
              <w:rPr>
                <w:rFonts w:cs="Times New Roman"/>
                <w:b/>
                <w:sz w:val="18"/>
              </w:rPr>
            </w:pPr>
            <w:r w:rsidRPr="00F2334C">
              <w:rPr>
                <w:rFonts w:cs="Times New Roman"/>
                <w:b/>
                <w:sz w:val="18"/>
              </w:rPr>
              <w:t xml:space="preserve">ogółem </w:t>
            </w:r>
          </w:p>
        </w:tc>
        <w:tc>
          <w:tcPr>
            <w:tcW w:w="709" w:type="dxa"/>
            <w:shd w:val="clear" w:color="auto" w:fill="D9D9D9" w:themeFill="background1" w:themeFillShade="D9"/>
          </w:tcPr>
          <w:p w14:paraId="5573DB51" w14:textId="77777777" w:rsidR="00F2334C" w:rsidRPr="00F2334C" w:rsidRDefault="00F2334C" w:rsidP="00350D90">
            <w:pPr>
              <w:jc w:val="center"/>
              <w:rPr>
                <w:rFonts w:cs="Times New Roman"/>
                <w:b/>
                <w:sz w:val="18"/>
              </w:rPr>
            </w:pPr>
          </w:p>
          <w:p w14:paraId="58B194F5" w14:textId="77777777" w:rsidR="00F2334C" w:rsidRPr="00F2334C" w:rsidRDefault="00F2334C" w:rsidP="00350D90">
            <w:pPr>
              <w:jc w:val="center"/>
              <w:rPr>
                <w:rFonts w:cs="Times New Roman"/>
                <w:b/>
                <w:sz w:val="18"/>
              </w:rPr>
            </w:pPr>
            <w:r w:rsidRPr="00F2334C">
              <w:rPr>
                <w:rFonts w:cs="Times New Roman"/>
                <w:b/>
                <w:sz w:val="18"/>
              </w:rPr>
              <w:t>OSP</w:t>
            </w:r>
          </w:p>
        </w:tc>
        <w:tc>
          <w:tcPr>
            <w:tcW w:w="709" w:type="dxa"/>
            <w:shd w:val="clear" w:color="auto" w:fill="D9D9D9" w:themeFill="background1" w:themeFillShade="D9"/>
          </w:tcPr>
          <w:p w14:paraId="2FAC4F60" w14:textId="77777777" w:rsidR="00F2334C" w:rsidRPr="00F2334C" w:rsidRDefault="00F2334C" w:rsidP="00350D90">
            <w:pPr>
              <w:jc w:val="center"/>
              <w:rPr>
                <w:rFonts w:cs="Times New Roman"/>
                <w:b/>
                <w:sz w:val="18"/>
              </w:rPr>
            </w:pPr>
          </w:p>
          <w:p w14:paraId="006DDD96" w14:textId="77777777" w:rsidR="00F2334C" w:rsidRPr="00F2334C" w:rsidRDefault="00F2334C" w:rsidP="00350D90">
            <w:pPr>
              <w:jc w:val="center"/>
              <w:rPr>
                <w:rFonts w:cs="Times New Roman"/>
                <w:b/>
                <w:sz w:val="18"/>
              </w:rPr>
            </w:pPr>
            <w:r w:rsidRPr="00F2334C">
              <w:rPr>
                <w:rFonts w:cs="Times New Roman"/>
                <w:b/>
                <w:sz w:val="18"/>
              </w:rPr>
              <w:t>KGW</w:t>
            </w:r>
          </w:p>
        </w:tc>
        <w:tc>
          <w:tcPr>
            <w:tcW w:w="992" w:type="dxa"/>
            <w:shd w:val="clear" w:color="auto" w:fill="D9D9D9" w:themeFill="background1" w:themeFillShade="D9"/>
          </w:tcPr>
          <w:p w14:paraId="11DA7074" w14:textId="77777777" w:rsidR="00F2334C" w:rsidRPr="00F2334C" w:rsidRDefault="00F2334C" w:rsidP="00350D90">
            <w:pPr>
              <w:rPr>
                <w:rFonts w:cs="Times New Roman"/>
                <w:b/>
                <w:sz w:val="18"/>
              </w:rPr>
            </w:pPr>
          </w:p>
          <w:p w14:paraId="0418C506" w14:textId="77777777" w:rsidR="00F2334C" w:rsidRPr="00F2334C" w:rsidRDefault="00F2334C" w:rsidP="00350D90">
            <w:pPr>
              <w:rPr>
                <w:rFonts w:cs="Times New Roman"/>
                <w:b/>
                <w:sz w:val="18"/>
              </w:rPr>
            </w:pPr>
            <w:r w:rsidRPr="00F2334C">
              <w:rPr>
                <w:rFonts w:cs="Times New Roman"/>
                <w:b/>
                <w:sz w:val="18"/>
              </w:rPr>
              <w:t>sportowe</w:t>
            </w:r>
          </w:p>
          <w:p w14:paraId="454B1C9B" w14:textId="77777777" w:rsidR="00F2334C" w:rsidRPr="00F2334C" w:rsidRDefault="00F2334C" w:rsidP="00350D90">
            <w:pPr>
              <w:jc w:val="center"/>
              <w:rPr>
                <w:rFonts w:cs="Times New Roman"/>
                <w:b/>
                <w:sz w:val="18"/>
              </w:rPr>
            </w:pPr>
          </w:p>
        </w:tc>
        <w:tc>
          <w:tcPr>
            <w:tcW w:w="992" w:type="dxa"/>
            <w:shd w:val="clear" w:color="auto" w:fill="D9D9D9" w:themeFill="background1" w:themeFillShade="D9"/>
          </w:tcPr>
          <w:p w14:paraId="6D9548F3" w14:textId="77777777" w:rsidR="00F2334C" w:rsidRPr="00F2334C" w:rsidRDefault="00F2334C" w:rsidP="00350D90">
            <w:pPr>
              <w:jc w:val="center"/>
              <w:rPr>
                <w:rFonts w:cs="Times New Roman"/>
                <w:b/>
                <w:sz w:val="18"/>
              </w:rPr>
            </w:pPr>
          </w:p>
          <w:p w14:paraId="131C8452" w14:textId="77777777" w:rsidR="00F2334C" w:rsidRPr="00F2334C" w:rsidRDefault="00F2334C" w:rsidP="00350D90">
            <w:pPr>
              <w:jc w:val="center"/>
              <w:rPr>
                <w:rFonts w:cs="Times New Roman"/>
                <w:b/>
                <w:sz w:val="18"/>
              </w:rPr>
            </w:pPr>
            <w:r w:rsidRPr="00F2334C">
              <w:rPr>
                <w:rFonts w:cs="Times New Roman"/>
                <w:b/>
                <w:sz w:val="18"/>
              </w:rPr>
              <w:t>pozostałe</w:t>
            </w:r>
          </w:p>
        </w:tc>
        <w:tc>
          <w:tcPr>
            <w:tcW w:w="851" w:type="dxa"/>
            <w:shd w:val="clear" w:color="auto" w:fill="D9D9D9" w:themeFill="background1" w:themeFillShade="D9"/>
          </w:tcPr>
          <w:p w14:paraId="480D02F3" w14:textId="77777777" w:rsidR="00F2334C" w:rsidRPr="00F2334C" w:rsidRDefault="00F2334C" w:rsidP="00350D90">
            <w:pPr>
              <w:jc w:val="center"/>
              <w:rPr>
                <w:rFonts w:cs="Times New Roman"/>
                <w:b/>
                <w:sz w:val="18"/>
              </w:rPr>
            </w:pPr>
          </w:p>
          <w:p w14:paraId="3636F0DB" w14:textId="77777777" w:rsidR="00F2334C" w:rsidRPr="00F2334C" w:rsidRDefault="00F2334C" w:rsidP="00350D90">
            <w:pPr>
              <w:jc w:val="center"/>
              <w:rPr>
                <w:rFonts w:cs="Times New Roman"/>
                <w:b/>
                <w:sz w:val="18"/>
              </w:rPr>
            </w:pPr>
            <w:r w:rsidRPr="00F2334C">
              <w:rPr>
                <w:rFonts w:cs="Times New Roman"/>
                <w:b/>
                <w:sz w:val="18"/>
              </w:rPr>
              <w:t>ogółem</w:t>
            </w:r>
          </w:p>
        </w:tc>
        <w:tc>
          <w:tcPr>
            <w:tcW w:w="709" w:type="dxa"/>
            <w:shd w:val="clear" w:color="auto" w:fill="D9D9D9" w:themeFill="background1" w:themeFillShade="D9"/>
          </w:tcPr>
          <w:p w14:paraId="74C2CD75" w14:textId="77777777" w:rsidR="00F2334C" w:rsidRPr="00F2334C" w:rsidRDefault="00F2334C" w:rsidP="00350D90">
            <w:pPr>
              <w:jc w:val="center"/>
              <w:rPr>
                <w:rFonts w:cs="Times New Roman"/>
                <w:b/>
                <w:sz w:val="18"/>
              </w:rPr>
            </w:pPr>
          </w:p>
          <w:p w14:paraId="705101C7" w14:textId="77777777" w:rsidR="00F2334C" w:rsidRPr="00F2334C" w:rsidRDefault="00F2334C" w:rsidP="00350D90">
            <w:pPr>
              <w:jc w:val="center"/>
              <w:rPr>
                <w:rFonts w:cs="Times New Roman"/>
                <w:b/>
                <w:sz w:val="18"/>
              </w:rPr>
            </w:pPr>
            <w:r w:rsidRPr="00F2334C">
              <w:rPr>
                <w:rFonts w:cs="Times New Roman"/>
                <w:b/>
                <w:sz w:val="18"/>
              </w:rPr>
              <w:t>KGW</w:t>
            </w:r>
          </w:p>
        </w:tc>
        <w:tc>
          <w:tcPr>
            <w:tcW w:w="992" w:type="dxa"/>
            <w:shd w:val="clear" w:color="auto" w:fill="D9D9D9" w:themeFill="background1" w:themeFillShade="D9"/>
          </w:tcPr>
          <w:p w14:paraId="6EBE2E4B" w14:textId="77777777" w:rsidR="00F2334C" w:rsidRPr="00F2334C" w:rsidRDefault="00F2334C" w:rsidP="00350D90">
            <w:pPr>
              <w:jc w:val="center"/>
              <w:rPr>
                <w:rFonts w:cs="Times New Roman"/>
                <w:b/>
                <w:sz w:val="18"/>
              </w:rPr>
            </w:pPr>
          </w:p>
          <w:p w14:paraId="1102EEF5" w14:textId="77777777" w:rsidR="00F2334C" w:rsidRPr="00F2334C" w:rsidRDefault="00F2334C" w:rsidP="00350D90">
            <w:pPr>
              <w:jc w:val="center"/>
              <w:rPr>
                <w:rFonts w:cs="Times New Roman"/>
                <w:b/>
                <w:sz w:val="18"/>
              </w:rPr>
            </w:pPr>
            <w:r w:rsidRPr="00F2334C">
              <w:rPr>
                <w:rFonts w:cs="Times New Roman"/>
                <w:b/>
                <w:sz w:val="18"/>
              </w:rPr>
              <w:t xml:space="preserve">sportowe </w:t>
            </w:r>
          </w:p>
        </w:tc>
        <w:tc>
          <w:tcPr>
            <w:tcW w:w="1034" w:type="dxa"/>
            <w:shd w:val="clear" w:color="auto" w:fill="D9D9D9" w:themeFill="background1" w:themeFillShade="D9"/>
          </w:tcPr>
          <w:p w14:paraId="3895DC49" w14:textId="77777777" w:rsidR="00F2334C" w:rsidRPr="00F2334C" w:rsidRDefault="00F2334C" w:rsidP="00350D90">
            <w:pPr>
              <w:jc w:val="center"/>
              <w:rPr>
                <w:rFonts w:cs="Times New Roman"/>
                <w:b/>
                <w:sz w:val="18"/>
              </w:rPr>
            </w:pPr>
          </w:p>
          <w:p w14:paraId="6830A798" w14:textId="77777777" w:rsidR="00F2334C" w:rsidRPr="00F2334C" w:rsidRDefault="00F2334C" w:rsidP="00350D90">
            <w:pPr>
              <w:jc w:val="center"/>
              <w:rPr>
                <w:rFonts w:cs="Times New Roman"/>
                <w:b/>
                <w:sz w:val="18"/>
              </w:rPr>
            </w:pPr>
            <w:r w:rsidRPr="00F2334C">
              <w:rPr>
                <w:rFonts w:cs="Times New Roman"/>
                <w:b/>
                <w:sz w:val="18"/>
              </w:rPr>
              <w:t>pozostałe</w:t>
            </w:r>
          </w:p>
        </w:tc>
      </w:tr>
      <w:tr w:rsidR="00F2334C" w14:paraId="4C2A49BC" w14:textId="77777777" w:rsidTr="004A0FCE">
        <w:trPr>
          <w:jc w:val="center"/>
        </w:trPr>
        <w:tc>
          <w:tcPr>
            <w:tcW w:w="1881" w:type="dxa"/>
            <w:vAlign w:val="center"/>
          </w:tcPr>
          <w:p w14:paraId="192A2AA6" w14:textId="77777777" w:rsidR="00F2334C" w:rsidRPr="006F70CF" w:rsidRDefault="00F2334C" w:rsidP="00350D90">
            <w:pPr>
              <w:rPr>
                <w:rFonts w:eastAsia="Calibri" w:cs="Times New Roman"/>
                <w:sz w:val="20"/>
                <w:szCs w:val="20"/>
              </w:rPr>
            </w:pPr>
            <w:r w:rsidRPr="006F70CF">
              <w:rPr>
                <w:rFonts w:eastAsia="Calibri" w:cs="Times New Roman"/>
                <w:sz w:val="20"/>
                <w:szCs w:val="20"/>
              </w:rPr>
              <w:t>Fałków</w:t>
            </w:r>
          </w:p>
        </w:tc>
        <w:tc>
          <w:tcPr>
            <w:tcW w:w="992" w:type="dxa"/>
          </w:tcPr>
          <w:p w14:paraId="01B2F375" w14:textId="77777777" w:rsidR="00F2334C" w:rsidRPr="002D30C9" w:rsidRDefault="00F2334C" w:rsidP="00350D90">
            <w:pPr>
              <w:jc w:val="center"/>
              <w:rPr>
                <w:rFonts w:cs="Times New Roman"/>
                <w:b/>
              </w:rPr>
            </w:pPr>
            <w:r>
              <w:rPr>
                <w:rFonts w:cs="Times New Roman"/>
                <w:b/>
              </w:rPr>
              <w:t>16</w:t>
            </w:r>
          </w:p>
        </w:tc>
        <w:tc>
          <w:tcPr>
            <w:tcW w:w="850" w:type="dxa"/>
          </w:tcPr>
          <w:p w14:paraId="4932781D" w14:textId="77777777" w:rsidR="00F2334C" w:rsidRPr="002D30C9" w:rsidRDefault="00F2334C" w:rsidP="00350D90">
            <w:pPr>
              <w:jc w:val="center"/>
              <w:rPr>
                <w:rFonts w:cs="Times New Roman"/>
                <w:b/>
              </w:rPr>
            </w:pPr>
            <w:r>
              <w:rPr>
                <w:rFonts w:cs="Times New Roman"/>
                <w:b/>
              </w:rPr>
              <w:t>11</w:t>
            </w:r>
          </w:p>
        </w:tc>
        <w:tc>
          <w:tcPr>
            <w:tcW w:w="709" w:type="dxa"/>
          </w:tcPr>
          <w:p w14:paraId="3036DB9C" w14:textId="77777777" w:rsidR="00F2334C" w:rsidRDefault="00F2334C" w:rsidP="00350D90">
            <w:pPr>
              <w:jc w:val="center"/>
              <w:rPr>
                <w:rFonts w:cs="Times New Roman"/>
              </w:rPr>
            </w:pPr>
            <w:r>
              <w:rPr>
                <w:rFonts w:cs="Times New Roman"/>
              </w:rPr>
              <w:t>4</w:t>
            </w:r>
          </w:p>
        </w:tc>
        <w:tc>
          <w:tcPr>
            <w:tcW w:w="709" w:type="dxa"/>
          </w:tcPr>
          <w:p w14:paraId="4393CFCE" w14:textId="77777777" w:rsidR="00F2334C" w:rsidRDefault="00F2334C" w:rsidP="00350D90">
            <w:pPr>
              <w:jc w:val="center"/>
              <w:rPr>
                <w:rFonts w:cs="Times New Roman"/>
              </w:rPr>
            </w:pPr>
            <w:r>
              <w:rPr>
                <w:rFonts w:cs="Times New Roman"/>
              </w:rPr>
              <w:t>-</w:t>
            </w:r>
          </w:p>
        </w:tc>
        <w:tc>
          <w:tcPr>
            <w:tcW w:w="992" w:type="dxa"/>
          </w:tcPr>
          <w:p w14:paraId="1897ED67" w14:textId="77777777" w:rsidR="00F2334C" w:rsidRDefault="00F2334C" w:rsidP="00350D90">
            <w:pPr>
              <w:jc w:val="center"/>
              <w:rPr>
                <w:rFonts w:cs="Times New Roman"/>
              </w:rPr>
            </w:pPr>
            <w:r>
              <w:rPr>
                <w:rFonts w:cs="Times New Roman"/>
              </w:rPr>
              <w:t>2</w:t>
            </w:r>
          </w:p>
        </w:tc>
        <w:tc>
          <w:tcPr>
            <w:tcW w:w="992" w:type="dxa"/>
          </w:tcPr>
          <w:p w14:paraId="177B3A8C" w14:textId="77777777" w:rsidR="00F2334C" w:rsidRDefault="00F2334C" w:rsidP="00350D90">
            <w:pPr>
              <w:jc w:val="center"/>
              <w:rPr>
                <w:rFonts w:cs="Times New Roman"/>
              </w:rPr>
            </w:pPr>
            <w:r>
              <w:rPr>
                <w:rFonts w:cs="Times New Roman"/>
              </w:rPr>
              <w:t>5</w:t>
            </w:r>
          </w:p>
        </w:tc>
        <w:tc>
          <w:tcPr>
            <w:tcW w:w="851" w:type="dxa"/>
          </w:tcPr>
          <w:p w14:paraId="6D81D430" w14:textId="77777777" w:rsidR="00F2334C" w:rsidRPr="002D30C9" w:rsidRDefault="00F2334C" w:rsidP="00350D90">
            <w:pPr>
              <w:jc w:val="center"/>
              <w:rPr>
                <w:rFonts w:cs="Times New Roman"/>
                <w:b/>
              </w:rPr>
            </w:pPr>
            <w:r w:rsidRPr="002D30C9">
              <w:rPr>
                <w:rFonts w:cs="Times New Roman"/>
                <w:b/>
              </w:rPr>
              <w:t>5</w:t>
            </w:r>
          </w:p>
        </w:tc>
        <w:tc>
          <w:tcPr>
            <w:tcW w:w="709" w:type="dxa"/>
          </w:tcPr>
          <w:p w14:paraId="28B632A5" w14:textId="77777777" w:rsidR="00F2334C" w:rsidRDefault="00F2334C" w:rsidP="00350D90">
            <w:pPr>
              <w:jc w:val="center"/>
              <w:rPr>
                <w:rFonts w:cs="Times New Roman"/>
              </w:rPr>
            </w:pPr>
            <w:r>
              <w:rPr>
                <w:rFonts w:cs="Times New Roman"/>
              </w:rPr>
              <w:t>2</w:t>
            </w:r>
          </w:p>
        </w:tc>
        <w:tc>
          <w:tcPr>
            <w:tcW w:w="992" w:type="dxa"/>
          </w:tcPr>
          <w:p w14:paraId="70C1AB7F" w14:textId="77777777" w:rsidR="00F2334C" w:rsidRDefault="00F2334C" w:rsidP="00350D90">
            <w:pPr>
              <w:jc w:val="center"/>
              <w:rPr>
                <w:rFonts w:cs="Times New Roman"/>
              </w:rPr>
            </w:pPr>
            <w:r>
              <w:rPr>
                <w:rFonts w:cs="Times New Roman"/>
              </w:rPr>
              <w:t>3</w:t>
            </w:r>
          </w:p>
        </w:tc>
        <w:tc>
          <w:tcPr>
            <w:tcW w:w="1034" w:type="dxa"/>
          </w:tcPr>
          <w:p w14:paraId="50DD12E2" w14:textId="77777777" w:rsidR="00F2334C" w:rsidRDefault="00F2334C" w:rsidP="00350D90">
            <w:pPr>
              <w:jc w:val="center"/>
              <w:rPr>
                <w:rFonts w:cs="Times New Roman"/>
              </w:rPr>
            </w:pPr>
            <w:r>
              <w:rPr>
                <w:rFonts w:cs="Times New Roman"/>
              </w:rPr>
              <w:t>-</w:t>
            </w:r>
          </w:p>
        </w:tc>
      </w:tr>
      <w:tr w:rsidR="00F2334C" w14:paraId="326E62B7" w14:textId="77777777" w:rsidTr="004A0FCE">
        <w:trPr>
          <w:jc w:val="center"/>
        </w:trPr>
        <w:tc>
          <w:tcPr>
            <w:tcW w:w="1881" w:type="dxa"/>
          </w:tcPr>
          <w:p w14:paraId="0D5B7EC7" w14:textId="77777777" w:rsidR="00F2334C" w:rsidRPr="006F70CF" w:rsidRDefault="00F2334C" w:rsidP="00350D90">
            <w:pPr>
              <w:rPr>
                <w:rFonts w:eastAsia="Calibri" w:cs="Times New Roman"/>
                <w:sz w:val="20"/>
                <w:szCs w:val="20"/>
              </w:rPr>
            </w:pPr>
            <w:r w:rsidRPr="006F70CF">
              <w:rPr>
                <w:rFonts w:eastAsia="Calibri" w:cs="Times New Roman"/>
                <w:sz w:val="20"/>
                <w:szCs w:val="20"/>
              </w:rPr>
              <w:t>Imielno</w:t>
            </w:r>
          </w:p>
        </w:tc>
        <w:tc>
          <w:tcPr>
            <w:tcW w:w="992" w:type="dxa"/>
          </w:tcPr>
          <w:p w14:paraId="0A1B44BB" w14:textId="77777777" w:rsidR="00F2334C" w:rsidRPr="002D30C9" w:rsidRDefault="00F2334C" w:rsidP="00350D90">
            <w:pPr>
              <w:jc w:val="center"/>
              <w:rPr>
                <w:rFonts w:cs="Times New Roman"/>
                <w:b/>
              </w:rPr>
            </w:pPr>
            <w:r>
              <w:rPr>
                <w:rFonts w:cs="Times New Roman"/>
                <w:b/>
              </w:rPr>
              <w:t>40</w:t>
            </w:r>
          </w:p>
        </w:tc>
        <w:tc>
          <w:tcPr>
            <w:tcW w:w="850" w:type="dxa"/>
          </w:tcPr>
          <w:p w14:paraId="53286265" w14:textId="77777777" w:rsidR="00F2334C" w:rsidRPr="002D30C9" w:rsidRDefault="00F2334C" w:rsidP="00350D90">
            <w:pPr>
              <w:jc w:val="center"/>
              <w:rPr>
                <w:rFonts w:cs="Times New Roman"/>
                <w:b/>
              </w:rPr>
            </w:pPr>
            <w:r w:rsidRPr="002D30C9">
              <w:rPr>
                <w:rFonts w:cs="Times New Roman"/>
                <w:b/>
              </w:rPr>
              <w:t>29</w:t>
            </w:r>
          </w:p>
        </w:tc>
        <w:tc>
          <w:tcPr>
            <w:tcW w:w="709" w:type="dxa"/>
          </w:tcPr>
          <w:p w14:paraId="4F5399D4" w14:textId="77777777" w:rsidR="00F2334C" w:rsidRDefault="00F2334C" w:rsidP="00350D90">
            <w:pPr>
              <w:jc w:val="center"/>
              <w:rPr>
                <w:rFonts w:cs="Times New Roman"/>
              </w:rPr>
            </w:pPr>
            <w:r>
              <w:rPr>
                <w:rFonts w:cs="Times New Roman"/>
              </w:rPr>
              <w:t>14</w:t>
            </w:r>
          </w:p>
        </w:tc>
        <w:tc>
          <w:tcPr>
            <w:tcW w:w="709" w:type="dxa"/>
          </w:tcPr>
          <w:p w14:paraId="55412B63" w14:textId="77777777" w:rsidR="00F2334C" w:rsidRDefault="00F2334C" w:rsidP="00350D90">
            <w:pPr>
              <w:jc w:val="center"/>
              <w:rPr>
                <w:rFonts w:cs="Times New Roman"/>
              </w:rPr>
            </w:pPr>
            <w:r>
              <w:rPr>
                <w:rFonts w:cs="Times New Roman"/>
              </w:rPr>
              <w:t>-</w:t>
            </w:r>
          </w:p>
        </w:tc>
        <w:tc>
          <w:tcPr>
            <w:tcW w:w="992" w:type="dxa"/>
          </w:tcPr>
          <w:p w14:paraId="402A58D8" w14:textId="77777777" w:rsidR="00F2334C" w:rsidRDefault="00F2334C" w:rsidP="00350D90">
            <w:pPr>
              <w:jc w:val="center"/>
              <w:rPr>
                <w:rFonts w:cs="Times New Roman"/>
              </w:rPr>
            </w:pPr>
            <w:r>
              <w:rPr>
                <w:rFonts w:cs="Times New Roman"/>
              </w:rPr>
              <w:t>-</w:t>
            </w:r>
          </w:p>
        </w:tc>
        <w:tc>
          <w:tcPr>
            <w:tcW w:w="992" w:type="dxa"/>
          </w:tcPr>
          <w:p w14:paraId="339F352E" w14:textId="77777777" w:rsidR="00F2334C" w:rsidRDefault="00F2334C" w:rsidP="00350D90">
            <w:pPr>
              <w:jc w:val="center"/>
              <w:rPr>
                <w:rFonts w:cs="Times New Roman"/>
              </w:rPr>
            </w:pPr>
            <w:r>
              <w:rPr>
                <w:rFonts w:cs="Times New Roman"/>
              </w:rPr>
              <w:t>15</w:t>
            </w:r>
          </w:p>
        </w:tc>
        <w:tc>
          <w:tcPr>
            <w:tcW w:w="851" w:type="dxa"/>
          </w:tcPr>
          <w:p w14:paraId="7DC7EFF6" w14:textId="77777777" w:rsidR="00F2334C" w:rsidRPr="002D30C9" w:rsidRDefault="00F2334C" w:rsidP="00350D90">
            <w:pPr>
              <w:jc w:val="center"/>
              <w:rPr>
                <w:rFonts w:cs="Times New Roman"/>
                <w:b/>
              </w:rPr>
            </w:pPr>
            <w:r w:rsidRPr="002D30C9">
              <w:rPr>
                <w:rFonts w:cs="Times New Roman"/>
                <w:b/>
              </w:rPr>
              <w:t>11</w:t>
            </w:r>
          </w:p>
        </w:tc>
        <w:tc>
          <w:tcPr>
            <w:tcW w:w="709" w:type="dxa"/>
          </w:tcPr>
          <w:p w14:paraId="7A4DB0CB" w14:textId="77777777" w:rsidR="00F2334C" w:rsidRDefault="00F2334C" w:rsidP="00350D90">
            <w:pPr>
              <w:jc w:val="center"/>
              <w:rPr>
                <w:rFonts w:cs="Times New Roman"/>
              </w:rPr>
            </w:pPr>
            <w:r>
              <w:rPr>
                <w:rFonts w:cs="Times New Roman"/>
              </w:rPr>
              <w:t>10</w:t>
            </w:r>
          </w:p>
        </w:tc>
        <w:tc>
          <w:tcPr>
            <w:tcW w:w="992" w:type="dxa"/>
          </w:tcPr>
          <w:p w14:paraId="1184427A" w14:textId="77777777" w:rsidR="00F2334C" w:rsidRDefault="00F2334C" w:rsidP="00350D90">
            <w:pPr>
              <w:jc w:val="center"/>
              <w:rPr>
                <w:rFonts w:cs="Times New Roman"/>
              </w:rPr>
            </w:pPr>
            <w:r>
              <w:rPr>
                <w:rFonts w:cs="Times New Roman"/>
              </w:rPr>
              <w:t>-</w:t>
            </w:r>
          </w:p>
        </w:tc>
        <w:tc>
          <w:tcPr>
            <w:tcW w:w="1034" w:type="dxa"/>
          </w:tcPr>
          <w:p w14:paraId="19F6F6FF" w14:textId="77777777" w:rsidR="00F2334C" w:rsidRDefault="00F2334C" w:rsidP="00350D90">
            <w:pPr>
              <w:jc w:val="center"/>
              <w:rPr>
                <w:rFonts w:cs="Times New Roman"/>
              </w:rPr>
            </w:pPr>
            <w:r>
              <w:rPr>
                <w:rFonts w:cs="Times New Roman"/>
              </w:rPr>
              <w:t>1</w:t>
            </w:r>
          </w:p>
        </w:tc>
      </w:tr>
      <w:tr w:rsidR="00F2334C" w14:paraId="71CFBFE9" w14:textId="77777777" w:rsidTr="004A0FCE">
        <w:trPr>
          <w:jc w:val="center"/>
        </w:trPr>
        <w:tc>
          <w:tcPr>
            <w:tcW w:w="1881" w:type="dxa"/>
          </w:tcPr>
          <w:p w14:paraId="4FCDC44C" w14:textId="77777777" w:rsidR="00F2334C" w:rsidRPr="006F70CF" w:rsidRDefault="00F2334C" w:rsidP="00350D90">
            <w:pPr>
              <w:rPr>
                <w:rFonts w:eastAsia="Calibri" w:cs="Times New Roman"/>
                <w:sz w:val="20"/>
                <w:szCs w:val="20"/>
              </w:rPr>
            </w:pPr>
            <w:r w:rsidRPr="006F70CF">
              <w:rPr>
                <w:rFonts w:eastAsia="Calibri" w:cs="Times New Roman"/>
                <w:sz w:val="20"/>
                <w:szCs w:val="20"/>
              </w:rPr>
              <w:t>Jędrzejów</w:t>
            </w:r>
          </w:p>
        </w:tc>
        <w:tc>
          <w:tcPr>
            <w:tcW w:w="992" w:type="dxa"/>
          </w:tcPr>
          <w:p w14:paraId="23F06BD5" w14:textId="77777777" w:rsidR="00F2334C" w:rsidRPr="002D30C9" w:rsidRDefault="00F2334C" w:rsidP="00350D90">
            <w:pPr>
              <w:jc w:val="center"/>
              <w:rPr>
                <w:rFonts w:cs="Times New Roman"/>
                <w:b/>
              </w:rPr>
            </w:pPr>
            <w:r>
              <w:rPr>
                <w:rFonts w:cs="Times New Roman"/>
                <w:b/>
              </w:rPr>
              <w:t>180</w:t>
            </w:r>
          </w:p>
        </w:tc>
        <w:tc>
          <w:tcPr>
            <w:tcW w:w="850" w:type="dxa"/>
          </w:tcPr>
          <w:p w14:paraId="59658426" w14:textId="77777777" w:rsidR="00F2334C" w:rsidRPr="002D30C9" w:rsidRDefault="00F2334C" w:rsidP="00350D90">
            <w:pPr>
              <w:jc w:val="center"/>
              <w:rPr>
                <w:rFonts w:cs="Times New Roman"/>
                <w:b/>
              </w:rPr>
            </w:pPr>
            <w:r w:rsidRPr="002D30C9">
              <w:rPr>
                <w:rFonts w:cs="Times New Roman"/>
                <w:b/>
              </w:rPr>
              <w:t>111</w:t>
            </w:r>
          </w:p>
        </w:tc>
        <w:tc>
          <w:tcPr>
            <w:tcW w:w="709" w:type="dxa"/>
          </w:tcPr>
          <w:p w14:paraId="268B815E" w14:textId="77777777" w:rsidR="00F2334C" w:rsidRDefault="00F2334C" w:rsidP="00350D90">
            <w:pPr>
              <w:jc w:val="center"/>
              <w:rPr>
                <w:rFonts w:cs="Times New Roman"/>
              </w:rPr>
            </w:pPr>
            <w:r>
              <w:rPr>
                <w:rFonts w:cs="Times New Roman"/>
              </w:rPr>
              <w:t>16</w:t>
            </w:r>
          </w:p>
        </w:tc>
        <w:tc>
          <w:tcPr>
            <w:tcW w:w="709" w:type="dxa"/>
          </w:tcPr>
          <w:p w14:paraId="50EECBA3" w14:textId="77777777" w:rsidR="00F2334C" w:rsidRDefault="00F2334C" w:rsidP="00350D90">
            <w:pPr>
              <w:jc w:val="center"/>
              <w:rPr>
                <w:rFonts w:cs="Times New Roman"/>
              </w:rPr>
            </w:pPr>
            <w:r>
              <w:rPr>
                <w:rFonts w:cs="Times New Roman"/>
              </w:rPr>
              <w:t>-</w:t>
            </w:r>
          </w:p>
        </w:tc>
        <w:tc>
          <w:tcPr>
            <w:tcW w:w="992" w:type="dxa"/>
          </w:tcPr>
          <w:p w14:paraId="740719E8" w14:textId="77777777" w:rsidR="00F2334C" w:rsidRDefault="00F2334C" w:rsidP="00350D90">
            <w:pPr>
              <w:jc w:val="center"/>
              <w:rPr>
                <w:rFonts w:cs="Times New Roman"/>
              </w:rPr>
            </w:pPr>
            <w:r>
              <w:rPr>
                <w:rFonts w:cs="Times New Roman"/>
              </w:rPr>
              <w:t>9</w:t>
            </w:r>
          </w:p>
        </w:tc>
        <w:tc>
          <w:tcPr>
            <w:tcW w:w="992" w:type="dxa"/>
          </w:tcPr>
          <w:p w14:paraId="4F79D67C" w14:textId="77777777" w:rsidR="00F2334C" w:rsidRDefault="00F2334C" w:rsidP="00350D90">
            <w:pPr>
              <w:jc w:val="center"/>
              <w:rPr>
                <w:rFonts w:cs="Times New Roman"/>
              </w:rPr>
            </w:pPr>
            <w:r>
              <w:rPr>
                <w:rFonts w:cs="Times New Roman"/>
              </w:rPr>
              <w:t>86</w:t>
            </w:r>
          </w:p>
        </w:tc>
        <w:tc>
          <w:tcPr>
            <w:tcW w:w="851" w:type="dxa"/>
          </w:tcPr>
          <w:p w14:paraId="102640F8" w14:textId="77777777" w:rsidR="00F2334C" w:rsidRPr="002D30C9" w:rsidRDefault="00F2334C" w:rsidP="00350D90">
            <w:pPr>
              <w:jc w:val="center"/>
              <w:rPr>
                <w:rFonts w:cs="Times New Roman"/>
                <w:b/>
              </w:rPr>
            </w:pPr>
            <w:r w:rsidRPr="002D30C9">
              <w:rPr>
                <w:rFonts w:cs="Times New Roman"/>
                <w:b/>
              </w:rPr>
              <w:t>69</w:t>
            </w:r>
          </w:p>
        </w:tc>
        <w:tc>
          <w:tcPr>
            <w:tcW w:w="709" w:type="dxa"/>
          </w:tcPr>
          <w:p w14:paraId="26972F7B" w14:textId="77777777" w:rsidR="00F2334C" w:rsidRDefault="00F2334C" w:rsidP="00350D90">
            <w:pPr>
              <w:jc w:val="center"/>
              <w:rPr>
                <w:rFonts w:cs="Times New Roman"/>
              </w:rPr>
            </w:pPr>
            <w:r>
              <w:rPr>
                <w:rFonts w:cs="Times New Roman"/>
              </w:rPr>
              <w:t>34</w:t>
            </w:r>
          </w:p>
        </w:tc>
        <w:tc>
          <w:tcPr>
            <w:tcW w:w="992" w:type="dxa"/>
          </w:tcPr>
          <w:p w14:paraId="11053CCE" w14:textId="77777777" w:rsidR="00F2334C" w:rsidRDefault="00F2334C" w:rsidP="00350D90">
            <w:pPr>
              <w:jc w:val="center"/>
              <w:rPr>
                <w:rFonts w:cs="Times New Roman"/>
              </w:rPr>
            </w:pPr>
            <w:r>
              <w:rPr>
                <w:rFonts w:cs="Times New Roman"/>
              </w:rPr>
              <w:t>25</w:t>
            </w:r>
          </w:p>
        </w:tc>
        <w:tc>
          <w:tcPr>
            <w:tcW w:w="1034" w:type="dxa"/>
          </w:tcPr>
          <w:p w14:paraId="10FA6A61" w14:textId="77777777" w:rsidR="00F2334C" w:rsidRDefault="00F2334C" w:rsidP="00350D90">
            <w:pPr>
              <w:jc w:val="center"/>
              <w:rPr>
                <w:rFonts w:cs="Times New Roman"/>
              </w:rPr>
            </w:pPr>
            <w:r>
              <w:rPr>
                <w:rFonts w:cs="Times New Roman"/>
              </w:rPr>
              <w:t>10</w:t>
            </w:r>
          </w:p>
        </w:tc>
      </w:tr>
      <w:tr w:rsidR="00F2334C" w14:paraId="728674E5" w14:textId="77777777" w:rsidTr="004A0FCE">
        <w:trPr>
          <w:jc w:val="center"/>
        </w:trPr>
        <w:tc>
          <w:tcPr>
            <w:tcW w:w="1881" w:type="dxa"/>
          </w:tcPr>
          <w:p w14:paraId="4A024215" w14:textId="77777777" w:rsidR="00F2334C" w:rsidRPr="006F70CF" w:rsidRDefault="00F2334C" w:rsidP="00350D90">
            <w:pPr>
              <w:rPr>
                <w:rFonts w:eastAsia="Calibri" w:cs="Times New Roman"/>
                <w:sz w:val="20"/>
                <w:szCs w:val="20"/>
              </w:rPr>
            </w:pPr>
            <w:r w:rsidRPr="006F70CF">
              <w:rPr>
                <w:rFonts w:eastAsia="Calibri" w:cs="Times New Roman"/>
                <w:sz w:val="20"/>
                <w:szCs w:val="20"/>
              </w:rPr>
              <w:t>Kluczewsko</w:t>
            </w:r>
          </w:p>
        </w:tc>
        <w:tc>
          <w:tcPr>
            <w:tcW w:w="992" w:type="dxa"/>
          </w:tcPr>
          <w:p w14:paraId="53AE03F5" w14:textId="77777777" w:rsidR="00F2334C" w:rsidRPr="002D30C9" w:rsidRDefault="00F2334C" w:rsidP="00350D90">
            <w:pPr>
              <w:jc w:val="center"/>
              <w:rPr>
                <w:rFonts w:cs="Times New Roman"/>
                <w:b/>
              </w:rPr>
            </w:pPr>
            <w:r>
              <w:rPr>
                <w:rFonts w:cs="Times New Roman"/>
                <w:b/>
              </w:rPr>
              <w:t>20</w:t>
            </w:r>
          </w:p>
        </w:tc>
        <w:tc>
          <w:tcPr>
            <w:tcW w:w="850" w:type="dxa"/>
          </w:tcPr>
          <w:p w14:paraId="55DAB029" w14:textId="77777777" w:rsidR="00F2334C" w:rsidRPr="002D30C9" w:rsidRDefault="00F2334C" w:rsidP="00350D90">
            <w:pPr>
              <w:jc w:val="center"/>
              <w:rPr>
                <w:rFonts w:cs="Times New Roman"/>
                <w:b/>
              </w:rPr>
            </w:pPr>
            <w:r>
              <w:rPr>
                <w:rFonts w:cs="Times New Roman"/>
                <w:b/>
              </w:rPr>
              <w:t>15</w:t>
            </w:r>
          </w:p>
        </w:tc>
        <w:tc>
          <w:tcPr>
            <w:tcW w:w="709" w:type="dxa"/>
          </w:tcPr>
          <w:p w14:paraId="41A4ECC9" w14:textId="77777777" w:rsidR="00F2334C" w:rsidRDefault="00F2334C" w:rsidP="00350D90">
            <w:pPr>
              <w:jc w:val="center"/>
              <w:rPr>
                <w:rFonts w:cs="Times New Roman"/>
              </w:rPr>
            </w:pPr>
            <w:r>
              <w:rPr>
                <w:rFonts w:cs="Times New Roman"/>
              </w:rPr>
              <w:t>9</w:t>
            </w:r>
          </w:p>
        </w:tc>
        <w:tc>
          <w:tcPr>
            <w:tcW w:w="709" w:type="dxa"/>
          </w:tcPr>
          <w:p w14:paraId="6F1CB754" w14:textId="77777777" w:rsidR="00F2334C" w:rsidRDefault="00F2334C" w:rsidP="00350D90">
            <w:pPr>
              <w:jc w:val="center"/>
              <w:rPr>
                <w:rFonts w:cs="Times New Roman"/>
              </w:rPr>
            </w:pPr>
            <w:r>
              <w:rPr>
                <w:rFonts w:cs="Times New Roman"/>
              </w:rPr>
              <w:t>-</w:t>
            </w:r>
          </w:p>
        </w:tc>
        <w:tc>
          <w:tcPr>
            <w:tcW w:w="992" w:type="dxa"/>
          </w:tcPr>
          <w:p w14:paraId="3BB20954" w14:textId="77777777" w:rsidR="00F2334C" w:rsidRDefault="00F2334C" w:rsidP="00350D90">
            <w:pPr>
              <w:jc w:val="center"/>
              <w:rPr>
                <w:rFonts w:cs="Times New Roman"/>
              </w:rPr>
            </w:pPr>
            <w:r>
              <w:rPr>
                <w:rFonts w:cs="Times New Roman"/>
              </w:rPr>
              <w:t>1</w:t>
            </w:r>
          </w:p>
        </w:tc>
        <w:tc>
          <w:tcPr>
            <w:tcW w:w="992" w:type="dxa"/>
          </w:tcPr>
          <w:p w14:paraId="381CA013" w14:textId="77777777" w:rsidR="00F2334C" w:rsidRDefault="00F2334C" w:rsidP="00350D90">
            <w:pPr>
              <w:jc w:val="center"/>
              <w:rPr>
                <w:rFonts w:cs="Times New Roman"/>
              </w:rPr>
            </w:pPr>
            <w:r>
              <w:rPr>
                <w:rFonts w:cs="Times New Roman"/>
              </w:rPr>
              <w:t>5</w:t>
            </w:r>
          </w:p>
        </w:tc>
        <w:tc>
          <w:tcPr>
            <w:tcW w:w="851" w:type="dxa"/>
          </w:tcPr>
          <w:p w14:paraId="3D35DA76" w14:textId="77777777" w:rsidR="00F2334C" w:rsidRPr="002D30C9" w:rsidRDefault="00F2334C" w:rsidP="00350D90">
            <w:pPr>
              <w:jc w:val="center"/>
              <w:rPr>
                <w:rFonts w:cs="Times New Roman"/>
                <w:b/>
              </w:rPr>
            </w:pPr>
            <w:r w:rsidRPr="002D30C9">
              <w:rPr>
                <w:rFonts w:cs="Times New Roman"/>
                <w:b/>
              </w:rPr>
              <w:t>5</w:t>
            </w:r>
          </w:p>
        </w:tc>
        <w:tc>
          <w:tcPr>
            <w:tcW w:w="709" w:type="dxa"/>
          </w:tcPr>
          <w:p w14:paraId="560AA760" w14:textId="77777777" w:rsidR="00F2334C" w:rsidRDefault="00F2334C" w:rsidP="00350D90">
            <w:pPr>
              <w:jc w:val="center"/>
              <w:rPr>
                <w:rFonts w:cs="Times New Roman"/>
              </w:rPr>
            </w:pPr>
            <w:r>
              <w:rPr>
                <w:rFonts w:cs="Times New Roman"/>
              </w:rPr>
              <w:t>2</w:t>
            </w:r>
          </w:p>
        </w:tc>
        <w:tc>
          <w:tcPr>
            <w:tcW w:w="992" w:type="dxa"/>
          </w:tcPr>
          <w:p w14:paraId="71C3E4CA" w14:textId="77777777" w:rsidR="00F2334C" w:rsidRDefault="00F2334C" w:rsidP="00350D90">
            <w:pPr>
              <w:jc w:val="center"/>
              <w:rPr>
                <w:rFonts w:cs="Times New Roman"/>
              </w:rPr>
            </w:pPr>
            <w:r>
              <w:rPr>
                <w:rFonts w:cs="Times New Roman"/>
              </w:rPr>
              <w:t>3</w:t>
            </w:r>
          </w:p>
        </w:tc>
        <w:tc>
          <w:tcPr>
            <w:tcW w:w="1034" w:type="dxa"/>
          </w:tcPr>
          <w:p w14:paraId="032D0E33" w14:textId="77777777" w:rsidR="00F2334C" w:rsidRDefault="00F2334C" w:rsidP="00350D90">
            <w:pPr>
              <w:jc w:val="center"/>
              <w:rPr>
                <w:rFonts w:cs="Times New Roman"/>
              </w:rPr>
            </w:pPr>
            <w:r>
              <w:rPr>
                <w:rFonts w:cs="Times New Roman"/>
              </w:rPr>
              <w:t>-</w:t>
            </w:r>
          </w:p>
        </w:tc>
      </w:tr>
      <w:tr w:rsidR="00F2334C" w14:paraId="6C143D20" w14:textId="77777777" w:rsidTr="004A0FCE">
        <w:trPr>
          <w:jc w:val="center"/>
        </w:trPr>
        <w:tc>
          <w:tcPr>
            <w:tcW w:w="1881" w:type="dxa"/>
          </w:tcPr>
          <w:p w14:paraId="2B3F6224" w14:textId="77777777" w:rsidR="00F2334C" w:rsidRPr="006F70CF" w:rsidRDefault="00F2334C" w:rsidP="00350D90">
            <w:pPr>
              <w:rPr>
                <w:rFonts w:eastAsia="Calibri" w:cs="Times New Roman"/>
                <w:sz w:val="20"/>
                <w:szCs w:val="20"/>
              </w:rPr>
            </w:pPr>
            <w:r w:rsidRPr="006F70CF">
              <w:rPr>
                <w:rFonts w:eastAsia="Calibri" w:cs="Times New Roman"/>
                <w:sz w:val="20"/>
                <w:szCs w:val="20"/>
              </w:rPr>
              <w:t>Krasocin</w:t>
            </w:r>
          </w:p>
        </w:tc>
        <w:tc>
          <w:tcPr>
            <w:tcW w:w="992" w:type="dxa"/>
          </w:tcPr>
          <w:p w14:paraId="39A4CDAE" w14:textId="77777777" w:rsidR="00F2334C" w:rsidRPr="002D30C9" w:rsidRDefault="00F2334C" w:rsidP="00350D90">
            <w:pPr>
              <w:jc w:val="center"/>
              <w:rPr>
                <w:rFonts w:cs="Times New Roman"/>
                <w:b/>
              </w:rPr>
            </w:pPr>
            <w:r>
              <w:rPr>
                <w:rFonts w:cs="Times New Roman"/>
                <w:b/>
              </w:rPr>
              <w:t>33</w:t>
            </w:r>
          </w:p>
        </w:tc>
        <w:tc>
          <w:tcPr>
            <w:tcW w:w="850" w:type="dxa"/>
          </w:tcPr>
          <w:p w14:paraId="02735472" w14:textId="77777777" w:rsidR="00F2334C" w:rsidRPr="002D30C9" w:rsidRDefault="00F2334C" w:rsidP="00350D90">
            <w:pPr>
              <w:jc w:val="center"/>
              <w:rPr>
                <w:rFonts w:cs="Times New Roman"/>
                <w:b/>
              </w:rPr>
            </w:pPr>
            <w:r>
              <w:rPr>
                <w:rFonts w:cs="Times New Roman"/>
                <w:b/>
              </w:rPr>
              <w:t>22</w:t>
            </w:r>
          </w:p>
        </w:tc>
        <w:tc>
          <w:tcPr>
            <w:tcW w:w="709" w:type="dxa"/>
          </w:tcPr>
          <w:p w14:paraId="1D7B50CA" w14:textId="77777777" w:rsidR="00F2334C" w:rsidRDefault="00F2334C" w:rsidP="00350D90">
            <w:pPr>
              <w:jc w:val="center"/>
              <w:rPr>
                <w:rFonts w:cs="Times New Roman"/>
              </w:rPr>
            </w:pPr>
            <w:r>
              <w:rPr>
                <w:rFonts w:cs="Times New Roman"/>
              </w:rPr>
              <w:t>12</w:t>
            </w:r>
          </w:p>
        </w:tc>
        <w:tc>
          <w:tcPr>
            <w:tcW w:w="709" w:type="dxa"/>
          </w:tcPr>
          <w:p w14:paraId="1ED711C8" w14:textId="77777777" w:rsidR="00F2334C" w:rsidRDefault="00F2334C" w:rsidP="00350D90">
            <w:pPr>
              <w:jc w:val="center"/>
              <w:rPr>
                <w:rFonts w:cs="Times New Roman"/>
              </w:rPr>
            </w:pPr>
            <w:r>
              <w:rPr>
                <w:rFonts w:cs="Times New Roman"/>
              </w:rPr>
              <w:t>-</w:t>
            </w:r>
          </w:p>
        </w:tc>
        <w:tc>
          <w:tcPr>
            <w:tcW w:w="992" w:type="dxa"/>
          </w:tcPr>
          <w:p w14:paraId="3BD1D935" w14:textId="77777777" w:rsidR="00F2334C" w:rsidRDefault="00F2334C" w:rsidP="00350D90">
            <w:pPr>
              <w:jc w:val="center"/>
              <w:rPr>
                <w:rFonts w:cs="Times New Roman"/>
              </w:rPr>
            </w:pPr>
            <w:r>
              <w:rPr>
                <w:rFonts w:cs="Times New Roman"/>
              </w:rPr>
              <w:t>2</w:t>
            </w:r>
          </w:p>
        </w:tc>
        <w:tc>
          <w:tcPr>
            <w:tcW w:w="992" w:type="dxa"/>
          </w:tcPr>
          <w:p w14:paraId="7C869EE4" w14:textId="77777777" w:rsidR="00F2334C" w:rsidRDefault="00F2334C" w:rsidP="00350D90">
            <w:pPr>
              <w:jc w:val="center"/>
              <w:rPr>
                <w:rFonts w:cs="Times New Roman"/>
              </w:rPr>
            </w:pPr>
            <w:r>
              <w:rPr>
                <w:rFonts w:cs="Times New Roman"/>
              </w:rPr>
              <w:t>8</w:t>
            </w:r>
          </w:p>
        </w:tc>
        <w:tc>
          <w:tcPr>
            <w:tcW w:w="851" w:type="dxa"/>
          </w:tcPr>
          <w:p w14:paraId="538A8C75" w14:textId="77777777" w:rsidR="00F2334C" w:rsidRPr="002D30C9" w:rsidRDefault="00F2334C" w:rsidP="00350D90">
            <w:pPr>
              <w:jc w:val="center"/>
              <w:rPr>
                <w:rFonts w:cs="Times New Roman"/>
                <w:b/>
              </w:rPr>
            </w:pPr>
            <w:r w:rsidRPr="002D30C9">
              <w:rPr>
                <w:rFonts w:cs="Times New Roman"/>
                <w:b/>
              </w:rPr>
              <w:t>11</w:t>
            </w:r>
          </w:p>
        </w:tc>
        <w:tc>
          <w:tcPr>
            <w:tcW w:w="709" w:type="dxa"/>
          </w:tcPr>
          <w:p w14:paraId="053B599F" w14:textId="77777777" w:rsidR="00F2334C" w:rsidRDefault="00F2334C" w:rsidP="00350D90">
            <w:pPr>
              <w:jc w:val="center"/>
              <w:rPr>
                <w:rFonts w:cs="Times New Roman"/>
              </w:rPr>
            </w:pPr>
            <w:r>
              <w:rPr>
                <w:rFonts w:cs="Times New Roman"/>
              </w:rPr>
              <w:t>9</w:t>
            </w:r>
          </w:p>
        </w:tc>
        <w:tc>
          <w:tcPr>
            <w:tcW w:w="992" w:type="dxa"/>
          </w:tcPr>
          <w:p w14:paraId="50E9D891" w14:textId="77777777" w:rsidR="00F2334C" w:rsidRDefault="00F2334C" w:rsidP="00350D90">
            <w:pPr>
              <w:jc w:val="center"/>
              <w:rPr>
                <w:rFonts w:cs="Times New Roman"/>
              </w:rPr>
            </w:pPr>
            <w:r>
              <w:rPr>
                <w:rFonts w:cs="Times New Roman"/>
              </w:rPr>
              <w:t>2</w:t>
            </w:r>
          </w:p>
        </w:tc>
        <w:tc>
          <w:tcPr>
            <w:tcW w:w="1034" w:type="dxa"/>
          </w:tcPr>
          <w:p w14:paraId="3626082B" w14:textId="77777777" w:rsidR="00F2334C" w:rsidRDefault="00F2334C" w:rsidP="00350D90">
            <w:pPr>
              <w:jc w:val="center"/>
              <w:rPr>
                <w:rFonts w:cs="Times New Roman"/>
              </w:rPr>
            </w:pPr>
            <w:r>
              <w:rPr>
                <w:rFonts w:cs="Times New Roman"/>
              </w:rPr>
              <w:t>-</w:t>
            </w:r>
          </w:p>
        </w:tc>
      </w:tr>
      <w:tr w:rsidR="00F2334C" w14:paraId="07A3AAD5" w14:textId="77777777" w:rsidTr="004A0FCE">
        <w:trPr>
          <w:jc w:val="center"/>
        </w:trPr>
        <w:tc>
          <w:tcPr>
            <w:tcW w:w="1881" w:type="dxa"/>
          </w:tcPr>
          <w:p w14:paraId="5F79D6DB" w14:textId="77777777" w:rsidR="00F2334C" w:rsidRPr="006F70CF" w:rsidRDefault="00F2334C" w:rsidP="00350D90">
            <w:pPr>
              <w:rPr>
                <w:rFonts w:eastAsia="Calibri" w:cs="Times New Roman"/>
                <w:sz w:val="20"/>
                <w:szCs w:val="20"/>
              </w:rPr>
            </w:pPr>
            <w:r w:rsidRPr="006F70CF">
              <w:rPr>
                <w:rFonts w:eastAsia="Calibri" w:cs="Times New Roman"/>
                <w:sz w:val="20"/>
                <w:szCs w:val="20"/>
              </w:rPr>
              <w:t>Małogoszcz</w:t>
            </w:r>
          </w:p>
        </w:tc>
        <w:tc>
          <w:tcPr>
            <w:tcW w:w="992" w:type="dxa"/>
          </w:tcPr>
          <w:p w14:paraId="60346E7E" w14:textId="77777777" w:rsidR="00F2334C" w:rsidRPr="002D30C9" w:rsidRDefault="00F2334C" w:rsidP="00350D90">
            <w:pPr>
              <w:jc w:val="center"/>
              <w:rPr>
                <w:rFonts w:cs="Times New Roman"/>
                <w:b/>
              </w:rPr>
            </w:pPr>
            <w:r>
              <w:rPr>
                <w:rFonts w:cs="Times New Roman"/>
                <w:b/>
              </w:rPr>
              <w:t>51</w:t>
            </w:r>
          </w:p>
        </w:tc>
        <w:tc>
          <w:tcPr>
            <w:tcW w:w="850" w:type="dxa"/>
          </w:tcPr>
          <w:p w14:paraId="567FB6EE" w14:textId="77777777" w:rsidR="00F2334C" w:rsidRPr="002D30C9" w:rsidRDefault="00F2334C" w:rsidP="00350D90">
            <w:pPr>
              <w:jc w:val="center"/>
              <w:rPr>
                <w:rFonts w:cs="Times New Roman"/>
                <w:b/>
              </w:rPr>
            </w:pPr>
            <w:r w:rsidRPr="002D30C9">
              <w:rPr>
                <w:rFonts w:cs="Times New Roman"/>
                <w:b/>
              </w:rPr>
              <w:t>44</w:t>
            </w:r>
          </w:p>
        </w:tc>
        <w:tc>
          <w:tcPr>
            <w:tcW w:w="709" w:type="dxa"/>
          </w:tcPr>
          <w:p w14:paraId="7C99BC86" w14:textId="77777777" w:rsidR="00F2334C" w:rsidRDefault="00F2334C" w:rsidP="00350D90">
            <w:pPr>
              <w:jc w:val="center"/>
              <w:rPr>
                <w:rFonts w:cs="Times New Roman"/>
              </w:rPr>
            </w:pPr>
            <w:r>
              <w:rPr>
                <w:rFonts w:cs="Times New Roman"/>
              </w:rPr>
              <w:t>14</w:t>
            </w:r>
          </w:p>
        </w:tc>
        <w:tc>
          <w:tcPr>
            <w:tcW w:w="709" w:type="dxa"/>
          </w:tcPr>
          <w:p w14:paraId="30E24862" w14:textId="77777777" w:rsidR="00F2334C" w:rsidRDefault="00F2334C" w:rsidP="00350D90">
            <w:pPr>
              <w:jc w:val="center"/>
              <w:rPr>
                <w:rFonts w:cs="Times New Roman"/>
              </w:rPr>
            </w:pPr>
            <w:r>
              <w:rPr>
                <w:rFonts w:cs="Times New Roman"/>
              </w:rPr>
              <w:t>-</w:t>
            </w:r>
          </w:p>
        </w:tc>
        <w:tc>
          <w:tcPr>
            <w:tcW w:w="992" w:type="dxa"/>
          </w:tcPr>
          <w:p w14:paraId="73FF9A0F" w14:textId="77777777" w:rsidR="00F2334C" w:rsidRDefault="00F2334C" w:rsidP="00350D90">
            <w:pPr>
              <w:jc w:val="center"/>
              <w:rPr>
                <w:rFonts w:cs="Times New Roman"/>
              </w:rPr>
            </w:pPr>
            <w:r>
              <w:rPr>
                <w:rFonts w:cs="Times New Roman"/>
              </w:rPr>
              <w:t>2</w:t>
            </w:r>
          </w:p>
        </w:tc>
        <w:tc>
          <w:tcPr>
            <w:tcW w:w="992" w:type="dxa"/>
          </w:tcPr>
          <w:p w14:paraId="2FC63613" w14:textId="77777777" w:rsidR="00F2334C" w:rsidRDefault="00F2334C" w:rsidP="00350D90">
            <w:pPr>
              <w:jc w:val="center"/>
              <w:rPr>
                <w:rFonts w:cs="Times New Roman"/>
              </w:rPr>
            </w:pPr>
            <w:r>
              <w:rPr>
                <w:rFonts w:cs="Times New Roman"/>
              </w:rPr>
              <w:t>28</w:t>
            </w:r>
          </w:p>
        </w:tc>
        <w:tc>
          <w:tcPr>
            <w:tcW w:w="851" w:type="dxa"/>
          </w:tcPr>
          <w:p w14:paraId="62153DDC" w14:textId="77777777" w:rsidR="00F2334C" w:rsidRPr="002D30C9" w:rsidRDefault="00F2334C" w:rsidP="00350D90">
            <w:pPr>
              <w:jc w:val="center"/>
              <w:rPr>
                <w:rFonts w:cs="Times New Roman"/>
                <w:b/>
              </w:rPr>
            </w:pPr>
            <w:r w:rsidRPr="002D30C9">
              <w:rPr>
                <w:rFonts w:cs="Times New Roman"/>
                <w:b/>
              </w:rPr>
              <w:t>7</w:t>
            </w:r>
          </w:p>
        </w:tc>
        <w:tc>
          <w:tcPr>
            <w:tcW w:w="709" w:type="dxa"/>
          </w:tcPr>
          <w:p w14:paraId="63F2FB49" w14:textId="77777777" w:rsidR="00F2334C" w:rsidRDefault="00F2334C" w:rsidP="00350D90">
            <w:pPr>
              <w:jc w:val="center"/>
              <w:rPr>
                <w:rFonts w:cs="Times New Roman"/>
              </w:rPr>
            </w:pPr>
            <w:r>
              <w:rPr>
                <w:rFonts w:cs="Times New Roman"/>
              </w:rPr>
              <w:t>2</w:t>
            </w:r>
          </w:p>
        </w:tc>
        <w:tc>
          <w:tcPr>
            <w:tcW w:w="992" w:type="dxa"/>
          </w:tcPr>
          <w:p w14:paraId="7B9EFB9A" w14:textId="77777777" w:rsidR="00F2334C" w:rsidRDefault="00F2334C" w:rsidP="00350D90">
            <w:pPr>
              <w:jc w:val="center"/>
              <w:rPr>
                <w:rFonts w:cs="Times New Roman"/>
              </w:rPr>
            </w:pPr>
            <w:r>
              <w:rPr>
                <w:rFonts w:cs="Times New Roman"/>
              </w:rPr>
              <w:t>5</w:t>
            </w:r>
          </w:p>
        </w:tc>
        <w:tc>
          <w:tcPr>
            <w:tcW w:w="1034" w:type="dxa"/>
          </w:tcPr>
          <w:p w14:paraId="1D274C37" w14:textId="77777777" w:rsidR="00F2334C" w:rsidRDefault="00F2334C" w:rsidP="00350D90">
            <w:pPr>
              <w:jc w:val="center"/>
              <w:rPr>
                <w:rFonts w:cs="Times New Roman"/>
              </w:rPr>
            </w:pPr>
            <w:r>
              <w:rPr>
                <w:rFonts w:cs="Times New Roman"/>
              </w:rPr>
              <w:t>-</w:t>
            </w:r>
          </w:p>
        </w:tc>
      </w:tr>
      <w:tr w:rsidR="00F2334C" w14:paraId="5D8E8D6A" w14:textId="77777777" w:rsidTr="004A0FCE">
        <w:trPr>
          <w:jc w:val="center"/>
        </w:trPr>
        <w:tc>
          <w:tcPr>
            <w:tcW w:w="1881" w:type="dxa"/>
          </w:tcPr>
          <w:p w14:paraId="2CDD607B" w14:textId="77777777" w:rsidR="00F2334C" w:rsidRPr="006F70CF" w:rsidRDefault="00F2334C" w:rsidP="00350D90">
            <w:pPr>
              <w:rPr>
                <w:rFonts w:eastAsia="Calibri" w:cs="Times New Roman"/>
                <w:sz w:val="20"/>
                <w:szCs w:val="20"/>
              </w:rPr>
            </w:pPr>
            <w:r w:rsidRPr="006F70CF">
              <w:rPr>
                <w:rFonts w:eastAsia="Calibri" w:cs="Times New Roman"/>
                <w:sz w:val="20"/>
                <w:szCs w:val="20"/>
              </w:rPr>
              <w:t>Moskorzew</w:t>
            </w:r>
          </w:p>
        </w:tc>
        <w:tc>
          <w:tcPr>
            <w:tcW w:w="992" w:type="dxa"/>
          </w:tcPr>
          <w:p w14:paraId="43CB23E1" w14:textId="77777777" w:rsidR="00F2334C" w:rsidRPr="002D30C9" w:rsidRDefault="00F2334C" w:rsidP="00350D90">
            <w:pPr>
              <w:jc w:val="center"/>
              <w:rPr>
                <w:rFonts w:cs="Times New Roman"/>
                <w:b/>
              </w:rPr>
            </w:pPr>
            <w:r>
              <w:rPr>
                <w:rFonts w:cs="Times New Roman"/>
                <w:b/>
              </w:rPr>
              <w:t>11</w:t>
            </w:r>
          </w:p>
        </w:tc>
        <w:tc>
          <w:tcPr>
            <w:tcW w:w="850" w:type="dxa"/>
          </w:tcPr>
          <w:p w14:paraId="632C365E" w14:textId="77777777" w:rsidR="00F2334C" w:rsidRPr="002D30C9" w:rsidRDefault="00F2334C" w:rsidP="00350D90">
            <w:pPr>
              <w:jc w:val="center"/>
              <w:rPr>
                <w:rFonts w:cs="Times New Roman"/>
                <w:b/>
              </w:rPr>
            </w:pPr>
            <w:r>
              <w:rPr>
                <w:rFonts w:cs="Times New Roman"/>
                <w:b/>
              </w:rPr>
              <w:t>8</w:t>
            </w:r>
          </w:p>
        </w:tc>
        <w:tc>
          <w:tcPr>
            <w:tcW w:w="709" w:type="dxa"/>
          </w:tcPr>
          <w:p w14:paraId="322EA6DD" w14:textId="77777777" w:rsidR="00F2334C" w:rsidRDefault="00F2334C" w:rsidP="00350D90">
            <w:pPr>
              <w:jc w:val="center"/>
              <w:rPr>
                <w:rFonts w:cs="Times New Roman"/>
              </w:rPr>
            </w:pPr>
            <w:r>
              <w:rPr>
                <w:rFonts w:cs="Times New Roman"/>
              </w:rPr>
              <w:t>8</w:t>
            </w:r>
          </w:p>
        </w:tc>
        <w:tc>
          <w:tcPr>
            <w:tcW w:w="709" w:type="dxa"/>
          </w:tcPr>
          <w:p w14:paraId="42C449A5" w14:textId="77777777" w:rsidR="00F2334C" w:rsidRDefault="00F2334C" w:rsidP="00350D90">
            <w:pPr>
              <w:jc w:val="center"/>
              <w:rPr>
                <w:rFonts w:cs="Times New Roman"/>
              </w:rPr>
            </w:pPr>
            <w:r>
              <w:rPr>
                <w:rFonts w:cs="Times New Roman"/>
              </w:rPr>
              <w:t>-</w:t>
            </w:r>
          </w:p>
        </w:tc>
        <w:tc>
          <w:tcPr>
            <w:tcW w:w="992" w:type="dxa"/>
          </w:tcPr>
          <w:p w14:paraId="7F4A2537" w14:textId="77777777" w:rsidR="00F2334C" w:rsidRDefault="00F2334C" w:rsidP="00350D90">
            <w:pPr>
              <w:jc w:val="center"/>
              <w:rPr>
                <w:rFonts w:cs="Times New Roman"/>
              </w:rPr>
            </w:pPr>
            <w:r>
              <w:rPr>
                <w:rFonts w:cs="Times New Roman"/>
              </w:rPr>
              <w:t>-</w:t>
            </w:r>
          </w:p>
        </w:tc>
        <w:tc>
          <w:tcPr>
            <w:tcW w:w="992" w:type="dxa"/>
          </w:tcPr>
          <w:p w14:paraId="5A82ACDC" w14:textId="77777777" w:rsidR="00F2334C" w:rsidRDefault="00F2334C" w:rsidP="00350D90">
            <w:pPr>
              <w:jc w:val="center"/>
              <w:rPr>
                <w:rFonts w:cs="Times New Roman"/>
              </w:rPr>
            </w:pPr>
            <w:r>
              <w:rPr>
                <w:rFonts w:cs="Times New Roman"/>
              </w:rPr>
              <w:t>-</w:t>
            </w:r>
          </w:p>
        </w:tc>
        <w:tc>
          <w:tcPr>
            <w:tcW w:w="851" w:type="dxa"/>
          </w:tcPr>
          <w:p w14:paraId="622E53C1" w14:textId="77777777" w:rsidR="00F2334C" w:rsidRPr="002D30C9" w:rsidRDefault="00F2334C" w:rsidP="00350D90">
            <w:pPr>
              <w:jc w:val="center"/>
              <w:rPr>
                <w:rFonts w:cs="Times New Roman"/>
                <w:b/>
              </w:rPr>
            </w:pPr>
            <w:r w:rsidRPr="002D30C9">
              <w:rPr>
                <w:rFonts w:cs="Times New Roman"/>
                <w:b/>
              </w:rPr>
              <w:t>3</w:t>
            </w:r>
          </w:p>
        </w:tc>
        <w:tc>
          <w:tcPr>
            <w:tcW w:w="709" w:type="dxa"/>
          </w:tcPr>
          <w:p w14:paraId="264FF92B" w14:textId="77777777" w:rsidR="00F2334C" w:rsidRDefault="00F2334C" w:rsidP="00350D90">
            <w:pPr>
              <w:jc w:val="center"/>
              <w:rPr>
                <w:rFonts w:cs="Times New Roman"/>
              </w:rPr>
            </w:pPr>
            <w:r>
              <w:rPr>
                <w:rFonts w:cs="Times New Roman"/>
              </w:rPr>
              <w:t>1</w:t>
            </w:r>
          </w:p>
        </w:tc>
        <w:tc>
          <w:tcPr>
            <w:tcW w:w="992" w:type="dxa"/>
          </w:tcPr>
          <w:p w14:paraId="6516A93B" w14:textId="77777777" w:rsidR="00F2334C" w:rsidRDefault="00F2334C" w:rsidP="00350D90">
            <w:pPr>
              <w:jc w:val="center"/>
              <w:rPr>
                <w:rFonts w:cs="Times New Roman"/>
              </w:rPr>
            </w:pPr>
            <w:r>
              <w:rPr>
                <w:rFonts w:cs="Times New Roman"/>
              </w:rPr>
              <w:t>2</w:t>
            </w:r>
          </w:p>
        </w:tc>
        <w:tc>
          <w:tcPr>
            <w:tcW w:w="1034" w:type="dxa"/>
          </w:tcPr>
          <w:p w14:paraId="316728A2" w14:textId="77777777" w:rsidR="00F2334C" w:rsidRDefault="00F2334C" w:rsidP="00350D90">
            <w:pPr>
              <w:jc w:val="center"/>
              <w:rPr>
                <w:rFonts w:cs="Times New Roman"/>
              </w:rPr>
            </w:pPr>
            <w:r>
              <w:rPr>
                <w:rFonts w:cs="Times New Roman"/>
              </w:rPr>
              <w:t>-</w:t>
            </w:r>
          </w:p>
        </w:tc>
      </w:tr>
      <w:tr w:rsidR="00F2334C" w14:paraId="19DB04BA" w14:textId="77777777" w:rsidTr="004A0FCE">
        <w:trPr>
          <w:jc w:val="center"/>
        </w:trPr>
        <w:tc>
          <w:tcPr>
            <w:tcW w:w="1881" w:type="dxa"/>
          </w:tcPr>
          <w:p w14:paraId="40D40F0C" w14:textId="77777777" w:rsidR="00F2334C" w:rsidRPr="006F70CF" w:rsidRDefault="00F2334C" w:rsidP="00350D90">
            <w:pPr>
              <w:rPr>
                <w:rFonts w:eastAsia="Calibri" w:cs="Times New Roman"/>
                <w:sz w:val="20"/>
                <w:szCs w:val="20"/>
              </w:rPr>
            </w:pPr>
            <w:r w:rsidRPr="006F70CF">
              <w:rPr>
                <w:rFonts w:eastAsia="Calibri" w:cs="Times New Roman"/>
                <w:sz w:val="20"/>
                <w:szCs w:val="20"/>
              </w:rPr>
              <w:t>Nagłowice</w:t>
            </w:r>
          </w:p>
        </w:tc>
        <w:tc>
          <w:tcPr>
            <w:tcW w:w="992" w:type="dxa"/>
          </w:tcPr>
          <w:p w14:paraId="22521CA6" w14:textId="77777777" w:rsidR="00F2334C" w:rsidRPr="002D30C9" w:rsidRDefault="00F2334C" w:rsidP="00350D90">
            <w:pPr>
              <w:jc w:val="center"/>
              <w:rPr>
                <w:rFonts w:cs="Times New Roman"/>
                <w:b/>
              </w:rPr>
            </w:pPr>
            <w:r>
              <w:rPr>
                <w:rFonts w:cs="Times New Roman"/>
                <w:b/>
              </w:rPr>
              <w:t>43</w:t>
            </w:r>
          </w:p>
        </w:tc>
        <w:tc>
          <w:tcPr>
            <w:tcW w:w="850" w:type="dxa"/>
          </w:tcPr>
          <w:p w14:paraId="4321C540" w14:textId="77777777" w:rsidR="00F2334C" w:rsidRPr="002D30C9" w:rsidRDefault="00F2334C" w:rsidP="00350D90">
            <w:pPr>
              <w:jc w:val="center"/>
              <w:rPr>
                <w:rFonts w:cs="Times New Roman"/>
                <w:b/>
              </w:rPr>
            </w:pPr>
            <w:r w:rsidRPr="002D30C9">
              <w:rPr>
                <w:rFonts w:cs="Times New Roman"/>
                <w:b/>
              </w:rPr>
              <w:t>32</w:t>
            </w:r>
          </w:p>
        </w:tc>
        <w:tc>
          <w:tcPr>
            <w:tcW w:w="709" w:type="dxa"/>
          </w:tcPr>
          <w:p w14:paraId="019903E4" w14:textId="77777777" w:rsidR="00F2334C" w:rsidRDefault="00F2334C" w:rsidP="00350D90">
            <w:pPr>
              <w:jc w:val="center"/>
              <w:rPr>
                <w:rFonts w:cs="Times New Roman"/>
              </w:rPr>
            </w:pPr>
            <w:r>
              <w:rPr>
                <w:rFonts w:cs="Times New Roman"/>
              </w:rPr>
              <w:t>13</w:t>
            </w:r>
          </w:p>
        </w:tc>
        <w:tc>
          <w:tcPr>
            <w:tcW w:w="709" w:type="dxa"/>
          </w:tcPr>
          <w:p w14:paraId="6636FAEC" w14:textId="77777777" w:rsidR="00F2334C" w:rsidRDefault="00F2334C" w:rsidP="00350D90">
            <w:pPr>
              <w:jc w:val="center"/>
              <w:rPr>
                <w:rFonts w:cs="Times New Roman"/>
              </w:rPr>
            </w:pPr>
            <w:r>
              <w:rPr>
                <w:rFonts w:cs="Times New Roman"/>
              </w:rPr>
              <w:t>-</w:t>
            </w:r>
          </w:p>
        </w:tc>
        <w:tc>
          <w:tcPr>
            <w:tcW w:w="992" w:type="dxa"/>
          </w:tcPr>
          <w:p w14:paraId="6645194F" w14:textId="77777777" w:rsidR="00F2334C" w:rsidRDefault="00F2334C" w:rsidP="00350D90">
            <w:pPr>
              <w:jc w:val="center"/>
              <w:rPr>
                <w:rFonts w:cs="Times New Roman"/>
              </w:rPr>
            </w:pPr>
            <w:r>
              <w:rPr>
                <w:rFonts w:cs="Times New Roman"/>
              </w:rPr>
              <w:t>-</w:t>
            </w:r>
          </w:p>
        </w:tc>
        <w:tc>
          <w:tcPr>
            <w:tcW w:w="992" w:type="dxa"/>
          </w:tcPr>
          <w:p w14:paraId="03E8CE62" w14:textId="77777777" w:rsidR="00F2334C" w:rsidRDefault="00F2334C" w:rsidP="00350D90">
            <w:pPr>
              <w:jc w:val="center"/>
              <w:rPr>
                <w:rFonts w:cs="Times New Roman"/>
              </w:rPr>
            </w:pPr>
            <w:r>
              <w:rPr>
                <w:rFonts w:cs="Times New Roman"/>
              </w:rPr>
              <w:t>19</w:t>
            </w:r>
          </w:p>
        </w:tc>
        <w:tc>
          <w:tcPr>
            <w:tcW w:w="851" w:type="dxa"/>
          </w:tcPr>
          <w:p w14:paraId="1542418C" w14:textId="77777777" w:rsidR="00F2334C" w:rsidRPr="002D30C9" w:rsidRDefault="00F2334C" w:rsidP="00350D90">
            <w:pPr>
              <w:jc w:val="center"/>
              <w:rPr>
                <w:rFonts w:cs="Times New Roman"/>
                <w:b/>
              </w:rPr>
            </w:pPr>
            <w:r w:rsidRPr="002D30C9">
              <w:rPr>
                <w:rFonts w:cs="Times New Roman"/>
                <w:b/>
              </w:rPr>
              <w:t>11</w:t>
            </w:r>
          </w:p>
        </w:tc>
        <w:tc>
          <w:tcPr>
            <w:tcW w:w="709" w:type="dxa"/>
          </w:tcPr>
          <w:p w14:paraId="29D95753" w14:textId="77777777" w:rsidR="00F2334C" w:rsidRDefault="00F2334C" w:rsidP="00350D90">
            <w:pPr>
              <w:jc w:val="center"/>
              <w:rPr>
                <w:rFonts w:cs="Times New Roman"/>
              </w:rPr>
            </w:pPr>
            <w:r>
              <w:rPr>
                <w:rFonts w:cs="Times New Roman"/>
              </w:rPr>
              <w:t>8</w:t>
            </w:r>
          </w:p>
        </w:tc>
        <w:tc>
          <w:tcPr>
            <w:tcW w:w="992" w:type="dxa"/>
          </w:tcPr>
          <w:p w14:paraId="11F7DF3A" w14:textId="77777777" w:rsidR="00F2334C" w:rsidRDefault="00F2334C" w:rsidP="00350D90">
            <w:pPr>
              <w:jc w:val="center"/>
              <w:rPr>
                <w:rFonts w:cs="Times New Roman"/>
              </w:rPr>
            </w:pPr>
            <w:r>
              <w:rPr>
                <w:rFonts w:cs="Times New Roman"/>
              </w:rPr>
              <w:t>2</w:t>
            </w:r>
          </w:p>
        </w:tc>
        <w:tc>
          <w:tcPr>
            <w:tcW w:w="1034" w:type="dxa"/>
          </w:tcPr>
          <w:p w14:paraId="6D3B5FE7" w14:textId="77777777" w:rsidR="00F2334C" w:rsidRDefault="00F2334C" w:rsidP="00350D90">
            <w:pPr>
              <w:jc w:val="center"/>
              <w:rPr>
                <w:rFonts w:cs="Times New Roman"/>
              </w:rPr>
            </w:pPr>
            <w:r>
              <w:rPr>
                <w:rFonts w:cs="Times New Roman"/>
              </w:rPr>
              <w:t>1</w:t>
            </w:r>
          </w:p>
        </w:tc>
      </w:tr>
      <w:tr w:rsidR="00F2334C" w14:paraId="4E2FEE0A" w14:textId="77777777" w:rsidTr="004A0FCE">
        <w:trPr>
          <w:jc w:val="center"/>
        </w:trPr>
        <w:tc>
          <w:tcPr>
            <w:tcW w:w="1881" w:type="dxa"/>
          </w:tcPr>
          <w:p w14:paraId="025104F4" w14:textId="77777777" w:rsidR="00F2334C" w:rsidRPr="006F70CF" w:rsidRDefault="00F2334C" w:rsidP="00350D90">
            <w:pPr>
              <w:rPr>
                <w:rFonts w:eastAsia="Calibri" w:cs="Times New Roman"/>
                <w:sz w:val="20"/>
                <w:szCs w:val="20"/>
              </w:rPr>
            </w:pPr>
            <w:r w:rsidRPr="006F70CF">
              <w:rPr>
                <w:rFonts w:eastAsia="Calibri" w:cs="Times New Roman"/>
                <w:sz w:val="20"/>
                <w:szCs w:val="20"/>
              </w:rPr>
              <w:t>Oksa</w:t>
            </w:r>
          </w:p>
        </w:tc>
        <w:tc>
          <w:tcPr>
            <w:tcW w:w="992" w:type="dxa"/>
          </w:tcPr>
          <w:p w14:paraId="7937ACA6" w14:textId="77777777" w:rsidR="00F2334C" w:rsidRPr="002D30C9" w:rsidRDefault="00F2334C" w:rsidP="00350D90">
            <w:pPr>
              <w:jc w:val="center"/>
              <w:rPr>
                <w:rFonts w:cs="Times New Roman"/>
                <w:b/>
              </w:rPr>
            </w:pPr>
            <w:r>
              <w:rPr>
                <w:rFonts w:cs="Times New Roman"/>
                <w:b/>
              </w:rPr>
              <w:t>33</w:t>
            </w:r>
          </w:p>
        </w:tc>
        <w:tc>
          <w:tcPr>
            <w:tcW w:w="850" w:type="dxa"/>
          </w:tcPr>
          <w:p w14:paraId="67E75C5B" w14:textId="77777777" w:rsidR="00F2334C" w:rsidRPr="002D30C9" w:rsidRDefault="00F2334C" w:rsidP="00350D90">
            <w:pPr>
              <w:jc w:val="center"/>
              <w:rPr>
                <w:rFonts w:cs="Times New Roman"/>
                <w:b/>
              </w:rPr>
            </w:pPr>
            <w:r w:rsidRPr="002D30C9">
              <w:rPr>
                <w:rFonts w:cs="Times New Roman"/>
                <w:b/>
              </w:rPr>
              <w:t>28</w:t>
            </w:r>
          </w:p>
        </w:tc>
        <w:tc>
          <w:tcPr>
            <w:tcW w:w="709" w:type="dxa"/>
          </w:tcPr>
          <w:p w14:paraId="31CF1029" w14:textId="77777777" w:rsidR="00F2334C" w:rsidRDefault="00F2334C" w:rsidP="00350D90">
            <w:pPr>
              <w:jc w:val="center"/>
              <w:rPr>
                <w:rFonts w:cs="Times New Roman"/>
              </w:rPr>
            </w:pPr>
            <w:r>
              <w:rPr>
                <w:rFonts w:cs="Times New Roman"/>
              </w:rPr>
              <w:t>10</w:t>
            </w:r>
          </w:p>
        </w:tc>
        <w:tc>
          <w:tcPr>
            <w:tcW w:w="709" w:type="dxa"/>
          </w:tcPr>
          <w:p w14:paraId="6FABCD75" w14:textId="77777777" w:rsidR="00F2334C" w:rsidRDefault="00F2334C" w:rsidP="00350D90">
            <w:pPr>
              <w:jc w:val="center"/>
              <w:rPr>
                <w:rFonts w:cs="Times New Roman"/>
              </w:rPr>
            </w:pPr>
            <w:r>
              <w:rPr>
                <w:rFonts w:cs="Times New Roman"/>
              </w:rPr>
              <w:t>2</w:t>
            </w:r>
          </w:p>
        </w:tc>
        <w:tc>
          <w:tcPr>
            <w:tcW w:w="992" w:type="dxa"/>
          </w:tcPr>
          <w:p w14:paraId="2CF5F62B" w14:textId="77777777" w:rsidR="00F2334C" w:rsidRDefault="00F2334C" w:rsidP="00350D90">
            <w:pPr>
              <w:jc w:val="center"/>
              <w:rPr>
                <w:rFonts w:cs="Times New Roman"/>
              </w:rPr>
            </w:pPr>
            <w:r>
              <w:rPr>
                <w:rFonts w:cs="Times New Roman"/>
              </w:rPr>
              <w:t>16</w:t>
            </w:r>
          </w:p>
        </w:tc>
        <w:tc>
          <w:tcPr>
            <w:tcW w:w="992" w:type="dxa"/>
          </w:tcPr>
          <w:p w14:paraId="72F1A26A" w14:textId="77777777" w:rsidR="00F2334C" w:rsidRDefault="00F2334C" w:rsidP="00350D90">
            <w:pPr>
              <w:jc w:val="center"/>
              <w:rPr>
                <w:rFonts w:cs="Times New Roman"/>
              </w:rPr>
            </w:pPr>
            <w:r>
              <w:rPr>
                <w:rFonts w:cs="Times New Roman"/>
              </w:rPr>
              <w:t>-</w:t>
            </w:r>
          </w:p>
        </w:tc>
        <w:tc>
          <w:tcPr>
            <w:tcW w:w="851" w:type="dxa"/>
          </w:tcPr>
          <w:p w14:paraId="3AF0B1B2" w14:textId="77777777" w:rsidR="00F2334C" w:rsidRPr="002D30C9" w:rsidRDefault="00F2334C" w:rsidP="00350D90">
            <w:pPr>
              <w:jc w:val="center"/>
              <w:rPr>
                <w:rFonts w:cs="Times New Roman"/>
                <w:b/>
              </w:rPr>
            </w:pPr>
            <w:r w:rsidRPr="002D30C9">
              <w:rPr>
                <w:rFonts w:cs="Times New Roman"/>
                <w:b/>
              </w:rPr>
              <w:t>5</w:t>
            </w:r>
          </w:p>
        </w:tc>
        <w:tc>
          <w:tcPr>
            <w:tcW w:w="709" w:type="dxa"/>
          </w:tcPr>
          <w:p w14:paraId="3EDDD6CD" w14:textId="77777777" w:rsidR="00F2334C" w:rsidRDefault="00F2334C" w:rsidP="00350D90">
            <w:pPr>
              <w:jc w:val="center"/>
              <w:rPr>
                <w:rFonts w:cs="Times New Roman"/>
              </w:rPr>
            </w:pPr>
            <w:r>
              <w:rPr>
                <w:rFonts w:cs="Times New Roman"/>
              </w:rPr>
              <w:t>4</w:t>
            </w:r>
          </w:p>
        </w:tc>
        <w:tc>
          <w:tcPr>
            <w:tcW w:w="992" w:type="dxa"/>
          </w:tcPr>
          <w:p w14:paraId="5F8647D8" w14:textId="77777777" w:rsidR="00F2334C" w:rsidRDefault="00F2334C" w:rsidP="00350D90">
            <w:pPr>
              <w:jc w:val="center"/>
              <w:rPr>
                <w:rFonts w:cs="Times New Roman"/>
              </w:rPr>
            </w:pPr>
            <w:r>
              <w:rPr>
                <w:rFonts w:cs="Times New Roman"/>
              </w:rPr>
              <w:t>1</w:t>
            </w:r>
          </w:p>
        </w:tc>
        <w:tc>
          <w:tcPr>
            <w:tcW w:w="1034" w:type="dxa"/>
          </w:tcPr>
          <w:p w14:paraId="3D7F0D59" w14:textId="77777777" w:rsidR="00F2334C" w:rsidRDefault="00F2334C" w:rsidP="00350D90">
            <w:pPr>
              <w:jc w:val="center"/>
              <w:rPr>
                <w:rFonts w:cs="Times New Roman"/>
              </w:rPr>
            </w:pPr>
            <w:r>
              <w:rPr>
                <w:rFonts w:cs="Times New Roman"/>
              </w:rPr>
              <w:t>-</w:t>
            </w:r>
          </w:p>
        </w:tc>
      </w:tr>
      <w:tr w:rsidR="00F2334C" w14:paraId="1B5FF3FF" w14:textId="77777777" w:rsidTr="004A0FCE">
        <w:trPr>
          <w:jc w:val="center"/>
        </w:trPr>
        <w:tc>
          <w:tcPr>
            <w:tcW w:w="1881" w:type="dxa"/>
          </w:tcPr>
          <w:p w14:paraId="1FCBE641" w14:textId="77777777" w:rsidR="00F2334C" w:rsidRPr="006F70CF" w:rsidRDefault="00F2334C" w:rsidP="00350D90">
            <w:pPr>
              <w:rPr>
                <w:rFonts w:eastAsia="Calibri" w:cs="Times New Roman"/>
                <w:sz w:val="20"/>
                <w:szCs w:val="20"/>
              </w:rPr>
            </w:pPr>
            <w:r w:rsidRPr="006F70CF">
              <w:rPr>
                <w:rFonts w:eastAsia="Calibri" w:cs="Times New Roman"/>
                <w:sz w:val="20"/>
                <w:szCs w:val="20"/>
              </w:rPr>
              <w:t>Radków</w:t>
            </w:r>
          </w:p>
        </w:tc>
        <w:tc>
          <w:tcPr>
            <w:tcW w:w="992" w:type="dxa"/>
          </w:tcPr>
          <w:p w14:paraId="6C4CFF50" w14:textId="77777777" w:rsidR="00F2334C" w:rsidRPr="002D30C9" w:rsidRDefault="00F2334C" w:rsidP="00350D90">
            <w:pPr>
              <w:jc w:val="center"/>
              <w:rPr>
                <w:rFonts w:cs="Times New Roman"/>
                <w:b/>
              </w:rPr>
            </w:pPr>
            <w:r>
              <w:rPr>
                <w:rFonts w:cs="Times New Roman"/>
                <w:b/>
              </w:rPr>
              <w:t>12</w:t>
            </w:r>
          </w:p>
        </w:tc>
        <w:tc>
          <w:tcPr>
            <w:tcW w:w="850" w:type="dxa"/>
          </w:tcPr>
          <w:p w14:paraId="60EB86A3" w14:textId="77777777" w:rsidR="00F2334C" w:rsidRPr="002D30C9" w:rsidRDefault="00F2334C" w:rsidP="00350D90">
            <w:pPr>
              <w:jc w:val="center"/>
              <w:rPr>
                <w:rFonts w:cs="Times New Roman"/>
                <w:b/>
              </w:rPr>
            </w:pPr>
            <w:r>
              <w:rPr>
                <w:rFonts w:cs="Times New Roman"/>
                <w:b/>
              </w:rPr>
              <w:t>9</w:t>
            </w:r>
          </w:p>
        </w:tc>
        <w:tc>
          <w:tcPr>
            <w:tcW w:w="709" w:type="dxa"/>
          </w:tcPr>
          <w:p w14:paraId="46990EAE" w14:textId="77777777" w:rsidR="00F2334C" w:rsidRDefault="00F2334C" w:rsidP="00350D90">
            <w:pPr>
              <w:jc w:val="center"/>
              <w:rPr>
                <w:rFonts w:cs="Times New Roman"/>
              </w:rPr>
            </w:pPr>
            <w:r>
              <w:rPr>
                <w:rFonts w:cs="Times New Roman"/>
              </w:rPr>
              <w:t>7</w:t>
            </w:r>
          </w:p>
        </w:tc>
        <w:tc>
          <w:tcPr>
            <w:tcW w:w="709" w:type="dxa"/>
          </w:tcPr>
          <w:p w14:paraId="78D4FF86" w14:textId="77777777" w:rsidR="00F2334C" w:rsidRDefault="00F2334C" w:rsidP="00350D90">
            <w:pPr>
              <w:jc w:val="center"/>
              <w:rPr>
                <w:rFonts w:cs="Times New Roman"/>
              </w:rPr>
            </w:pPr>
            <w:r>
              <w:rPr>
                <w:rFonts w:cs="Times New Roman"/>
              </w:rPr>
              <w:t>-</w:t>
            </w:r>
          </w:p>
        </w:tc>
        <w:tc>
          <w:tcPr>
            <w:tcW w:w="992" w:type="dxa"/>
          </w:tcPr>
          <w:p w14:paraId="1E5BC17A" w14:textId="77777777" w:rsidR="00F2334C" w:rsidRDefault="00F2334C" w:rsidP="00350D90">
            <w:pPr>
              <w:jc w:val="center"/>
              <w:rPr>
                <w:rFonts w:cs="Times New Roman"/>
              </w:rPr>
            </w:pPr>
            <w:r>
              <w:rPr>
                <w:rFonts w:cs="Times New Roman"/>
              </w:rPr>
              <w:t>-</w:t>
            </w:r>
          </w:p>
        </w:tc>
        <w:tc>
          <w:tcPr>
            <w:tcW w:w="992" w:type="dxa"/>
          </w:tcPr>
          <w:p w14:paraId="411A1A4B" w14:textId="77777777" w:rsidR="00F2334C" w:rsidRDefault="00F2334C" w:rsidP="00350D90">
            <w:pPr>
              <w:jc w:val="center"/>
              <w:rPr>
                <w:rFonts w:cs="Times New Roman"/>
              </w:rPr>
            </w:pPr>
            <w:r>
              <w:rPr>
                <w:rFonts w:cs="Times New Roman"/>
              </w:rPr>
              <w:t>2</w:t>
            </w:r>
          </w:p>
        </w:tc>
        <w:tc>
          <w:tcPr>
            <w:tcW w:w="851" w:type="dxa"/>
          </w:tcPr>
          <w:p w14:paraId="216F9932" w14:textId="77777777" w:rsidR="00F2334C" w:rsidRPr="002D30C9" w:rsidRDefault="00F2334C" w:rsidP="00350D90">
            <w:pPr>
              <w:jc w:val="center"/>
              <w:rPr>
                <w:rFonts w:cs="Times New Roman"/>
                <w:b/>
              </w:rPr>
            </w:pPr>
            <w:r w:rsidRPr="002D30C9">
              <w:rPr>
                <w:rFonts w:cs="Times New Roman"/>
                <w:b/>
              </w:rPr>
              <w:t>3</w:t>
            </w:r>
          </w:p>
        </w:tc>
        <w:tc>
          <w:tcPr>
            <w:tcW w:w="709" w:type="dxa"/>
          </w:tcPr>
          <w:p w14:paraId="5154E6DC" w14:textId="77777777" w:rsidR="00F2334C" w:rsidRDefault="00F2334C" w:rsidP="00350D90">
            <w:pPr>
              <w:jc w:val="center"/>
              <w:rPr>
                <w:rFonts w:cs="Times New Roman"/>
              </w:rPr>
            </w:pPr>
            <w:r>
              <w:rPr>
                <w:rFonts w:cs="Times New Roman"/>
              </w:rPr>
              <w:t>2</w:t>
            </w:r>
          </w:p>
        </w:tc>
        <w:tc>
          <w:tcPr>
            <w:tcW w:w="992" w:type="dxa"/>
          </w:tcPr>
          <w:p w14:paraId="41295BA4" w14:textId="77777777" w:rsidR="00F2334C" w:rsidRDefault="00F2334C" w:rsidP="00350D90">
            <w:pPr>
              <w:jc w:val="center"/>
              <w:rPr>
                <w:rFonts w:cs="Times New Roman"/>
              </w:rPr>
            </w:pPr>
            <w:r>
              <w:rPr>
                <w:rFonts w:cs="Times New Roman"/>
              </w:rPr>
              <w:t>1</w:t>
            </w:r>
          </w:p>
        </w:tc>
        <w:tc>
          <w:tcPr>
            <w:tcW w:w="1034" w:type="dxa"/>
          </w:tcPr>
          <w:p w14:paraId="6AAD749F" w14:textId="77777777" w:rsidR="00F2334C" w:rsidRDefault="00F2334C" w:rsidP="00350D90">
            <w:pPr>
              <w:jc w:val="center"/>
              <w:rPr>
                <w:rFonts w:cs="Times New Roman"/>
              </w:rPr>
            </w:pPr>
            <w:r>
              <w:rPr>
                <w:rFonts w:cs="Times New Roman"/>
              </w:rPr>
              <w:t>-</w:t>
            </w:r>
          </w:p>
        </w:tc>
      </w:tr>
      <w:tr w:rsidR="00F2334C" w14:paraId="3578A6EE" w14:textId="77777777" w:rsidTr="004A0FCE">
        <w:trPr>
          <w:jc w:val="center"/>
        </w:trPr>
        <w:tc>
          <w:tcPr>
            <w:tcW w:w="1881" w:type="dxa"/>
          </w:tcPr>
          <w:p w14:paraId="4B203742" w14:textId="77777777" w:rsidR="00F2334C" w:rsidRPr="006F70CF" w:rsidRDefault="00F2334C" w:rsidP="00350D90">
            <w:pPr>
              <w:rPr>
                <w:rFonts w:eastAsia="Calibri" w:cs="Times New Roman"/>
                <w:sz w:val="20"/>
                <w:szCs w:val="20"/>
              </w:rPr>
            </w:pPr>
            <w:r w:rsidRPr="006F70CF">
              <w:rPr>
                <w:rFonts w:eastAsia="Calibri" w:cs="Times New Roman"/>
                <w:sz w:val="20"/>
                <w:szCs w:val="20"/>
              </w:rPr>
              <w:t>Ruda Maleniecka</w:t>
            </w:r>
          </w:p>
        </w:tc>
        <w:tc>
          <w:tcPr>
            <w:tcW w:w="992" w:type="dxa"/>
          </w:tcPr>
          <w:p w14:paraId="2DF4AC9B" w14:textId="77777777" w:rsidR="00F2334C" w:rsidRPr="002D30C9" w:rsidRDefault="00F2334C" w:rsidP="00350D90">
            <w:pPr>
              <w:jc w:val="center"/>
              <w:rPr>
                <w:rFonts w:cs="Times New Roman"/>
                <w:b/>
              </w:rPr>
            </w:pPr>
            <w:r>
              <w:rPr>
                <w:rFonts w:cs="Times New Roman"/>
                <w:b/>
              </w:rPr>
              <w:t>13</w:t>
            </w:r>
          </w:p>
        </w:tc>
        <w:tc>
          <w:tcPr>
            <w:tcW w:w="850" w:type="dxa"/>
          </w:tcPr>
          <w:p w14:paraId="1E8E70AE" w14:textId="77777777" w:rsidR="00F2334C" w:rsidRPr="002D30C9" w:rsidRDefault="00F2334C" w:rsidP="00350D90">
            <w:pPr>
              <w:jc w:val="center"/>
              <w:rPr>
                <w:rFonts w:cs="Times New Roman"/>
                <w:b/>
              </w:rPr>
            </w:pPr>
            <w:r>
              <w:rPr>
                <w:rFonts w:cs="Times New Roman"/>
                <w:b/>
              </w:rPr>
              <w:t>11</w:t>
            </w:r>
          </w:p>
        </w:tc>
        <w:tc>
          <w:tcPr>
            <w:tcW w:w="709" w:type="dxa"/>
          </w:tcPr>
          <w:p w14:paraId="598589CB" w14:textId="77777777" w:rsidR="00F2334C" w:rsidRDefault="00F2334C" w:rsidP="00350D90">
            <w:pPr>
              <w:jc w:val="center"/>
              <w:rPr>
                <w:rFonts w:cs="Times New Roman"/>
              </w:rPr>
            </w:pPr>
            <w:r>
              <w:rPr>
                <w:rFonts w:cs="Times New Roman"/>
              </w:rPr>
              <w:t>7</w:t>
            </w:r>
          </w:p>
        </w:tc>
        <w:tc>
          <w:tcPr>
            <w:tcW w:w="709" w:type="dxa"/>
          </w:tcPr>
          <w:p w14:paraId="73040EA1" w14:textId="77777777" w:rsidR="00F2334C" w:rsidRDefault="00F2334C" w:rsidP="00350D90">
            <w:pPr>
              <w:jc w:val="center"/>
              <w:rPr>
                <w:rFonts w:cs="Times New Roman"/>
              </w:rPr>
            </w:pPr>
            <w:r>
              <w:rPr>
                <w:rFonts w:cs="Times New Roman"/>
              </w:rPr>
              <w:t>-</w:t>
            </w:r>
          </w:p>
        </w:tc>
        <w:tc>
          <w:tcPr>
            <w:tcW w:w="992" w:type="dxa"/>
          </w:tcPr>
          <w:p w14:paraId="7DB2272D" w14:textId="77777777" w:rsidR="00F2334C" w:rsidRDefault="00F2334C" w:rsidP="00350D90">
            <w:pPr>
              <w:jc w:val="center"/>
              <w:rPr>
                <w:rFonts w:cs="Times New Roman"/>
              </w:rPr>
            </w:pPr>
            <w:r>
              <w:rPr>
                <w:rFonts w:cs="Times New Roman"/>
              </w:rPr>
              <w:t>-</w:t>
            </w:r>
          </w:p>
        </w:tc>
        <w:tc>
          <w:tcPr>
            <w:tcW w:w="992" w:type="dxa"/>
          </w:tcPr>
          <w:p w14:paraId="3695F0BE" w14:textId="77777777" w:rsidR="00F2334C" w:rsidRDefault="00F2334C" w:rsidP="00350D90">
            <w:pPr>
              <w:jc w:val="center"/>
              <w:rPr>
                <w:rFonts w:cs="Times New Roman"/>
              </w:rPr>
            </w:pPr>
            <w:r>
              <w:rPr>
                <w:rFonts w:cs="Times New Roman"/>
              </w:rPr>
              <w:t>4</w:t>
            </w:r>
          </w:p>
        </w:tc>
        <w:tc>
          <w:tcPr>
            <w:tcW w:w="851" w:type="dxa"/>
          </w:tcPr>
          <w:p w14:paraId="31418B8E" w14:textId="77777777" w:rsidR="00F2334C" w:rsidRPr="002D30C9" w:rsidRDefault="00F2334C" w:rsidP="00350D90">
            <w:pPr>
              <w:jc w:val="center"/>
              <w:rPr>
                <w:rFonts w:cs="Times New Roman"/>
                <w:b/>
              </w:rPr>
            </w:pPr>
            <w:r w:rsidRPr="002D30C9">
              <w:rPr>
                <w:rFonts w:cs="Times New Roman"/>
                <w:b/>
              </w:rPr>
              <w:t>2</w:t>
            </w:r>
          </w:p>
        </w:tc>
        <w:tc>
          <w:tcPr>
            <w:tcW w:w="709" w:type="dxa"/>
          </w:tcPr>
          <w:p w14:paraId="3A939AF5" w14:textId="77777777" w:rsidR="00F2334C" w:rsidRDefault="00F2334C" w:rsidP="00350D90">
            <w:pPr>
              <w:jc w:val="center"/>
              <w:rPr>
                <w:rFonts w:cs="Times New Roman"/>
              </w:rPr>
            </w:pPr>
            <w:r>
              <w:rPr>
                <w:rFonts w:cs="Times New Roman"/>
              </w:rPr>
              <w:t>2</w:t>
            </w:r>
          </w:p>
        </w:tc>
        <w:tc>
          <w:tcPr>
            <w:tcW w:w="992" w:type="dxa"/>
          </w:tcPr>
          <w:p w14:paraId="4BAC70B6" w14:textId="77777777" w:rsidR="00F2334C" w:rsidRDefault="00F2334C" w:rsidP="00350D90">
            <w:pPr>
              <w:jc w:val="center"/>
              <w:rPr>
                <w:rFonts w:cs="Times New Roman"/>
              </w:rPr>
            </w:pPr>
            <w:r>
              <w:rPr>
                <w:rFonts w:cs="Times New Roman"/>
              </w:rPr>
              <w:t>-</w:t>
            </w:r>
          </w:p>
        </w:tc>
        <w:tc>
          <w:tcPr>
            <w:tcW w:w="1034" w:type="dxa"/>
          </w:tcPr>
          <w:p w14:paraId="316CC970" w14:textId="77777777" w:rsidR="00F2334C" w:rsidRDefault="00F2334C" w:rsidP="00350D90">
            <w:pPr>
              <w:jc w:val="center"/>
              <w:rPr>
                <w:rFonts w:cs="Times New Roman"/>
              </w:rPr>
            </w:pPr>
            <w:r>
              <w:rPr>
                <w:rFonts w:cs="Times New Roman"/>
              </w:rPr>
              <w:t>-</w:t>
            </w:r>
          </w:p>
        </w:tc>
      </w:tr>
      <w:tr w:rsidR="00F2334C" w14:paraId="15B01AED" w14:textId="77777777" w:rsidTr="004A0FCE">
        <w:trPr>
          <w:jc w:val="center"/>
        </w:trPr>
        <w:tc>
          <w:tcPr>
            <w:tcW w:w="1881" w:type="dxa"/>
          </w:tcPr>
          <w:p w14:paraId="70A8B8BF" w14:textId="77777777" w:rsidR="00F2334C" w:rsidRPr="006F70CF" w:rsidRDefault="00F2334C" w:rsidP="00350D90">
            <w:pPr>
              <w:rPr>
                <w:rFonts w:eastAsia="Calibri" w:cs="Times New Roman"/>
                <w:sz w:val="20"/>
                <w:szCs w:val="20"/>
              </w:rPr>
            </w:pPr>
            <w:r w:rsidRPr="006F70CF">
              <w:rPr>
                <w:rFonts w:eastAsia="Calibri" w:cs="Times New Roman"/>
                <w:sz w:val="20"/>
                <w:szCs w:val="20"/>
              </w:rPr>
              <w:t>Secemin</w:t>
            </w:r>
          </w:p>
        </w:tc>
        <w:tc>
          <w:tcPr>
            <w:tcW w:w="992" w:type="dxa"/>
          </w:tcPr>
          <w:p w14:paraId="13C471BF" w14:textId="77777777" w:rsidR="00F2334C" w:rsidRPr="002D30C9" w:rsidRDefault="00F2334C" w:rsidP="00350D90">
            <w:pPr>
              <w:jc w:val="center"/>
              <w:rPr>
                <w:rFonts w:cs="Times New Roman"/>
                <w:b/>
              </w:rPr>
            </w:pPr>
            <w:r>
              <w:rPr>
                <w:rFonts w:cs="Times New Roman"/>
                <w:b/>
              </w:rPr>
              <w:t>22</w:t>
            </w:r>
          </w:p>
        </w:tc>
        <w:tc>
          <w:tcPr>
            <w:tcW w:w="850" w:type="dxa"/>
          </w:tcPr>
          <w:p w14:paraId="724C77B0" w14:textId="77777777" w:rsidR="00F2334C" w:rsidRPr="002D30C9" w:rsidRDefault="00F2334C" w:rsidP="00350D90">
            <w:pPr>
              <w:jc w:val="center"/>
              <w:rPr>
                <w:rFonts w:cs="Times New Roman"/>
                <w:b/>
              </w:rPr>
            </w:pPr>
            <w:r>
              <w:rPr>
                <w:rFonts w:cs="Times New Roman"/>
                <w:b/>
              </w:rPr>
              <w:t>17</w:t>
            </w:r>
          </w:p>
        </w:tc>
        <w:tc>
          <w:tcPr>
            <w:tcW w:w="709" w:type="dxa"/>
          </w:tcPr>
          <w:p w14:paraId="7A9889D4" w14:textId="77777777" w:rsidR="00F2334C" w:rsidRDefault="00F2334C" w:rsidP="00350D90">
            <w:pPr>
              <w:jc w:val="center"/>
              <w:rPr>
                <w:rFonts w:cs="Times New Roman"/>
              </w:rPr>
            </w:pPr>
            <w:r>
              <w:rPr>
                <w:rFonts w:cs="Times New Roman"/>
              </w:rPr>
              <w:t>11</w:t>
            </w:r>
          </w:p>
        </w:tc>
        <w:tc>
          <w:tcPr>
            <w:tcW w:w="709" w:type="dxa"/>
          </w:tcPr>
          <w:p w14:paraId="48EC83A0" w14:textId="77777777" w:rsidR="00F2334C" w:rsidRDefault="00F2334C" w:rsidP="00350D90">
            <w:pPr>
              <w:jc w:val="center"/>
              <w:rPr>
                <w:rFonts w:cs="Times New Roman"/>
              </w:rPr>
            </w:pPr>
            <w:r>
              <w:rPr>
                <w:rFonts w:cs="Times New Roman"/>
              </w:rPr>
              <w:t>-</w:t>
            </w:r>
          </w:p>
        </w:tc>
        <w:tc>
          <w:tcPr>
            <w:tcW w:w="992" w:type="dxa"/>
          </w:tcPr>
          <w:p w14:paraId="34826379" w14:textId="77777777" w:rsidR="00F2334C" w:rsidRDefault="00F2334C" w:rsidP="00350D90">
            <w:pPr>
              <w:jc w:val="center"/>
              <w:rPr>
                <w:rFonts w:cs="Times New Roman"/>
              </w:rPr>
            </w:pPr>
            <w:r>
              <w:rPr>
                <w:rFonts w:cs="Times New Roman"/>
              </w:rPr>
              <w:t>1</w:t>
            </w:r>
          </w:p>
        </w:tc>
        <w:tc>
          <w:tcPr>
            <w:tcW w:w="992" w:type="dxa"/>
          </w:tcPr>
          <w:p w14:paraId="092EE457" w14:textId="77777777" w:rsidR="00F2334C" w:rsidRDefault="00F2334C" w:rsidP="00350D90">
            <w:pPr>
              <w:jc w:val="center"/>
              <w:rPr>
                <w:rFonts w:cs="Times New Roman"/>
              </w:rPr>
            </w:pPr>
            <w:r>
              <w:rPr>
                <w:rFonts w:cs="Times New Roman"/>
              </w:rPr>
              <w:t>5</w:t>
            </w:r>
          </w:p>
        </w:tc>
        <w:tc>
          <w:tcPr>
            <w:tcW w:w="851" w:type="dxa"/>
          </w:tcPr>
          <w:p w14:paraId="66FA86BD" w14:textId="77777777" w:rsidR="00F2334C" w:rsidRPr="002D30C9" w:rsidRDefault="00F2334C" w:rsidP="00350D90">
            <w:pPr>
              <w:jc w:val="center"/>
              <w:rPr>
                <w:rFonts w:cs="Times New Roman"/>
                <w:b/>
              </w:rPr>
            </w:pPr>
            <w:r w:rsidRPr="002D30C9">
              <w:rPr>
                <w:rFonts w:cs="Times New Roman"/>
                <w:b/>
              </w:rPr>
              <w:t>5</w:t>
            </w:r>
          </w:p>
        </w:tc>
        <w:tc>
          <w:tcPr>
            <w:tcW w:w="709" w:type="dxa"/>
          </w:tcPr>
          <w:p w14:paraId="340FF626" w14:textId="77777777" w:rsidR="00F2334C" w:rsidRDefault="00F2334C" w:rsidP="00350D90">
            <w:pPr>
              <w:jc w:val="center"/>
              <w:rPr>
                <w:rFonts w:cs="Times New Roman"/>
              </w:rPr>
            </w:pPr>
            <w:r>
              <w:rPr>
                <w:rFonts w:cs="Times New Roman"/>
              </w:rPr>
              <w:t>3</w:t>
            </w:r>
          </w:p>
        </w:tc>
        <w:tc>
          <w:tcPr>
            <w:tcW w:w="992" w:type="dxa"/>
          </w:tcPr>
          <w:p w14:paraId="6362E273" w14:textId="77777777" w:rsidR="00F2334C" w:rsidRDefault="00F2334C" w:rsidP="00350D90">
            <w:pPr>
              <w:jc w:val="center"/>
              <w:rPr>
                <w:rFonts w:cs="Times New Roman"/>
              </w:rPr>
            </w:pPr>
            <w:r>
              <w:rPr>
                <w:rFonts w:cs="Times New Roman"/>
              </w:rPr>
              <w:t>2</w:t>
            </w:r>
          </w:p>
        </w:tc>
        <w:tc>
          <w:tcPr>
            <w:tcW w:w="1034" w:type="dxa"/>
          </w:tcPr>
          <w:p w14:paraId="63963D07" w14:textId="77777777" w:rsidR="00F2334C" w:rsidRDefault="00F2334C" w:rsidP="00350D90">
            <w:pPr>
              <w:jc w:val="center"/>
              <w:rPr>
                <w:rFonts w:cs="Times New Roman"/>
              </w:rPr>
            </w:pPr>
            <w:r>
              <w:rPr>
                <w:rFonts w:cs="Times New Roman"/>
              </w:rPr>
              <w:t>-</w:t>
            </w:r>
          </w:p>
        </w:tc>
      </w:tr>
      <w:tr w:rsidR="00F2334C" w14:paraId="70A79E79" w14:textId="77777777" w:rsidTr="004A0FCE">
        <w:trPr>
          <w:jc w:val="center"/>
        </w:trPr>
        <w:tc>
          <w:tcPr>
            <w:tcW w:w="1881" w:type="dxa"/>
          </w:tcPr>
          <w:p w14:paraId="2005A05C" w14:textId="77777777" w:rsidR="00F2334C" w:rsidRPr="006F70CF" w:rsidRDefault="00F2334C" w:rsidP="00350D90">
            <w:pPr>
              <w:rPr>
                <w:rFonts w:eastAsia="Calibri" w:cs="Times New Roman"/>
                <w:sz w:val="20"/>
                <w:szCs w:val="20"/>
              </w:rPr>
            </w:pPr>
            <w:r w:rsidRPr="006F70CF">
              <w:rPr>
                <w:rFonts w:eastAsia="Calibri" w:cs="Times New Roman"/>
                <w:sz w:val="20"/>
                <w:szCs w:val="20"/>
              </w:rPr>
              <w:t>Sędziszów</w:t>
            </w:r>
          </w:p>
        </w:tc>
        <w:tc>
          <w:tcPr>
            <w:tcW w:w="992" w:type="dxa"/>
          </w:tcPr>
          <w:p w14:paraId="12E5ADFC" w14:textId="77777777" w:rsidR="00F2334C" w:rsidRPr="002D30C9" w:rsidRDefault="00F2334C" w:rsidP="00350D90">
            <w:pPr>
              <w:jc w:val="center"/>
              <w:rPr>
                <w:rFonts w:cs="Times New Roman"/>
                <w:b/>
              </w:rPr>
            </w:pPr>
            <w:r>
              <w:rPr>
                <w:rFonts w:cs="Times New Roman"/>
                <w:b/>
              </w:rPr>
              <w:t>58</w:t>
            </w:r>
          </w:p>
        </w:tc>
        <w:tc>
          <w:tcPr>
            <w:tcW w:w="850" w:type="dxa"/>
          </w:tcPr>
          <w:p w14:paraId="105057BE" w14:textId="77777777" w:rsidR="00F2334C" w:rsidRPr="002D30C9" w:rsidRDefault="00F2334C" w:rsidP="00350D90">
            <w:pPr>
              <w:jc w:val="center"/>
              <w:rPr>
                <w:rFonts w:cs="Times New Roman"/>
                <w:b/>
              </w:rPr>
            </w:pPr>
            <w:r w:rsidRPr="002D30C9">
              <w:rPr>
                <w:rFonts w:cs="Times New Roman"/>
                <w:b/>
              </w:rPr>
              <w:t>38</w:t>
            </w:r>
          </w:p>
        </w:tc>
        <w:tc>
          <w:tcPr>
            <w:tcW w:w="709" w:type="dxa"/>
          </w:tcPr>
          <w:p w14:paraId="7542DA87" w14:textId="77777777" w:rsidR="00F2334C" w:rsidRDefault="00F2334C" w:rsidP="00350D90">
            <w:pPr>
              <w:jc w:val="center"/>
              <w:rPr>
                <w:rFonts w:cs="Times New Roman"/>
              </w:rPr>
            </w:pPr>
            <w:r>
              <w:rPr>
                <w:rFonts w:cs="Times New Roman"/>
              </w:rPr>
              <w:t>12</w:t>
            </w:r>
          </w:p>
        </w:tc>
        <w:tc>
          <w:tcPr>
            <w:tcW w:w="709" w:type="dxa"/>
          </w:tcPr>
          <w:p w14:paraId="20C66A53" w14:textId="77777777" w:rsidR="00F2334C" w:rsidRDefault="00F2334C" w:rsidP="00350D90">
            <w:pPr>
              <w:jc w:val="center"/>
              <w:rPr>
                <w:rFonts w:cs="Times New Roman"/>
              </w:rPr>
            </w:pPr>
            <w:r>
              <w:rPr>
                <w:rFonts w:cs="Times New Roman"/>
              </w:rPr>
              <w:t>-</w:t>
            </w:r>
          </w:p>
        </w:tc>
        <w:tc>
          <w:tcPr>
            <w:tcW w:w="992" w:type="dxa"/>
          </w:tcPr>
          <w:p w14:paraId="76E9C099" w14:textId="77777777" w:rsidR="00F2334C" w:rsidRDefault="00F2334C" w:rsidP="00350D90">
            <w:pPr>
              <w:jc w:val="center"/>
              <w:rPr>
                <w:rFonts w:cs="Times New Roman"/>
              </w:rPr>
            </w:pPr>
            <w:r>
              <w:rPr>
                <w:rFonts w:cs="Times New Roman"/>
              </w:rPr>
              <w:t>1</w:t>
            </w:r>
          </w:p>
        </w:tc>
        <w:tc>
          <w:tcPr>
            <w:tcW w:w="992" w:type="dxa"/>
          </w:tcPr>
          <w:p w14:paraId="008EB49B" w14:textId="77777777" w:rsidR="00F2334C" w:rsidRDefault="00F2334C" w:rsidP="00350D90">
            <w:pPr>
              <w:jc w:val="center"/>
              <w:rPr>
                <w:rFonts w:cs="Times New Roman"/>
              </w:rPr>
            </w:pPr>
            <w:r>
              <w:rPr>
                <w:rFonts w:cs="Times New Roman"/>
              </w:rPr>
              <w:t>25</w:t>
            </w:r>
          </w:p>
        </w:tc>
        <w:tc>
          <w:tcPr>
            <w:tcW w:w="851" w:type="dxa"/>
          </w:tcPr>
          <w:p w14:paraId="7DB35E12" w14:textId="77777777" w:rsidR="00F2334C" w:rsidRPr="002D30C9" w:rsidRDefault="00F2334C" w:rsidP="00350D90">
            <w:pPr>
              <w:jc w:val="center"/>
              <w:rPr>
                <w:rFonts w:cs="Times New Roman"/>
                <w:b/>
              </w:rPr>
            </w:pPr>
            <w:r w:rsidRPr="002D30C9">
              <w:rPr>
                <w:rFonts w:cs="Times New Roman"/>
                <w:b/>
              </w:rPr>
              <w:t>20</w:t>
            </w:r>
          </w:p>
        </w:tc>
        <w:tc>
          <w:tcPr>
            <w:tcW w:w="709" w:type="dxa"/>
          </w:tcPr>
          <w:p w14:paraId="652CC87B" w14:textId="77777777" w:rsidR="00F2334C" w:rsidRDefault="00F2334C" w:rsidP="00350D90">
            <w:pPr>
              <w:jc w:val="center"/>
              <w:rPr>
                <w:rFonts w:cs="Times New Roman"/>
              </w:rPr>
            </w:pPr>
            <w:r>
              <w:rPr>
                <w:rFonts w:cs="Times New Roman"/>
              </w:rPr>
              <w:t>17</w:t>
            </w:r>
          </w:p>
        </w:tc>
        <w:tc>
          <w:tcPr>
            <w:tcW w:w="992" w:type="dxa"/>
          </w:tcPr>
          <w:p w14:paraId="02140A4D" w14:textId="77777777" w:rsidR="00F2334C" w:rsidRDefault="00F2334C" w:rsidP="00350D90">
            <w:pPr>
              <w:jc w:val="center"/>
              <w:rPr>
                <w:rFonts w:cs="Times New Roman"/>
              </w:rPr>
            </w:pPr>
            <w:r>
              <w:rPr>
                <w:rFonts w:cs="Times New Roman"/>
              </w:rPr>
              <w:t>2</w:t>
            </w:r>
          </w:p>
        </w:tc>
        <w:tc>
          <w:tcPr>
            <w:tcW w:w="1034" w:type="dxa"/>
          </w:tcPr>
          <w:p w14:paraId="55DBE9DD" w14:textId="77777777" w:rsidR="00F2334C" w:rsidRDefault="00F2334C" w:rsidP="00350D90">
            <w:pPr>
              <w:jc w:val="center"/>
              <w:rPr>
                <w:rFonts w:cs="Times New Roman"/>
              </w:rPr>
            </w:pPr>
            <w:r>
              <w:rPr>
                <w:rFonts w:cs="Times New Roman"/>
              </w:rPr>
              <w:t>1</w:t>
            </w:r>
          </w:p>
        </w:tc>
      </w:tr>
      <w:tr w:rsidR="00F2334C" w14:paraId="23FBA564" w14:textId="77777777" w:rsidTr="004A0FCE">
        <w:trPr>
          <w:jc w:val="center"/>
        </w:trPr>
        <w:tc>
          <w:tcPr>
            <w:tcW w:w="1881" w:type="dxa"/>
          </w:tcPr>
          <w:p w14:paraId="69777AF8" w14:textId="77777777" w:rsidR="00F2334C" w:rsidRPr="006F70CF" w:rsidRDefault="00F2334C" w:rsidP="00350D90">
            <w:pPr>
              <w:rPr>
                <w:rFonts w:eastAsia="Calibri" w:cs="Times New Roman"/>
                <w:sz w:val="20"/>
                <w:szCs w:val="20"/>
              </w:rPr>
            </w:pPr>
            <w:r w:rsidRPr="006F70CF">
              <w:rPr>
                <w:rFonts w:eastAsia="Calibri" w:cs="Times New Roman"/>
                <w:sz w:val="20"/>
                <w:szCs w:val="20"/>
              </w:rPr>
              <w:t>Słupia Jędrzejowska</w:t>
            </w:r>
          </w:p>
        </w:tc>
        <w:tc>
          <w:tcPr>
            <w:tcW w:w="992" w:type="dxa"/>
          </w:tcPr>
          <w:p w14:paraId="27B57568" w14:textId="77777777" w:rsidR="00F2334C" w:rsidRPr="002D30C9" w:rsidRDefault="00F2334C" w:rsidP="00350D90">
            <w:pPr>
              <w:jc w:val="center"/>
              <w:rPr>
                <w:rFonts w:cs="Times New Roman"/>
                <w:b/>
              </w:rPr>
            </w:pPr>
            <w:r>
              <w:rPr>
                <w:rFonts w:cs="Times New Roman"/>
                <w:b/>
              </w:rPr>
              <w:t>38</w:t>
            </w:r>
          </w:p>
        </w:tc>
        <w:tc>
          <w:tcPr>
            <w:tcW w:w="850" w:type="dxa"/>
          </w:tcPr>
          <w:p w14:paraId="7765CD2D" w14:textId="77777777" w:rsidR="00F2334C" w:rsidRPr="002D30C9" w:rsidRDefault="00F2334C" w:rsidP="00350D90">
            <w:pPr>
              <w:jc w:val="center"/>
              <w:rPr>
                <w:rFonts w:cs="Times New Roman"/>
                <w:b/>
              </w:rPr>
            </w:pPr>
            <w:r w:rsidRPr="002D30C9">
              <w:rPr>
                <w:rFonts w:cs="Times New Roman"/>
                <w:b/>
              </w:rPr>
              <w:t>24</w:t>
            </w:r>
          </w:p>
        </w:tc>
        <w:tc>
          <w:tcPr>
            <w:tcW w:w="709" w:type="dxa"/>
          </w:tcPr>
          <w:p w14:paraId="177D329C" w14:textId="77777777" w:rsidR="00F2334C" w:rsidRDefault="00F2334C" w:rsidP="00350D90">
            <w:pPr>
              <w:jc w:val="center"/>
              <w:rPr>
                <w:rFonts w:cs="Times New Roman"/>
              </w:rPr>
            </w:pPr>
            <w:r>
              <w:rPr>
                <w:rFonts w:cs="Times New Roman"/>
              </w:rPr>
              <w:t>10</w:t>
            </w:r>
          </w:p>
        </w:tc>
        <w:tc>
          <w:tcPr>
            <w:tcW w:w="709" w:type="dxa"/>
          </w:tcPr>
          <w:p w14:paraId="390B3681" w14:textId="77777777" w:rsidR="00F2334C" w:rsidRDefault="00F2334C" w:rsidP="00350D90">
            <w:pPr>
              <w:jc w:val="center"/>
              <w:rPr>
                <w:rFonts w:cs="Times New Roman"/>
              </w:rPr>
            </w:pPr>
            <w:r>
              <w:rPr>
                <w:rFonts w:cs="Times New Roman"/>
              </w:rPr>
              <w:t>-</w:t>
            </w:r>
          </w:p>
        </w:tc>
        <w:tc>
          <w:tcPr>
            <w:tcW w:w="992" w:type="dxa"/>
          </w:tcPr>
          <w:p w14:paraId="7E36D6AA" w14:textId="77777777" w:rsidR="00F2334C" w:rsidRDefault="00F2334C" w:rsidP="00350D90">
            <w:pPr>
              <w:jc w:val="center"/>
              <w:rPr>
                <w:rFonts w:cs="Times New Roman"/>
              </w:rPr>
            </w:pPr>
            <w:r>
              <w:rPr>
                <w:rFonts w:cs="Times New Roman"/>
              </w:rPr>
              <w:t>14</w:t>
            </w:r>
          </w:p>
        </w:tc>
        <w:tc>
          <w:tcPr>
            <w:tcW w:w="992" w:type="dxa"/>
          </w:tcPr>
          <w:p w14:paraId="18D635DD" w14:textId="77777777" w:rsidR="00F2334C" w:rsidRDefault="00F2334C" w:rsidP="00350D90">
            <w:pPr>
              <w:jc w:val="center"/>
              <w:rPr>
                <w:rFonts w:cs="Times New Roman"/>
              </w:rPr>
            </w:pPr>
            <w:r>
              <w:rPr>
                <w:rFonts w:cs="Times New Roman"/>
              </w:rPr>
              <w:t>-</w:t>
            </w:r>
          </w:p>
        </w:tc>
        <w:tc>
          <w:tcPr>
            <w:tcW w:w="851" w:type="dxa"/>
          </w:tcPr>
          <w:p w14:paraId="6CDD2DBC" w14:textId="77777777" w:rsidR="00F2334C" w:rsidRPr="002D30C9" w:rsidRDefault="00F2334C" w:rsidP="00350D90">
            <w:pPr>
              <w:jc w:val="center"/>
              <w:rPr>
                <w:rFonts w:cs="Times New Roman"/>
                <w:b/>
              </w:rPr>
            </w:pPr>
            <w:r w:rsidRPr="002D30C9">
              <w:rPr>
                <w:rFonts w:cs="Times New Roman"/>
                <w:b/>
              </w:rPr>
              <w:t>14</w:t>
            </w:r>
          </w:p>
        </w:tc>
        <w:tc>
          <w:tcPr>
            <w:tcW w:w="709" w:type="dxa"/>
          </w:tcPr>
          <w:p w14:paraId="7C3065F3" w14:textId="77777777" w:rsidR="00F2334C" w:rsidRDefault="00F2334C" w:rsidP="00350D90">
            <w:pPr>
              <w:jc w:val="center"/>
              <w:rPr>
                <w:rFonts w:cs="Times New Roman"/>
              </w:rPr>
            </w:pPr>
            <w:r>
              <w:rPr>
                <w:rFonts w:cs="Times New Roman"/>
              </w:rPr>
              <w:t>12</w:t>
            </w:r>
          </w:p>
        </w:tc>
        <w:tc>
          <w:tcPr>
            <w:tcW w:w="992" w:type="dxa"/>
          </w:tcPr>
          <w:p w14:paraId="67C427C4" w14:textId="77777777" w:rsidR="00F2334C" w:rsidRDefault="00F2334C" w:rsidP="00350D90">
            <w:pPr>
              <w:jc w:val="center"/>
              <w:rPr>
                <w:rFonts w:cs="Times New Roman"/>
              </w:rPr>
            </w:pPr>
            <w:r>
              <w:rPr>
                <w:rFonts w:cs="Times New Roman"/>
              </w:rPr>
              <w:t>2</w:t>
            </w:r>
          </w:p>
        </w:tc>
        <w:tc>
          <w:tcPr>
            <w:tcW w:w="1034" w:type="dxa"/>
          </w:tcPr>
          <w:p w14:paraId="6B367A38" w14:textId="77777777" w:rsidR="00F2334C" w:rsidRDefault="00F2334C" w:rsidP="00350D90">
            <w:pPr>
              <w:jc w:val="center"/>
              <w:rPr>
                <w:rFonts w:cs="Times New Roman"/>
              </w:rPr>
            </w:pPr>
            <w:r>
              <w:rPr>
                <w:rFonts w:cs="Times New Roman"/>
              </w:rPr>
              <w:t>-</w:t>
            </w:r>
          </w:p>
        </w:tc>
      </w:tr>
      <w:tr w:rsidR="00F2334C" w14:paraId="77366511" w14:textId="77777777" w:rsidTr="004A0FCE">
        <w:trPr>
          <w:jc w:val="center"/>
        </w:trPr>
        <w:tc>
          <w:tcPr>
            <w:tcW w:w="1881" w:type="dxa"/>
          </w:tcPr>
          <w:p w14:paraId="0804A84D" w14:textId="77777777" w:rsidR="00F2334C" w:rsidRPr="006F70CF" w:rsidRDefault="00F2334C" w:rsidP="00350D90">
            <w:pPr>
              <w:rPr>
                <w:rFonts w:eastAsia="Calibri" w:cs="Times New Roman"/>
                <w:sz w:val="20"/>
                <w:szCs w:val="20"/>
              </w:rPr>
            </w:pPr>
            <w:r w:rsidRPr="006F70CF">
              <w:rPr>
                <w:rFonts w:eastAsia="Calibri" w:cs="Times New Roman"/>
                <w:sz w:val="20"/>
                <w:szCs w:val="20"/>
              </w:rPr>
              <w:t>Słupia Konecka</w:t>
            </w:r>
          </w:p>
        </w:tc>
        <w:tc>
          <w:tcPr>
            <w:tcW w:w="992" w:type="dxa"/>
          </w:tcPr>
          <w:p w14:paraId="35B94393" w14:textId="77777777" w:rsidR="00F2334C" w:rsidRPr="002D30C9" w:rsidRDefault="00F2334C" w:rsidP="00350D90">
            <w:pPr>
              <w:jc w:val="center"/>
              <w:rPr>
                <w:rFonts w:cs="Times New Roman"/>
                <w:b/>
              </w:rPr>
            </w:pPr>
            <w:r>
              <w:rPr>
                <w:rFonts w:cs="Times New Roman"/>
                <w:b/>
              </w:rPr>
              <w:t>15</w:t>
            </w:r>
          </w:p>
        </w:tc>
        <w:tc>
          <w:tcPr>
            <w:tcW w:w="850" w:type="dxa"/>
          </w:tcPr>
          <w:p w14:paraId="1F6241AF" w14:textId="77777777" w:rsidR="00F2334C" w:rsidRPr="002D30C9" w:rsidRDefault="00F2334C" w:rsidP="00350D90">
            <w:pPr>
              <w:jc w:val="center"/>
              <w:rPr>
                <w:rFonts w:cs="Times New Roman"/>
                <w:b/>
              </w:rPr>
            </w:pPr>
            <w:r>
              <w:rPr>
                <w:rFonts w:cs="Times New Roman"/>
                <w:b/>
              </w:rPr>
              <w:t>10</w:t>
            </w:r>
          </w:p>
        </w:tc>
        <w:tc>
          <w:tcPr>
            <w:tcW w:w="709" w:type="dxa"/>
          </w:tcPr>
          <w:p w14:paraId="177EA3E7" w14:textId="77777777" w:rsidR="00F2334C" w:rsidRDefault="00F2334C" w:rsidP="00350D90">
            <w:pPr>
              <w:jc w:val="center"/>
              <w:rPr>
                <w:rFonts w:cs="Times New Roman"/>
              </w:rPr>
            </w:pPr>
            <w:r>
              <w:rPr>
                <w:rFonts w:cs="Times New Roman"/>
              </w:rPr>
              <w:t>6</w:t>
            </w:r>
          </w:p>
        </w:tc>
        <w:tc>
          <w:tcPr>
            <w:tcW w:w="709" w:type="dxa"/>
          </w:tcPr>
          <w:p w14:paraId="706299C6" w14:textId="77777777" w:rsidR="00F2334C" w:rsidRDefault="00F2334C" w:rsidP="00350D90">
            <w:pPr>
              <w:jc w:val="center"/>
              <w:rPr>
                <w:rFonts w:cs="Times New Roman"/>
              </w:rPr>
            </w:pPr>
            <w:r>
              <w:rPr>
                <w:rFonts w:cs="Times New Roman"/>
              </w:rPr>
              <w:t>-</w:t>
            </w:r>
          </w:p>
        </w:tc>
        <w:tc>
          <w:tcPr>
            <w:tcW w:w="992" w:type="dxa"/>
          </w:tcPr>
          <w:p w14:paraId="11B23E5D" w14:textId="77777777" w:rsidR="00F2334C" w:rsidRDefault="00F2334C" w:rsidP="00350D90">
            <w:pPr>
              <w:jc w:val="center"/>
              <w:rPr>
                <w:rFonts w:cs="Times New Roman"/>
              </w:rPr>
            </w:pPr>
            <w:r>
              <w:rPr>
                <w:rFonts w:cs="Times New Roman"/>
              </w:rPr>
              <w:t>-</w:t>
            </w:r>
          </w:p>
        </w:tc>
        <w:tc>
          <w:tcPr>
            <w:tcW w:w="992" w:type="dxa"/>
          </w:tcPr>
          <w:p w14:paraId="7E0F2BF4" w14:textId="77777777" w:rsidR="00F2334C" w:rsidRDefault="00F2334C" w:rsidP="00350D90">
            <w:pPr>
              <w:jc w:val="center"/>
              <w:rPr>
                <w:rFonts w:cs="Times New Roman"/>
              </w:rPr>
            </w:pPr>
            <w:r>
              <w:rPr>
                <w:rFonts w:cs="Times New Roman"/>
              </w:rPr>
              <w:t>4</w:t>
            </w:r>
          </w:p>
        </w:tc>
        <w:tc>
          <w:tcPr>
            <w:tcW w:w="851" w:type="dxa"/>
          </w:tcPr>
          <w:p w14:paraId="27163C5C" w14:textId="77777777" w:rsidR="00F2334C" w:rsidRPr="002D30C9" w:rsidRDefault="00F2334C" w:rsidP="00350D90">
            <w:pPr>
              <w:jc w:val="center"/>
              <w:rPr>
                <w:rFonts w:cs="Times New Roman"/>
                <w:b/>
              </w:rPr>
            </w:pPr>
            <w:r w:rsidRPr="002D30C9">
              <w:rPr>
                <w:rFonts w:cs="Times New Roman"/>
                <w:b/>
              </w:rPr>
              <w:t>5</w:t>
            </w:r>
          </w:p>
        </w:tc>
        <w:tc>
          <w:tcPr>
            <w:tcW w:w="709" w:type="dxa"/>
          </w:tcPr>
          <w:p w14:paraId="1B164DB2" w14:textId="77777777" w:rsidR="00F2334C" w:rsidRDefault="00F2334C" w:rsidP="00350D90">
            <w:pPr>
              <w:jc w:val="center"/>
              <w:rPr>
                <w:rFonts w:cs="Times New Roman"/>
              </w:rPr>
            </w:pPr>
            <w:r>
              <w:rPr>
                <w:rFonts w:cs="Times New Roman"/>
              </w:rPr>
              <w:t>2</w:t>
            </w:r>
          </w:p>
        </w:tc>
        <w:tc>
          <w:tcPr>
            <w:tcW w:w="992" w:type="dxa"/>
          </w:tcPr>
          <w:p w14:paraId="41AF68F3" w14:textId="77777777" w:rsidR="00F2334C" w:rsidRDefault="00F2334C" w:rsidP="00350D90">
            <w:pPr>
              <w:jc w:val="center"/>
              <w:rPr>
                <w:rFonts w:cs="Times New Roman"/>
              </w:rPr>
            </w:pPr>
            <w:r>
              <w:rPr>
                <w:rFonts w:cs="Times New Roman"/>
              </w:rPr>
              <w:t>3</w:t>
            </w:r>
          </w:p>
        </w:tc>
        <w:tc>
          <w:tcPr>
            <w:tcW w:w="1034" w:type="dxa"/>
          </w:tcPr>
          <w:p w14:paraId="015A1077" w14:textId="77777777" w:rsidR="00F2334C" w:rsidRDefault="00F2334C" w:rsidP="00350D90">
            <w:pPr>
              <w:jc w:val="center"/>
              <w:rPr>
                <w:rFonts w:cs="Times New Roman"/>
              </w:rPr>
            </w:pPr>
            <w:r>
              <w:rPr>
                <w:rFonts w:cs="Times New Roman"/>
              </w:rPr>
              <w:t>-</w:t>
            </w:r>
          </w:p>
        </w:tc>
      </w:tr>
      <w:tr w:rsidR="00F2334C" w14:paraId="49C348AD" w14:textId="77777777" w:rsidTr="004A0FCE">
        <w:trPr>
          <w:jc w:val="center"/>
        </w:trPr>
        <w:tc>
          <w:tcPr>
            <w:tcW w:w="1881" w:type="dxa"/>
          </w:tcPr>
          <w:p w14:paraId="7CD03416" w14:textId="77777777" w:rsidR="00F2334C" w:rsidRPr="006F70CF" w:rsidRDefault="00F2334C" w:rsidP="00350D90">
            <w:pPr>
              <w:rPr>
                <w:rFonts w:eastAsia="Calibri" w:cs="Times New Roman"/>
                <w:sz w:val="20"/>
                <w:szCs w:val="20"/>
              </w:rPr>
            </w:pPr>
            <w:r w:rsidRPr="006F70CF">
              <w:rPr>
                <w:rFonts w:eastAsia="Calibri" w:cs="Times New Roman"/>
                <w:sz w:val="20"/>
                <w:szCs w:val="20"/>
              </w:rPr>
              <w:t>Sobków</w:t>
            </w:r>
          </w:p>
        </w:tc>
        <w:tc>
          <w:tcPr>
            <w:tcW w:w="992" w:type="dxa"/>
          </w:tcPr>
          <w:p w14:paraId="5A6B1F8F" w14:textId="77777777" w:rsidR="00F2334C" w:rsidRPr="002D30C9" w:rsidRDefault="00F2334C" w:rsidP="00350D90">
            <w:pPr>
              <w:jc w:val="center"/>
              <w:rPr>
                <w:rFonts w:cs="Times New Roman"/>
                <w:b/>
              </w:rPr>
            </w:pPr>
            <w:r>
              <w:rPr>
                <w:rFonts w:cs="Times New Roman"/>
                <w:b/>
              </w:rPr>
              <w:t>33</w:t>
            </w:r>
          </w:p>
        </w:tc>
        <w:tc>
          <w:tcPr>
            <w:tcW w:w="850" w:type="dxa"/>
          </w:tcPr>
          <w:p w14:paraId="5AA69C9F" w14:textId="77777777" w:rsidR="00F2334C" w:rsidRPr="002D30C9" w:rsidRDefault="00F2334C" w:rsidP="00350D90">
            <w:pPr>
              <w:jc w:val="center"/>
              <w:rPr>
                <w:rFonts w:cs="Times New Roman"/>
                <w:b/>
              </w:rPr>
            </w:pPr>
            <w:r w:rsidRPr="002D30C9">
              <w:rPr>
                <w:rFonts w:cs="Times New Roman"/>
                <w:b/>
              </w:rPr>
              <w:t>27</w:t>
            </w:r>
          </w:p>
        </w:tc>
        <w:tc>
          <w:tcPr>
            <w:tcW w:w="709" w:type="dxa"/>
          </w:tcPr>
          <w:p w14:paraId="44D35A46" w14:textId="77777777" w:rsidR="00F2334C" w:rsidRDefault="00F2334C" w:rsidP="00350D90">
            <w:pPr>
              <w:jc w:val="center"/>
              <w:rPr>
                <w:rFonts w:cs="Times New Roman"/>
              </w:rPr>
            </w:pPr>
            <w:r>
              <w:rPr>
                <w:rFonts w:cs="Times New Roman"/>
              </w:rPr>
              <w:t>11</w:t>
            </w:r>
          </w:p>
        </w:tc>
        <w:tc>
          <w:tcPr>
            <w:tcW w:w="709" w:type="dxa"/>
          </w:tcPr>
          <w:p w14:paraId="7B3B1973" w14:textId="77777777" w:rsidR="00F2334C" w:rsidRDefault="00F2334C" w:rsidP="00350D90">
            <w:pPr>
              <w:jc w:val="center"/>
              <w:rPr>
                <w:rFonts w:cs="Times New Roman"/>
              </w:rPr>
            </w:pPr>
            <w:r>
              <w:rPr>
                <w:rFonts w:cs="Times New Roman"/>
              </w:rPr>
              <w:t>-</w:t>
            </w:r>
          </w:p>
        </w:tc>
        <w:tc>
          <w:tcPr>
            <w:tcW w:w="992" w:type="dxa"/>
          </w:tcPr>
          <w:p w14:paraId="254C51CE" w14:textId="77777777" w:rsidR="00F2334C" w:rsidRDefault="00F2334C" w:rsidP="00350D90">
            <w:pPr>
              <w:jc w:val="center"/>
              <w:rPr>
                <w:rFonts w:cs="Times New Roman"/>
              </w:rPr>
            </w:pPr>
            <w:r>
              <w:rPr>
                <w:rFonts w:cs="Times New Roman"/>
              </w:rPr>
              <w:t>1</w:t>
            </w:r>
          </w:p>
        </w:tc>
        <w:tc>
          <w:tcPr>
            <w:tcW w:w="992" w:type="dxa"/>
          </w:tcPr>
          <w:p w14:paraId="7BEB1D94" w14:textId="77777777" w:rsidR="00F2334C" w:rsidRDefault="00F2334C" w:rsidP="00350D90">
            <w:pPr>
              <w:jc w:val="center"/>
              <w:rPr>
                <w:rFonts w:cs="Times New Roman"/>
              </w:rPr>
            </w:pPr>
            <w:r>
              <w:rPr>
                <w:rFonts w:cs="Times New Roman"/>
              </w:rPr>
              <w:t>15</w:t>
            </w:r>
          </w:p>
        </w:tc>
        <w:tc>
          <w:tcPr>
            <w:tcW w:w="851" w:type="dxa"/>
          </w:tcPr>
          <w:p w14:paraId="05DABD7E" w14:textId="77777777" w:rsidR="00F2334C" w:rsidRPr="002D30C9" w:rsidRDefault="00F2334C" w:rsidP="00350D90">
            <w:pPr>
              <w:jc w:val="center"/>
              <w:rPr>
                <w:rFonts w:cs="Times New Roman"/>
                <w:b/>
              </w:rPr>
            </w:pPr>
            <w:r w:rsidRPr="002D30C9">
              <w:rPr>
                <w:rFonts w:cs="Times New Roman"/>
                <w:b/>
              </w:rPr>
              <w:t>6</w:t>
            </w:r>
          </w:p>
        </w:tc>
        <w:tc>
          <w:tcPr>
            <w:tcW w:w="709" w:type="dxa"/>
          </w:tcPr>
          <w:p w14:paraId="33A42EAA" w14:textId="77777777" w:rsidR="00F2334C" w:rsidRDefault="00F2334C" w:rsidP="00350D90">
            <w:pPr>
              <w:jc w:val="center"/>
              <w:rPr>
                <w:rFonts w:cs="Times New Roman"/>
              </w:rPr>
            </w:pPr>
            <w:r>
              <w:rPr>
                <w:rFonts w:cs="Times New Roman"/>
              </w:rPr>
              <w:t>5</w:t>
            </w:r>
          </w:p>
        </w:tc>
        <w:tc>
          <w:tcPr>
            <w:tcW w:w="992" w:type="dxa"/>
          </w:tcPr>
          <w:p w14:paraId="3C9F09D2" w14:textId="77777777" w:rsidR="00F2334C" w:rsidRDefault="00F2334C" w:rsidP="00350D90">
            <w:pPr>
              <w:jc w:val="center"/>
              <w:rPr>
                <w:rFonts w:cs="Times New Roman"/>
              </w:rPr>
            </w:pPr>
            <w:r>
              <w:rPr>
                <w:rFonts w:cs="Times New Roman"/>
              </w:rPr>
              <w:t>-</w:t>
            </w:r>
          </w:p>
        </w:tc>
        <w:tc>
          <w:tcPr>
            <w:tcW w:w="1034" w:type="dxa"/>
          </w:tcPr>
          <w:p w14:paraId="3C48A3DE" w14:textId="77777777" w:rsidR="00F2334C" w:rsidRDefault="00F2334C" w:rsidP="00350D90">
            <w:pPr>
              <w:jc w:val="center"/>
              <w:rPr>
                <w:rFonts w:cs="Times New Roman"/>
              </w:rPr>
            </w:pPr>
            <w:r>
              <w:rPr>
                <w:rFonts w:cs="Times New Roman"/>
              </w:rPr>
              <w:t>1</w:t>
            </w:r>
          </w:p>
        </w:tc>
      </w:tr>
      <w:tr w:rsidR="00F2334C" w14:paraId="1060EA73" w14:textId="77777777" w:rsidTr="004A0FCE">
        <w:trPr>
          <w:jc w:val="center"/>
        </w:trPr>
        <w:tc>
          <w:tcPr>
            <w:tcW w:w="1881" w:type="dxa"/>
          </w:tcPr>
          <w:p w14:paraId="63C7E432" w14:textId="77777777" w:rsidR="00F2334C" w:rsidRPr="006F70CF" w:rsidRDefault="00F2334C" w:rsidP="00350D90">
            <w:pPr>
              <w:rPr>
                <w:rFonts w:eastAsia="Calibri" w:cs="Times New Roman"/>
                <w:sz w:val="20"/>
                <w:szCs w:val="20"/>
              </w:rPr>
            </w:pPr>
            <w:r w:rsidRPr="006F70CF">
              <w:rPr>
                <w:rFonts w:eastAsia="Calibri" w:cs="Times New Roman"/>
                <w:sz w:val="20"/>
                <w:szCs w:val="20"/>
              </w:rPr>
              <w:t>Włoszczowa</w:t>
            </w:r>
          </w:p>
        </w:tc>
        <w:tc>
          <w:tcPr>
            <w:tcW w:w="992" w:type="dxa"/>
          </w:tcPr>
          <w:p w14:paraId="068A39B8" w14:textId="77777777" w:rsidR="00F2334C" w:rsidRPr="002D30C9" w:rsidRDefault="00F2334C" w:rsidP="00350D90">
            <w:pPr>
              <w:jc w:val="center"/>
              <w:rPr>
                <w:rFonts w:cs="Times New Roman"/>
                <w:b/>
              </w:rPr>
            </w:pPr>
            <w:r>
              <w:rPr>
                <w:rFonts w:cs="Times New Roman"/>
                <w:b/>
              </w:rPr>
              <w:t>105</w:t>
            </w:r>
          </w:p>
        </w:tc>
        <w:tc>
          <w:tcPr>
            <w:tcW w:w="850" w:type="dxa"/>
          </w:tcPr>
          <w:p w14:paraId="7FD4FC5D" w14:textId="77777777" w:rsidR="00F2334C" w:rsidRPr="002D30C9" w:rsidRDefault="00F2334C" w:rsidP="00350D90">
            <w:pPr>
              <w:jc w:val="center"/>
              <w:rPr>
                <w:rFonts w:cs="Times New Roman"/>
                <w:b/>
              </w:rPr>
            </w:pPr>
            <w:r>
              <w:rPr>
                <w:rFonts w:cs="Times New Roman"/>
                <w:b/>
              </w:rPr>
              <w:t>62</w:t>
            </w:r>
          </w:p>
        </w:tc>
        <w:tc>
          <w:tcPr>
            <w:tcW w:w="709" w:type="dxa"/>
          </w:tcPr>
          <w:p w14:paraId="28E288A7" w14:textId="77777777" w:rsidR="00F2334C" w:rsidRDefault="00F2334C" w:rsidP="00350D90">
            <w:pPr>
              <w:jc w:val="center"/>
              <w:rPr>
                <w:rFonts w:cs="Times New Roman"/>
              </w:rPr>
            </w:pPr>
            <w:r>
              <w:rPr>
                <w:rFonts w:cs="Times New Roman"/>
              </w:rPr>
              <w:t>13</w:t>
            </w:r>
          </w:p>
        </w:tc>
        <w:tc>
          <w:tcPr>
            <w:tcW w:w="709" w:type="dxa"/>
          </w:tcPr>
          <w:p w14:paraId="15A134BB" w14:textId="77777777" w:rsidR="00F2334C" w:rsidRDefault="00F2334C" w:rsidP="00350D90">
            <w:pPr>
              <w:jc w:val="center"/>
              <w:rPr>
                <w:rFonts w:cs="Times New Roman"/>
              </w:rPr>
            </w:pPr>
            <w:r>
              <w:rPr>
                <w:rFonts w:cs="Times New Roman"/>
              </w:rPr>
              <w:t>-</w:t>
            </w:r>
          </w:p>
        </w:tc>
        <w:tc>
          <w:tcPr>
            <w:tcW w:w="992" w:type="dxa"/>
          </w:tcPr>
          <w:p w14:paraId="6470970A" w14:textId="77777777" w:rsidR="00F2334C" w:rsidRDefault="00F2334C" w:rsidP="00350D90">
            <w:pPr>
              <w:jc w:val="center"/>
              <w:rPr>
                <w:rFonts w:cs="Times New Roman"/>
              </w:rPr>
            </w:pPr>
            <w:r>
              <w:rPr>
                <w:rFonts w:cs="Times New Roman"/>
              </w:rPr>
              <w:t>6</w:t>
            </w:r>
          </w:p>
        </w:tc>
        <w:tc>
          <w:tcPr>
            <w:tcW w:w="992" w:type="dxa"/>
          </w:tcPr>
          <w:p w14:paraId="4E5F41CF" w14:textId="77777777" w:rsidR="00F2334C" w:rsidRDefault="00F2334C" w:rsidP="00350D90">
            <w:pPr>
              <w:jc w:val="center"/>
              <w:rPr>
                <w:rFonts w:cs="Times New Roman"/>
              </w:rPr>
            </w:pPr>
            <w:r>
              <w:rPr>
                <w:rFonts w:cs="Times New Roman"/>
              </w:rPr>
              <w:t>43</w:t>
            </w:r>
          </w:p>
        </w:tc>
        <w:tc>
          <w:tcPr>
            <w:tcW w:w="851" w:type="dxa"/>
          </w:tcPr>
          <w:p w14:paraId="376C809C" w14:textId="77777777" w:rsidR="00F2334C" w:rsidRPr="002D30C9" w:rsidRDefault="00F2334C" w:rsidP="00350D90">
            <w:pPr>
              <w:jc w:val="center"/>
              <w:rPr>
                <w:rFonts w:cs="Times New Roman"/>
                <w:b/>
              </w:rPr>
            </w:pPr>
            <w:r w:rsidRPr="002D30C9">
              <w:rPr>
                <w:rFonts w:cs="Times New Roman"/>
                <w:b/>
              </w:rPr>
              <w:t>43</w:t>
            </w:r>
          </w:p>
        </w:tc>
        <w:tc>
          <w:tcPr>
            <w:tcW w:w="709" w:type="dxa"/>
          </w:tcPr>
          <w:p w14:paraId="588EB56A" w14:textId="77777777" w:rsidR="00F2334C" w:rsidRDefault="00F2334C" w:rsidP="00350D90">
            <w:pPr>
              <w:jc w:val="center"/>
              <w:rPr>
                <w:rFonts w:cs="Times New Roman"/>
              </w:rPr>
            </w:pPr>
            <w:r>
              <w:rPr>
                <w:rFonts w:cs="Times New Roman"/>
              </w:rPr>
              <w:t>25</w:t>
            </w:r>
          </w:p>
        </w:tc>
        <w:tc>
          <w:tcPr>
            <w:tcW w:w="992" w:type="dxa"/>
          </w:tcPr>
          <w:p w14:paraId="75D28E0E" w14:textId="77777777" w:rsidR="00F2334C" w:rsidRDefault="00F2334C" w:rsidP="00350D90">
            <w:pPr>
              <w:jc w:val="center"/>
              <w:rPr>
                <w:rFonts w:cs="Times New Roman"/>
              </w:rPr>
            </w:pPr>
            <w:r>
              <w:rPr>
                <w:rFonts w:cs="Times New Roman"/>
              </w:rPr>
              <w:t>18</w:t>
            </w:r>
          </w:p>
        </w:tc>
        <w:tc>
          <w:tcPr>
            <w:tcW w:w="1034" w:type="dxa"/>
          </w:tcPr>
          <w:p w14:paraId="29A0942A" w14:textId="77777777" w:rsidR="00F2334C" w:rsidRDefault="00F2334C" w:rsidP="00350D90">
            <w:pPr>
              <w:jc w:val="center"/>
              <w:rPr>
                <w:rFonts w:cs="Times New Roman"/>
              </w:rPr>
            </w:pPr>
            <w:r>
              <w:rPr>
                <w:rFonts w:cs="Times New Roman"/>
              </w:rPr>
              <w:t>-</w:t>
            </w:r>
          </w:p>
        </w:tc>
      </w:tr>
      <w:tr w:rsidR="00F2334C" w14:paraId="03602487" w14:textId="77777777" w:rsidTr="004A0FCE">
        <w:trPr>
          <w:jc w:val="center"/>
        </w:trPr>
        <w:tc>
          <w:tcPr>
            <w:tcW w:w="1881" w:type="dxa"/>
            <w:tcBorders>
              <w:bottom w:val="single" w:sz="12" w:space="0" w:color="auto"/>
            </w:tcBorders>
          </w:tcPr>
          <w:p w14:paraId="710EF36C" w14:textId="77777777" w:rsidR="00F2334C" w:rsidRPr="006F70CF" w:rsidRDefault="00F2334C" w:rsidP="00350D90">
            <w:pPr>
              <w:rPr>
                <w:rFonts w:eastAsia="Calibri" w:cs="Times New Roman"/>
                <w:sz w:val="20"/>
                <w:szCs w:val="20"/>
              </w:rPr>
            </w:pPr>
            <w:r w:rsidRPr="006F70CF">
              <w:rPr>
                <w:rFonts w:eastAsia="Calibri" w:cs="Times New Roman"/>
                <w:sz w:val="20"/>
                <w:szCs w:val="20"/>
              </w:rPr>
              <w:t>Wodzisław</w:t>
            </w:r>
          </w:p>
        </w:tc>
        <w:tc>
          <w:tcPr>
            <w:tcW w:w="992" w:type="dxa"/>
            <w:tcBorders>
              <w:bottom w:val="single" w:sz="12" w:space="0" w:color="auto"/>
            </w:tcBorders>
          </w:tcPr>
          <w:p w14:paraId="659D7888" w14:textId="77777777" w:rsidR="00F2334C" w:rsidRPr="002D30C9" w:rsidRDefault="00F2334C" w:rsidP="00350D90">
            <w:pPr>
              <w:jc w:val="center"/>
              <w:rPr>
                <w:rFonts w:cs="Times New Roman"/>
                <w:b/>
              </w:rPr>
            </w:pPr>
            <w:r>
              <w:rPr>
                <w:rFonts w:cs="Times New Roman"/>
                <w:b/>
              </w:rPr>
              <w:t>57</w:t>
            </w:r>
          </w:p>
        </w:tc>
        <w:tc>
          <w:tcPr>
            <w:tcW w:w="850" w:type="dxa"/>
            <w:tcBorders>
              <w:bottom w:val="single" w:sz="12" w:space="0" w:color="auto"/>
            </w:tcBorders>
          </w:tcPr>
          <w:p w14:paraId="6525F4D0" w14:textId="77777777" w:rsidR="00F2334C" w:rsidRPr="002D30C9" w:rsidRDefault="00F2334C" w:rsidP="00350D90">
            <w:pPr>
              <w:jc w:val="center"/>
              <w:rPr>
                <w:rFonts w:cs="Times New Roman"/>
                <w:b/>
              </w:rPr>
            </w:pPr>
            <w:r w:rsidRPr="002D30C9">
              <w:rPr>
                <w:rFonts w:cs="Times New Roman"/>
                <w:b/>
              </w:rPr>
              <w:t>51</w:t>
            </w:r>
          </w:p>
        </w:tc>
        <w:tc>
          <w:tcPr>
            <w:tcW w:w="709" w:type="dxa"/>
            <w:tcBorders>
              <w:bottom w:val="single" w:sz="12" w:space="0" w:color="auto"/>
            </w:tcBorders>
          </w:tcPr>
          <w:p w14:paraId="7C2DAF9E" w14:textId="77777777" w:rsidR="00F2334C" w:rsidRDefault="00F2334C" w:rsidP="00350D90">
            <w:pPr>
              <w:jc w:val="center"/>
              <w:rPr>
                <w:rFonts w:cs="Times New Roman"/>
              </w:rPr>
            </w:pPr>
            <w:r>
              <w:rPr>
                <w:rFonts w:cs="Times New Roman"/>
              </w:rPr>
              <w:t>20</w:t>
            </w:r>
          </w:p>
        </w:tc>
        <w:tc>
          <w:tcPr>
            <w:tcW w:w="709" w:type="dxa"/>
            <w:tcBorders>
              <w:bottom w:val="single" w:sz="12" w:space="0" w:color="auto"/>
            </w:tcBorders>
          </w:tcPr>
          <w:p w14:paraId="7FB73B5A" w14:textId="77777777" w:rsidR="00F2334C" w:rsidRDefault="00F2334C" w:rsidP="00350D90">
            <w:pPr>
              <w:jc w:val="center"/>
              <w:rPr>
                <w:rFonts w:cs="Times New Roman"/>
              </w:rPr>
            </w:pPr>
          </w:p>
        </w:tc>
        <w:tc>
          <w:tcPr>
            <w:tcW w:w="992" w:type="dxa"/>
            <w:tcBorders>
              <w:bottom w:val="single" w:sz="12" w:space="0" w:color="auto"/>
            </w:tcBorders>
          </w:tcPr>
          <w:p w14:paraId="336CEEBF" w14:textId="77777777" w:rsidR="00F2334C" w:rsidRDefault="00F2334C" w:rsidP="00350D90">
            <w:pPr>
              <w:jc w:val="center"/>
              <w:rPr>
                <w:rFonts w:cs="Times New Roman"/>
              </w:rPr>
            </w:pPr>
            <w:r>
              <w:rPr>
                <w:rFonts w:cs="Times New Roman"/>
              </w:rPr>
              <w:t>1</w:t>
            </w:r>
          </w:p>
        </w:tc>
        <w:tc>
          <w:tcPr>
            <w:tcW w:w="992" w:type="dxa"/>
            <w:tcBorders>
              <w:bottom w:val="single" w:sz="12" w:space="0" w:color="auto"/>
            </w:tcBorders>
          </w:tcPr>
          <w:p w14:paraId="750FE362" w14:textId="77777777" w:rsidR="00F2334C" w:rsidRDefault="00F2334C" w:rsidP="00350D90">
            <w:pPr>
              <w:jc w:val="center"/>
              <w:rPr>
                <w:rFonts w:cs="Times New Roman"/>
              </w:rPr>
            </w:pPr>
            <w:r>
              <w:rPr>
                <w:rFonts w:cs="Times New Roman"/>
              </w:rPr>
              <w:t>30</w:t>
            </w:r>
          </w:p>
        </w:tc>
        <w:tc>
          <w:tcPr>
            <w:tcW w:w="851" w:type="dxa"/>
            <w:tcBorders>
              <w:bottom w:val="single" w:sz="12" w:space="0" w:color="auto"/>
            </w:tcBorders>
          </w:tcPr>
          <w:p w14:paraId="7D932A2C" w14:textId="77777777" w:rsidR="00F2334C" w:rsidRPr="002D30C9" w:rsidRDefault="00F2334C" w:rsidP="00350D90">
            <w:pPr>
              <w:jc w:val="center"/>
              <w:rPr>
                <w:rFonts w:cs="Times New Roman"/>
                <w:b/>
              </w:rPr>
            </w:pPr>
            <w:r w:rsidRPr="002D30C9">
              <w:rPr>
                <w:rFonts w:cs="Times New Roman"/>
                <w:b/>
              </w:rPr>
              <w:t>6</w:t>
            </w:r>
          </w:p>
        </w:tc>
        <w:tc>
          <w:tcPr>
            <w:tcW w:w="709" w:type="dxa"/>
            <w:tcBorders>
              <w:bottom w:val="single" w:sz="12" w:space="0" w:color="auto"/>
            </w:tcBorders>
          </w:tcPr>
          <w:p w14:paraId="11C5D8B1" w14:textId="77777777" w:rsidR="00F2334C" w:rsidRDefault="00F2334C" w:rsidP="00350D90">
            <w:pPr>
              <w:jc w:val="center"/>
              <w:rPr>
                <w:rFonts w:cs="Times New Roman"/>
              </w:rPr>
            </w:pPr>
            <w:r>
              <w:rPr>
                <w:rFonts w:cs="Times New Roman"/>
              </w:rPr>
              <w:t>5</w:t>
            </w:r>
          </w:p>
        </w:tc>
        <w:tc>
          <w:tcPr>
            <w:tcW w:w="992" w:type="dxa"/>
            <w:tcBorders>
              <w:bottom w:val="single" w:sz="12" w:space="0" w:color="auto"/>
            </w:tcBorders>
          </w:tcPr>
          <w:p w14:paraId="6E16B7C5" w14:textId="77777777" w:rsidR="00F2334C" w:rsidRDefault="00F2334C" w:rsidP="00350D90">
            <w:pPr>
              <w:jc w:val="center"/>
              <w:rPr>
                <w:rFonts w:cs="Times New Roman"/>
              </w:rPr>
            </w:pPr>
            <w:r>
              <w:rPr>
                <w:rFonts w:cs="Times New Roman"/>
              </w:rPr>
              <w:t>1</w:t>
            </w:r>
          </w:p>
        </w:tc>
        <w:tc>
          <w:tcPr>
            <w:tcW w:w="1034" w:type="dxa"/>
            <w:tcBorders>
              <w:bottom w:val="single" w:sz="12" w:space="0" w:color="auto"/>
            </w:tcBorders>
          </w:tcPr>
          <w:p w14:paraId="7894E69E" w14:textId="77777777" w:rsidR="00F2334C" w:rsidRDefault="00F2334C" w:rsidP="00350D90">
            <w:pPr>
              <w:jc w:val="center"/>
              <w:rPr>
                <w:rFonts w:cs="Times New Roman"/>
              </w:rPr>
            </w:pPr>
            <w:r>
              <w:rPr>
                <w:rFonts w:cs="Times New Roman"/>
              </w:rPr>
              <w:t>-</w:t>
            </w:r>
          </w:p>
        </w:tc>
      </w:tr>
      <w:tr w:rsidR="00F2334C" w14:paraId="3B8315EF" w14:textId="77777777" w:rsidTr="004A0FCE">
        <w:trPr>
          <w:jc w:val="center"/>
        </w:trPr>
        <w:tc>
          <w:tcPr>
            <w:tcW w:w="1881" w:type="dxa"/>
            <w:tcBorders>
              <w:top w:val="single" w:sz="12" w:space="0" w:color="auto"/>
              <w:left w:val="single" w:sz="4" w:space="0" w:color="auto"/>
              <w:bottom w:val="single" w:sz="4" w:space="0" w:color="auto"/>
              <w:right w:val="single" w:sz="4" w:space="0" w:color="auto"/>
            </w:tcBorders>
          </w:tcPr>
          <w:p w14:paraId="1A65FC87" w14:textId="77777777" w:rsidR="00F2334C" w:rsidRPr="008946A0" w:rsidRDefault="00F2334C" w:rsidP="00350D90">
            <w:pPr>
              <w:jc w:val="center"/>
              <w:rPr>
                <w:rFonts w:eastAsia="Calibri" w:cs="Times New Roman"/>
                <w:b/>
                <w:sz w:val="20"/>
                <w:szCs w:val="20"/>
              </w:rPr>
            </w:pPr>
            <w:r w:rsidRPr="008946A0">
              <w:rPr>
                <w:rFonts w:eastAsia="Calibri" w:cs="Times New Roman"/>
                <w:b/>
                <w:sz w:val="20"/>
                <w:szCs w:val="20"/>
              </w:rPr>
              <w:t>OBSZAR ŚRLGD OGÓŁEM</w:t>
            </w:r>
          </w:p>
        </w:tc>
        <w:tc>
          <w:tcPr>
            <w:tcW w:w="992" w:type="dxa"/>
            <w:tcBorders>
              <w:top w:val="single" w:sz="12" w:space="0" w:color="auto"/>
              <w:left w:val="single" w:sz="4" w:space="0" w:color="auto"/>
              <w:bottom w:val="single" w:sz="4" w:space="0" w:color="auto"/>
              <w:right w:val="single" w:sz="4" w:space="0" w:color="auto"/>
            </w:tcBorders>
          </w:tcPr>
          <w:p w14:paraId="55958455" w14:textId="77777777" w:rsidR="00F2334C" w:rsidRPr="002D30C9" w:rsidRDefault="00F2334C" w:rsidP="00350D90">
            <w:pPr>
              <w:jc w:val="center"/>
              <w:rPr>
                <w:rFonts w:cs="Times New Roman"/>
                <w:b/>
              </w:rPr>
            </w:pPr>
            <w:r>
              <w:rPr>
                <w:rFonts w:cs="Times New Roman"/>
                <w:b/>
              </w:rPr>
              <w:t>780</w:t>
            </w:r>
          </w:p>
        </w:tc>
        <w:tc>
          <w:tcPr>
            <w:tcW w:w="850" w:type="dxa"/>
            <w:tcBorders>
              <w:top w:val="single" w:sz="12" w:space="0" w:color="auto"/>
              <w:left w:val="single" w:sz="4" w:space="0" w:color="auto"/>
              <w:bottom w:val="single" w:sz="4" w:space="0" w:color="auto"/>
              <w:right w:val="single" w:sz="4" w:space="0" w:color="auto"/>
            </w:tcBorders>
          </w:tcPr>
          <w:p w14:paraId="6402A10B" w14:textId="77777777" w:rsidR="00F2334C" w:rsidRPr="002D30C9" w:rsidRDefault="00F2334C" w:rsidP="00350D90">
            <w:pPr>
              <w:jc w:val="center"/>
              <w:rPr>
                <w:rFonts w:cs="Times New Roman"/>
                <w:b/>
              </w:rPr>
            </w:pPr>
            <w:r>
              <w:rPr>
                <w:rFonts w:cs="Times New Roman"/>
                <w:b/>
              </w:rPr>
              <w:t>549</w:t>
            </w:r>
          </w:p>
        </w:tc>
        <w:tc>
          <w:tcPr>
            <w:tcW w:w="709" w:type="dxa"/>
            <w:tcBorders>
              <w:top w:val="single" w:sz="12" w:space="0" w:color="auto"/>
              <w:left w:val="single" w:sz="4" w:space="0" w:color="auto"/>
              <w:bottom w:val="single" w:sz="4" w:space="0" w:color="auto"/>
              <w:right w:val="single" w:sz="4" w:space="0" w:color="auto"/>
            </w:tcBorders>
          </w:tcPr>
          <w:p w14:paraId="53E91FFA" w14:textId="77777777" w:rsidR="00F2334C" w:rsidRPr="00AF28B0" w:rsidRDefault="00F2334C" w:rsidP="00350D90">
            <w:pPr>
              <w:jc w:val="center"/>
              <w:rPr>
                <w:rFonts w:cs="Times New Roman"/>
              </w:rPr>
            </w:pPr>
            <w:r>
              <w:rPr>
                <w:rFonts w:cs="Times New Roman"/>
              </w:rPr>
              <w:t>197</w:t>
            </w:r>
          </w:p>
        </w:tc>
        <w:tc>
          <w:tcPr>
            <w:tcW w:w="709" w:type="dxa"/>
            <w:tcBorders>
              <w:top w:val="single" w:sz="12" w:space="0" w:color="auto"/>
              <w:left w:val="single" w:sz="4" w:space="0" w:color="auto"/>
              <w:bottom w:val="single" w:sz="4" w:space="0" w:color="auto"/>
              <w:right w:val="single" w:sz="4" w:space="0" w:color="auto"/>
            </w:tcBorders>
          </w:tcPr>
          <w:p w14:paraId="317C92C3" w14:textId="77777777" w:rsidR="00F2334C" w:rsidRPr="00AF28B0" w:rsidRDefault="00F2334C" w:rsidP="00350D90">
            <w:pPr>
              <w:jc w:val="center"/>
              <w:rPr>
                <w:rFonts w:cs="Times New Roman"/>
              </w:rPr>
            </w:pPr>
            <w:r>
              <w:rPr>
                <w:rFonts w:cs="Times New Roman"/>
              </w:rPr>
              <w:t>2</w:t>
            </w:r>
          </w:p>
        </w:tc>
        <w:tc>
          <w:tcPr>
            <w:tcW w:w="992" w:type="dxa"/>
            <w:tcBorders>
              <w:top w:val="single" w:sz="12" w:space="0" w:color="auto"/>
              <w:left w:val="single" w:sz="4" w:space="0" w:color="auto"/>
              <w:bottom w:val="single" w:sz="4" w:space="0" w:color="auto"/>
              <w:right w:val="single" w:sz="4" w:space="0" w:color="auto"/>
            </w:tcBorders>
          </w:tcPr>
          <w:p w14:paraId="13170D9F" w14:textId="77777777" w:rsidR="00F2334C" w:rsidRPr="00AF28B0" w:rsidRDefault="00F2334C" w:rsidP="00350D90">
            <w:pPr>
              <w:jc w:val="center"/>
              <w:rPr>
                <w:rFonts w:cs="Times New Roman"/>
              </w:rPr>
            </w:pPr>
            <w:r>
              <w:rPr>
                <w:rFonts w:cs="Times New Roman"/>
              </w:rPr>
              <w:t>56</w:t>
            </w:r>
          </w:p>
        </w:tc>
        <w:tc>
          <w:tcPr>
            <w:tcW w:w="992" w:type="dxa"/>
            <w:tcBorders>
              <w:top w:val="single" w:sz="12" w:space="0" w:color="auto"/>
              <w:left w:val="single" w:sz="4" w:space="0" w:color="auto"/>
              <w:bottom w:val="single" w:sz="4" w:space="0" w:color="auto"/>
              <w:right w:val="single" w:sz="4" w:space="0" w:color="auto"/>
            </w:tcBorders>
          </w:tcPr>
          <w:p w14:paraId="76724AE0" w14:textId="77777777" w:rsidR="00F2334C" w:rsidRPr="00AF28B0" w:rsidRDefault="00F2334C" w:rsidP="00350D90">
            <w:pPr>
              <w:jc w:val="center"/>
              <w:rPr>
                <w:rFonts w:cs="Times New Roman"/>
              </w:rPr>
            </w:pPr>
            <w:r>
              <w:rPr>
                <w:rFonts w:cs="Times New Roman"/>
              </w:rPr>
              <w:t>294</w:t>
            </w:r>
          </w:p>
        </w:tc>
        <w:tc>
          <w:tcPr>
            <w:tcW w:w="851" w:type="dxa"/>
            <w:tcBorders>
              <w:top w:val="single" w:sz="12" w:space="0" w:color="auto"/>
              <w:left w:val="single" w:sz="4" w:space="0" w:color="auto"/>
              <w:bottom w:val="single" w:sz="4" w:space="0" w:color="auto"/>
              <w:right w:val="single" w:sz="4" w:space="0" w:color="auto"/>
            </w:tcBorders>
          </w:tcPr>
          <w:p w14:paraId="19AF6378" w14:textId="77777777" w:rsidR="00F2334C" w:rsidRPr="002D30C9" w:rsidRDefault="00F2334C" w:rsidP="00350D90">
            <w:pPr>
              <w:jc w:val="center"/>
              <w:rPr>
                <w:rFonts w:cs="Times New Roman"/>
                <w:b/>
              </w:rPr>
            </w:pPr>
            <w:r>
              <w:rPr>
                <w:rFonts w:cs="Times New Roman"/>
                <w:b/>
              </w:rPr>
              <w:t>231</w:t>
            </w:r>
          </w:p>
        </w:tc>
        <w:tc>
          <w:tcPr>
            <w:tcW w:w="709" w:type="dxa"/>
            <w:tcBorders>
              <w:top w:val="single" w:sz="12" w:space="0" w:color="auto"/>
              <w:left w:val="single" w:sz="4" w:space="0" w:color="auto"/>
              <w:bottom w:val="single" w:sz="4" w:space="0" w:color="auto"/>
              <w:right w:val="single" w:sz="4" w:space="0" w:color="auto"/>
            </w:tcBorders>
          </w:tcPr>
          <w:p w14:paraId="7887C23D" w14:textId="77777777" w:rsidR="00F2334C" w:rsidRPr="00AF28B0" w:rsidRDefault="00F2334C" w:rsidP="00350D90">
            <w:pPr>
              <w:jc w:val="center"/>
              <w:rPr>
                <w:rFonts w:cs="Times New Roman"/>
              </w:rPr>
            </w:pPr>
            <w:r>
              <w:rPr>
                <w:rFonts w:cs="Times New Roman"/>
              </w:rPr>
              <w:t>145</w:t>
            </w:r>
          </w:p>
        </w:tc>
        <w:tc>
          <w:tcPr>
            <w:tcW w:w="992" w:type="dxa"/>
            <w:tcBorders>
              <w:top w:val="single" w:sz="12" w:space="0" w:color="auto"/>
              <w:left w:val="single" w:sz="4" w:space="0" w:color="auto"/>
              <w:bottom w:val="single" w:sz="4" w:space="0" w:color="auto"/>
              <w:right w:val="single" w:sz="4" w:space="0" w:color="auto"/>
            </w:tcBorders>
          </w:tcPr>
          <w:p w14:paraId="0B33A197" w14:textId="77777777" w:rsidR="00F2334C" w:rsidRPr="00AF28B0" w:rsidRDefault="00F2334C" w:rsidP="00350D90">
            <w:pPr>
              <w:jc w:val="center"/>
              <w:rPr>
                <w:rFonts w:cs="Times New Roman"/>
              </w:rPr>
            </w:pPr>
            <w:r>
              <w:rPr>
                <w:rFonts w:cs="Times New Roman"/>
              </w:rPr>
              <w:t>72</w:t>
            </w:r>
          </w:p>
        </w:tc>
        <w:tc>
          <w:tcPr>
            <w:tcW w:w="1034" w:type="dxa"/>
            <w:tcBorders>
              <w:top w:val="single" w:sz="12" w:space="0" w:color="auto"/>
              <w:left w:val="single" w:sz="4" w:space="0" w:color="auto"/>
              <w:bottom w:val="single" w:sz="4" w:space="0" w:color="auto"/>
              <w:right w:val="single" w:sz="4" w:space="0" w:color="auto"/>
            </w:tcBorders>
          </w:tcPr>
          <w:p w14:paraId="56CAC20B" w14:textId="77777777" w:rsidR="00F2334C" w:rsidRPr="00AF28B0" w:rsidRDefault="00F2334C" w:rsidP="00350D90">
            <w:pPr>
              <w:jc w:val="center"/>
              <w:rPr>
                <w:rFonts w:cs="Times New Roman"/>
              </w:rPr>
            </w:pPr>
            <w:r>
              <w:rPr>
                <w:rFonts w:cs="Times New Roman"/>
              </w:rPr>
              <w:t>14</w:t>
            </w:r>
          </w:p>
        </w:tc>
      </w:tr>
    </w:tbl>
    <w:p w14:paraId="2EED47EB" w14:textId="77777777" w:rsidR="00404721" w:rsidRPr="00C3011D" w:rsidRDefault="00733DEA" w:rsidP="00640D33">
      <w:pPr>
        <w:spacing w:after="0" w:line="240" w:lineRule="auto"/>
        <w:jc w:val="center"/>
        <w:rPr>
          <w:rFonts w:cs="Times New Roman"/>
        </w:rPr>
      </w:pPr>
      <w:r>
        <w:rPr>
          <w:rFonts w:cs="Times New Roman"/>
        </w:rPr>
        <w:lastRenderedPageBreak/>
        <w:t>Źródło: Opracow</w:t>
      </w:r>
      <w:r w:rsidR="00926454">
        <w:rPr>
          <w:rFonts w:cs="Times New Roman"/>
        </w:rPr>
        <w:t>a</w:t>
      </w:r>
      <w:r>
        <w:rPr>
          <w:rFonts w:cs="Times New Roman"/>
        </w:rPr>
        <w:t xml:space="preserve">nie własne na podstawie danych </w:t>
      </w:r>
      <w:hyperlink r:id="rId23" w:history="1">
        <w:r w:rsidRPr="002B3029">
          <w:rPr>
            <w:rStyle w:val="Hipercze"/>
            <w:rFonts w:asciiTheme="minorHAnsi" w:hAnsiTheme="minorHAnsi"/>
            <w:sz w:val="22"/>
            <w:szCs w:val="22"/>
          </w:rPr>
          <w:t>http://bazy.ngo.pl/</w:t>
        </w:r>
      </w:hyperlink>
      <w:r w:rsidR="00394674">
        <w:t>,</w:t>
      </w:r>
      <w:hyperlink r:id="rId24" w:history="1">
        <w:r w:rsidR="0047453E" w:rsidRPr="002B3029">
          <w:rPr>
            <w:rStyle w:val="Hipercze"/>
            <w:rFonts w:asciiTheme="minorHAnsi" w:hAnsiTheme="minorHAnsi"/>
            <w:sz w:val="22"/>
            <w:szCs w:val="22"/>
          </w:rPr>
          <w:t>http://www.powiat-wloszczowa.pl/index.php?akcja=organizacje_stowarzyszenia</w:t>
        </w:r>
      </w:hyperlink>
      <w:r w:rsidR="0047453E">
        <w:t xml:space="preserve">, </w:t>
      </w:r>
      <w:r w:rsidR="009B511B" w:rsidRPr="009B511B">
        <w:t>http://bip.konecki.wrota-swietokrzyskie.pl/web/guest/rejestr_stowarzyszen</w:t>
      </w:r>
    </w:p>
    <w:p w14:paraId="5FECD0E5" w14:textId="77777777" w:rsidR="00167FB7" w:rsidRPr="00DF24E4" w:rsidRDefault="00166F0A" w:rsidP="00F01920">
      <w:pPr>
        <w:pStyle w:val="Nagwek2"/>
        <w:numPr>
          <w:ilvl w:val="0"/>
          <w:numId w:val="44"/>
        </w:numPr>
        <w:spacing w:after="240" w:line="240" w:lineRule="auto"/>
        <w:rPr>
          <w:rFonts w:asciiTheme="minorHAnsi" w:hAnsiTheme="minorHAnsi"/>
          <w:color w:val="auto"/>
          <w:sz w:val="22"/>
          <w:szCs w:val="22"/>
        </w:rPr>
      </w:pPr>
      <w:bookmarkStart w:id="16" w:name="_Toc439176924"/>
      <w:r w:rsidRPr="00DF24E4">
        <w:rPr>
          <w:rFonts w:asciiTheme="minorHAnsi" w:hAnsiTheme="minorHAnsi"/>
          <w:color w:val="auto"/>
          <w:sz w:val="22"/>
          <w:szCs w:val="22"/>
        </w:rPr>
        <w:t>Problemy społeczne obszaru</w:t>
      </w:r>
      <w:r w:rsidR="00DF24E4">
        <w:rPr>
          <w:rFonts w:asciiTheme="minorHAnsi" w:hAnsiTheme="minorHAnsi"/>
          <w:color w:val="auto"/>
          <w:sz w:val="22"/>
          <w:szCs w:val="22"/>
        </w:rPr>
        <w:t>.</w:t>
      </w:r>
      <w:bookmarkEnd w:id="16"/>
    </w:p>
    <w:p w14:paraId="1B16C8D2" w14:textId="77777777" w:rsidR="00A93A57" w:rsidRDefault="00A93A57" w:rsidP="00350D90">
      <w:pPr>
        <w:pStyle w:val="Standard"/>
        <w:ind w:firstLine="709"/>
        <w:jc w:val="both"/>
        <w:rPr>
          <w:rFonts w:asciiTheme="minorHAnsi" w:hAnsiTheme="minorHAnsi"/>
          <w:sz w:val="22"/>
          <w:szCs w:val="22"/>
        </w:rPr>
      </w:pPr>
      <w:r w:rsidRPr="00404721">
        <w:rPr>
          <w:rFonts w:asciiTheme="minorHAnsi" w:hAnsiTheme="minorHAnsi"/>
          <w:sz w:val="22"/>
          <w:szCs w:val="22"/>
        </w:rPr>
        <w:t>Jak zostało to już wskazane powyżej</w:t>
      </w:r>
      <w:r w:rsidR="00B64582">
        <w:rPr>
          <w:rFonts w:asciiTheme="minorHAnsi" w:hAnsiTheme="minorHAnsi"/>
          <w:sz w:val="22"/>
          <w:szCs w:val="22"/>
        </w:rPr>
        <w:t>,</w:t>
      </w:r>
      <w:r w:rsidRPr="00404721">
        <w:rPr>
          <w:rFonts w:asciiTheme="minorHAnsi" w:hAnsiTheme="minorHAnsi"/>
          <w:sz w:val="22"/>
          <w:szCs w:val="22"/>
        </w:rPr>
        <w:t xml:space="preserve"> bezrobocie jest największym problemem społecznym na obszarze </w:t>
      </w:r>
      <w:r w:rsidR="00070E1B">
        <w:rPr>
          <w:rFonts w:asciiTheme="minorHAnsi" w:hAnsiTheme="minorHAnsi"/>
          <w:sz w:val="22"/>
          <w:szCs w:val="22"/>
        </w:rPr>
        <w:t>ŚR</w:t>
      </w:r>
      <w:r w:rsidRPr="00404721">
        <w:rPr>
          <w:rFonts w:asciiTheme="minorHAnsi" w:hAnsiTheme="minorHAnsi"/>
          <w:sz w:val="22"/>
          <w:szCs w:val="22"/>
        </w:rPr>
        <w:t xml:space="preserve">LGD. </w:t>
      </w:r>
      <w:r w:rsidR="00C364E0">
        <w:rPr>
          <w:rFonts w:asciiTheme="minorHAnsi" w:hAnsiTheme="minorHAnsi"/>
          <w:sz w:val="22"/>
          <w:szCs w:val="22"/>
        </w:rPr>
        <w:t>Pomimo, iż oficjalny wskaźnik bezrobocia jest tu relatywnie niski, to w rzeczywistości b</w:t>
      </w:r>
      <w:r w:rsidRPr="00404721">
        <w:rPr>
          <w:rFonts w:asciiTheme="minorHAnsi" w:hAnsiTheme="minorHAnsi"/>
          <w:sz w:val="22"/>
          <w:szCs w:val="22"/>
        </w:rPr>
        <w:t>rakuje stabilnych i trwałych miejsc pracy, a konsekwencje tego w największ</w:t>
      </w:r>
      <w:r w:rsidR="00070E1B">
        <w:rPr>
          <w:rFonts w:asciiTheme="minorHAnsi" w:hAnsiTheme="minorHAnsi"/>
          <w:sz w:val="22"/>
          <w:szCs w:val="22"/>
        </w:rPr>
        <w:t>ym stopniu ponoszą osoby młode.</w:t>
      </w:r>
    </w:p>
    <w:p w14:paraId="5422DBC8" w14:textId="77777777" w:rsidR="00BE0971" w:rsidRPr="00070E1B" w:rsidRDefault="00BE0971" w:rsidP="00BE0971">
      <w:pPr>
        <w:pStyle w:val="Standard"/>
        <w:ind w:firstLine="709"/>
        <w:jc w:val="both"/>
        <w:rPr>
          <w:rFonts w:asciiTheme="minorHAnsi" w:hAnsiTheme="minorHAnsi"/>
          <w:sz w:val="22"/>
          <w:szCs w:val="22"/>
        </w:rPr>
      </w:pPr>
      <w:r w:rsidRPr="00E91145">
        <w:rPr>
          <w:rFonts w:asciiTheme="minorHAnsi" w:hAnsiTheme="minorHAnsi"/>
          <w:sz w:val="22"/>
          <w:szCs w:val="22"/>
        </w:rPr>
        <w:t>Wynikiem sytuacji na rynku pracy – bezrobocia i warunków zatrudnienia, jest liczba gospodarstw korzystających ze świadczeń społecznych. Świadczenia społeczne są środkami zaspokajania potrzeb ludności niewynikającymi z własnej pracy, przyjmują formę pieniężną, rzeczową lub usługową. Dysponują nimi wyspecjalizowane jednostki, którymi zazwyczaj są Ośrodki Pomocy Społecznej działające w ramach gminnych lub miejskich jednostek terytorialnych. W 2013 r.</w:t>
      </w:r>
      <w:r w:rsidR="00950E9A">
        <w:rPr>
          <w:rFonts w:asciiTheme="minorHAnsi" w:hAnsiTheme="minorHAnsi"/>
          <w:sz w:val="22"/>
          <w:szCs w:val="22"/>
        </w:rPr>
        <w:t xml:space="preserve"> z pomocy społecznej korzystało 2934 </w:t>
      </w:r>
      <w:r w:rsidRPr="00E91145">
        <w:rPr>
          <w:rFonts w:asciiTheme="minorHAnsi" w:hAnsiTheme="minorHAnsi"/>
          <w:sz w:val="22"/>
          <w:szCs w:val="22"/>
        </w:rPr>
        <w:t xml:space="preserve">gospodarstw domowych, a objętych opieką społeczną </w:t>
      </w:r>
      <w:r w:rsidRPr="0035304F">
        <w:rPr>
          <w:rFonts w:asciiTheme="minorHAnsi" w:hAnsiTheme="minorHAnsi"/>
          <w:sz w:val="22"/>
          <w:szCs w:val="22"/>
        </w:rPr>
        <w:t xml:space="preserve">było </w:t>
      </w:r>
      <w:r w:rsidR="0035304F">
        <w:rPr>
          <w:rFonts w:asciiTheme="minorHAnsi" w:hAnsiTheme="minorHAnsi"/>
          <w:sz w:val="22"/>
          <w:szCs w:val="22"/>
        </w:rPr>
        <w:t>8200 osób</w:t>
      </w:r>
      <w:r w:rsidRPr="00E91145">
        <w:rPr>
          <w:rFonts w:asciiTheme="minorHAnsi" w:hAnsiTheme="minorHAnsi"/>
          <w:sz w:val="22"/>
          <w:szCs w:val="22"/>
        </w:rPr>
        <w:t>.</w:t>
      </w:r>
    </w:p>
    <w:p w14:paraId="58566A09" w14:textId="77777777" w:rsidR="00A93A57" w:rsidRPr="00404721" w:rsidRDefault="00A93A57" w:rsidP="00350D90">
      <w:pPr>
        <w:pStyle w:val="Standard"/>
        <w:ind w:firstLine="709"/>
        <w:jc w:val="both"/>
        <w:rPr>
          <w:rFonts w:asciiTheme="minorHAnsi" w:hAnsiTheme="minorHAnsi"/>
        </w:rPr>
      </w:pPr>
      <w:r w:rsidRPr="00404721">
        <w:rPr>
          <w:rFonts w:asciiTheme="minorHAnsi" w:hAnsiTheme="minorHAnsi"/>
          <w:sz w:val="22"/>
          <w:szCs w:val="22"/>
        </w:rPr>
        <w:t>Migracja jest negatywnym zjawiskiem silnie związanym z problemem bezrobocia. Silna presja migracyjna, którą odczuwają młode osoby związana jest także z oddziaływaniem lepiej rozwijających się regionów Polski, które oferują lepsze warunki życia. Migracje powodują osłabienie lokalnej tożsamości, zaburzanie międzypo</w:t>
      </w:r>
      <w:r w:rsidR="00070E1B">
        <w:rPr>
          <w:rFonts w:asciiTheme="minorHAnsi" w:hAnsiTheme="minorHAnsi"/>
          <w:sz w:val="22"/>
          <w:szCs w:val="22"/>
        </w:rPr>
        <w:t>koleniowej transmisji wartości.</w:t>
      </w:r>
      <w:r w:rsidR="00494879">
        <w:rPr>
          <w:rFonts w:asciiTheme="minorHAnsi" w:hAnsiTheme="minorHAnsi"/>
          <w:sz w:val="22"/>
          <w:szCs w:val="22"/>
        </w:rPr>
        <w:t xml:space="preserve"> </w:t>
      </w:r>
      <w:r w:rsidR="00160C5E">
        <w:rPr>
          <w:rFonts w:asciiTheme="minorHAnsi" w:hAnsiTheme="minorHAnsi"/>
          <w:sz w:val="22"/>
          <w:szCs w:val="22"/>
        </w:rPr>
        <w:t xml:space="preserve">Młodzi ludzie odczuwają </w:t>
      </w:r>
      <w:r w:rsidR="00160C5E" w:rsidRPr="00DD3D7F">
        <w:rPr>
          <w:rFonts w:asciiTheme="minorHAnsi" w:hAnsiTheme="minorHAnsi"/>
          <w:sz w:val="22"/>
          <w:szCs w:val="22"/>
        </w:rPr>
        <w:t xml:space="preserve">słabszy związek ze społecznością lokalną, z rodziną i dlatego </w:t>
      </w:r>
      <w:r w:rsidR="00160C5E">
        <w:rPr>
          <w:rFonts w:asciiTheme="minorHAnsi" w:hAnsiTheme="minorHAnsi"/>
          <w:sz w:val="22"/>
          <w:szCs w:val="22"/>
        </w:rPr>
        <w:t>jest im łatwiej podjąć decyzję o</w:t>
      </w:r>
      <w:r w:rsidR="00160C5E" w:rsidRPr="00DD3D7F">
        <w:rPr>
          <w:rFonts w:asciiTheme="minorHAnsi" w:hAnsiTheme="minorHAnsi"/>
          <w:sz w:val="22"/>
          <w:szCs w:val="22"/>
        </w:rPr>
        <w:t xml:space="preserve"> migracji.</w:t>
      </w:r>
    </w:p>
    <w:p w14:paraId="062EC812" w14:textId="77777777" w:rsidR="00A93A57" w:rsidRPr="00404721" w:rsidRDefault="00A93A57" w:rsidP="00350D90">
      <w:pPr>
        <w:pStyle w:val="Standard"/>
        <w:ind w:firstLine="709"/>
        <w:jc w:val="both"/>
        <w:rPr>
          <w:rFonts w:asciiTheme="minorHAnsi" w:hAnsiTheme="minorHAnsi"/>
        </w:rPr>
      </w:pPr>
      <w:r w:rsidRPr="00404721">
        <w:rPr>
          <w:rFonts w:asciiTheme="minorHAnsi" w:hAnsiTheme="minorHAnsi"/>
          <w:color w:val="000000"/>
          <w:sz w:val="22"/>
          <w:szCs w:val="22"/>
        </w:rPr>
        <w:t xml:space="preserve">Wyżej wymienione problemy są wywołane nie tylko przez czynniki wewnętrzne, ale także przez zewnętrzne. Z </w:t>
      </w:r>
      <w:r w:rsidR="00F01920">
        <w:rPr>
          <w:rFonts w:asciiTheme="minorHAnsi" w:hAnsiTheme="minorHAnsi"/>
          <w:color w:val="000000"/>
          <w:sz w:val="22"/>
          <w:szCs w:val="22"/>
        </w:rPr>
        <w:t> </w:t>
      </w:r>
      <w:r w:rsidRPr="00404721">
        <w:rPr>
          <w:rFonts w:asciiTheme="minorHAnsi" w:hAnsiTheme="minorHAnsi"/>
          <w:color w:val="000000"/>
          <w:sz w:val="22"/>
          <w:szCs w:val="22"/>
        </w:rPr>
        <w:t xml:space="preserve">tego względu za słabą stronę obszaru można uznać brak skutecznych sposobów przeciwdziałania tym problemom, podczas gdy ich istotne przyczyny mogą być uznane za zewnętrzne zagrożenia dla obszaru </w:t>
      </w:r>
      <w:r w:rsidR="00070E1B">
        <w:rPr>
          <w:rFonts w:asciiTheme="minorHAnsi" w:hAnsiTheme="minorHAnsi"/>
          <w:color w:val="000000"/>
          <w:sz w:val="22"/>
          <w:szCs w:val="22"/>
        </w:rPr>
        <w:t>ŚR</w:t>
      </w:r>
      <w:r w:rsidRPr="00404721">
        <w:rPr>
          <w:rFonts w:asciiTheme="minorHAnsi" w:hAnsiTheme="minorHAnsi"/>
          <w:color w:val="000000"/>
          <w:sz w:val="22"/>
          <w:szCs w:val="22"/>
        </w:rPr>
        <w:t>LGD</w:t>
      </w:r>
      <w:r w:rsidR="00C364E0">
        <w:rPr>
          <w:rFonts w:asciiTheme="minorHAnsi" w:hAnsiTheme="minorHAnsi"/>
          <w:color w:val="000000"/>
          <w:sz w:val="22"/>
          <w:szCs w:val="22"/>
        </w:rPr>
        <w:t xml:space="preserve"> (patrz rozdział IV „Analiza SWOT”)</w:t>
      </w:r>
      <w:r w:rsidR="001030B8">
        <w:rPr>
          <w:rFonts w:asciiTheme="minorHAnsi" w:hAnsiTheme="minorHAnsi"/>
          <w:color w:val="000000"/>
          <w:sz w:val="22"/>
          <w:szCs w:val="22"/>
        </w:rPr>
        <w:t>.</w:t>
      </w:r>
    </w:p>
    <w:p w14:paraId="4BBE0420" w14:textId="77777777" w:rsidR="00A93A57" w:rsidRPr="00404721" w:rsidRDefault="00A93A57" w:rsidP="00350D90">
      <w:pPr>
        <w:pStyle w:val="Standard"/>
        <w:ind w:firstLine="709"/>
        <w:jc w:val="both"/>
        <w:rPr>
          <w:rFonts w:asciiTheme="minorHAnsi" w:hAnsiTheme="minorHAnsi"/>
          <w:sz w:val="22"/>
          <w:szCs w:val="22"/>
        </w:rPr>
      </w:pPr>
      <w:r w:rsidRPr="00404721">
        <w:rPr>
          <w:rFonts w:asciiTheme="minorHAnsi" w:hAnsiTheme="minorHAnsi"/>
          <w:sz w:val="22"/>
          <w:szCs w:val="22"/>
        </w:rPr>
        <w:t>Brak integracji międzypokoleniowej jest konsekwencją opisanych powyżej zjawisk.</w:t>
      </w:r>
      <w:r w:rsidR="00F01920">
        <w:rPr>
          <w:rFonts w:asciiTheme="minorHAnsi" w:hAnsiTheme="minorHAnsi"/>
          <w:sz w:val="22"/>
          <w:szCs w:val="22"/>
        </w:rPr>
        <w:t xml:space="preserve"> </w:t>
      </w:r>
      <w:r w:rsidRPr="00404721">
        <w:rPr>
          <w:rFonts w:asciiTheme="minorHAnsi" w:hAnsiTheme="minorHAnsi"/>
          <w:sz w:val="22"/>
          <w:szCs w:val="22"/>
        </w:rPr>
        <w:t>W ostatnich latach nałożyło się na siebie oddziaływanie kilku czynników takich, jak znaczne wydłużenie życia osób starszych, zmniejszająca się liczba młodzieży, migr</w:t>
      </w:r>
      <w:r w:rsidR="001030B8">
        <w:rPr>
          <w:rFonts w:asciiTheme="minorHAnsi" w:hAnsiTheme="minorHAnsi"/>
          <w:sz w:val="22"/>
          <w:szCs w:val="22"/>
        </w:rPr>
        <w:t>acje, rozpad więzi społecznych.</w:t>
      </w:r>
    </w:p>
    <w:p w14:paraId="53B11232" w14:textId="77777777" w:rsidR="00A93A57" w:rsidRPr="00404721" w:rsidRDefault="00A93A57" w:rsidP="00350D90">
      <w:pPr>
        <w:pStyle w:val="Standard"/>
        <w:ind w:firstLine="709"/>
        <w:jc w:val="both"/>
        <w:rPr>
          <w:rFonts w:asciiTheme="minorHAnsi" w:hAnsiTheme="minorHAnsi"/>
          <w:sz w:val="22"/>
          <w:szCs w:val="22"/>
        </w:rPr>
      </w:pPr>
      <w:r w:rsidRPr="00404721">
        <w:rPr>
          <w:rFonts w:asciiTheme="minorHAnsi" w:hAnsiTheme="minorHAnsi"/>
          <w:sz w:val="22"/>
          <w:szCs w:val="22"/>
        </w:rPr>
        <w:t xml:space="preserve">Bardzo ważnym atutem obszaru </w:t>
      </w:r>
      <w:r w:rsidR="00070E1B">
        <w:rPr>
          <w:rFonts w:asciiTheme="minorHAnsi" w:hAnsiTheme="minorHAnsi"/>
          <w:sz w:val="22"/>
          <w:szCs w:val="22"/>
        </w:rPr>
        <w:t>ŚR</w:t>
      </w:r>
      <w:r w:rsidRPr="00404721">
        <w:rPr>
          <w:rFonts w:asciiTheme="minorHAnsi" w:hAnsiTheme="minorHAnsi"/>
          <w:sz w:val="22"/>
          <w:szCs w:val="22"/>
        </w:rPr>
        <w:t xml:space="preserve">LGD jest czyste środowisko. Zasoby przyrodnicze są jednak coraz bardziej zagrożone. Z jednej strony problemem są dzikie wysypiska czy przedostawanie się zanieczyszczeń z gospodarstw domowych do otoczenia. </w:t>
      </w:r>
      <w:r w:rsidRPr="00E510C5">
        <w:rPr>
          <w:rFonts w:asciiTheme="minorHAnsi" w:hAnsiTheme="minorHAnsi"/>
          <w:sz w:val="22"/>
          <w:szCs w:val="22"/>
        </w:rPr>
        <w:t>Z drugiej strony istnieje zagrożenie związane z rozwojem gospodarczym obszaru. Pr</w:t>
      </w:r>
      <w:r w:rsidR="001030B8">
        <w:rPr>
          <w:rFonts w:asciiTheme="minorHAnsi" w:hAnsiTheme="minorHAnsi"/>
          <w:sz w:val="22"/>
          <w:szCs w:val="22"/>
        </w:rPr>
        <w:t>zedsiębiorcy podejmujący</w:t>
      </w:r>
      <w:r w:rsidR="0029369F">
        <w:rPr>
          <w:rFonts w:asciiTheme="minorHAnsi" w:hAnsiTheme="minorHAnsi"/>
          <w:sz w:val="22"/>
          <w:szCs w:val="22"/>
        </w:rPr>
        <w:t>,</w:t>
      </w:r>
      <w:r w:rsidR="001030B8">
        <w:rPr>
          <w:rFonts w:asciiTheme="minorHAnsi" w:hAnsiTheme="minorHAnsi"/>
          <w:sz w:val="22"/>
          <w:szCs w:val="22"/>
        </w:rPr>
        <w:t xml:space="preserve"> czy też</w:t>
      </w:r>
      <w:r w:rsidR="0029369F">
        <w:rPr>
          <w:rFonts w:asciiTheme="minorHAnsi" w:hAnsiTheme="minorHAnsi"/>
          <w:sz w:val="22"/>
          <w:szCs w:val="22"/>
        </w:rPr>
        <w:t xml:space="preserve"> rozwijający swoją</w:t>
      </w:r>
      <w:r w:rsidRPr="00E510C5">
        <w:rPr>
          <w:rFonts w:asciiTheme="minorHAnsi" w:hAnsiTheme="minorHAnsi"/>
          <w:sz w:val="22"/>
          <w:szCs w:val="22"/>
        </w:rPr>
        <w:t xml:space="preserve"> działalność nie zawsze biorą pod uwagę kwestie związane z ochroną środowiska. Potrzebne są zatem inicjatywy, które podwyższą wiedzę mieszkańców</w:t>
      </w:r>
      <w:r w:rsidR="00A14CC5">
        <w:rPr>
          <w:rFonts w:asciiTheme="minorHAnsi" w:hAnsiTheme="minorHAnsi"/>
          <w:sz w:val="22"/>
          <w:szCs w:val="22"/>
        </w:rPr>
        <w:t xml:space="preserve"> obszaru ŚRLGD</w:t>
      </w:r>
      <w:r w:rsidRPr="00E510C5">
        <w:rPr>
          <w:rFonts w:asciiTheme="minorHAnsi" w:hAnsiTheme="minorHAnsi"/>
          <w:sz w:val="22"/>
          <w:szCs w:val="22"/>
        </w:rPr>
        <w:t xml:space="preserve"> w zakresie ochrony środowiska</w:t>
      </w:r>
      <w:r w:rsidR="00F01920">
        <w:rPr>
          <w:rFonts w:asciiTheme="minorHAnsi" w:hAnsiTheme="minorHAnsi"/>
          <w:sz w:val="22"/>
          <w:szCs w:val="22"/>
        </w:rPr>
        <w:t xml:space="preserve"> </w:t>
      </w:r>
      <w:r w:rsidRPr="00404721">
        <w:rPr>
          <w:rFonts w:asciiTheme="minorHAnsi" w:hAnsiTheme="minorHAnsi"/>
          <w:sz w:val="22"/>
          <w:szCs w:val="22"/>
        </w:rPr>
        <w:t xml:space="preserve">i </w:t>
      </w:r>
      <w:r w:rsidR="00F01920">
        <w:rPr>
          <w:rFonts w:asciiTheme="minorHAnsi" w:hAnsiTheme="minorHAnsi"/>
          <w:sz w:val="22"/>
          <w:szCs w:val="22"/>
        </w:rPr>
        <w:t> </w:t>
      </w:r>
      <w:r w:rsidRPr="00404721">
        <w:rPr>
          <w:rFonts w:asciiTheme="minorHAnsi" w:hAnsiTheme="minorHAnsi"/>
          <w:sz w:val="22"/>
          <w:szCs w:val="22"/>
        </w:rPr>
        <w:t>przeciwdziałaniu zmianom klimatu. Przyczynią się one do zachowania istotnych zasobów lokalnej społeczności.</w:t>
      </w:r>
    </w:p>
    <w:p w14:paraId="4B13E872" w14:textId="77777777" w:rsidR="00166F0A" w:rsidRPr="00DF24E4" w:rsidRDefault="008946A0" w:rsidP="00350D90">
      <w:pPr>
        <w:pStyle w:val="Nagwek2"/>
        <w:spacing w:after="240" w:line="240" w:lineRule="auto"/>
        <w:rPr>
          <w:rFonts w:asciiTheme="minorHAnsi" w:hAnsiTheme="minorHAnsi"/>
          <w:color w:val="auto"/>
          <w:sz w:val="22"/>
          <w:szCs w:val="22"/>
        </w:rPr>
      </w:pPr>
      <w:bookmarkStart w:id="17" w:name="_Toc439176925"/>
      <w:r w:rsidRPr="00DF24E4">
        <w:rPr>
          <w:rFonts w:asciiTheme="minorHAnsi" w:hAnsiTheme="minorHAnsi"/>
          <w:color w:val="auto"/>
          <w:sz w:val="22"/>
          <w:szCs w:val="22"/>
        </w:rPr>
        <w:t>6</w:t>
      </w:r>
      <w:r w:rsidR="00166F0A" w:rsidRPr="00DF24E4">
        <w:rPr>
          <w:rFonts w:asciiTheme="minorHAnsi" w:hAnsiTheme="minorHAnsi"/>
          <w:color w:val="auto"/>
          <w:sz w:val="22"/>
          <w:szCs w:val="22"/>
        </w:rPr>
        <w:t>.</w:t>
      </w:r>
      <w:r w:rsidRPr="00DF24E4">
        <w:rPr>
          <w:rFonts w:asciiTheme="minorHAnsi" w:hAnsiTheme="minorHAnsi"/>
          <w:color w:val="auto"/>
          <w:sz w:val="22"/>
          <w:szCs w:val="22"/>
        </w:rPr>
        <w:t xml:space="preserve"> Wewnętrzna spójność</w:t>
      </w:r>
      <w:r w:rsidR="00566DBA" w:rsidRPr="00DF24E4">
        <w:rPr>
          <w:rFonts w:asciiTheme="minorHAnsi" w:hAnsiTheme="minorHAnsi"/>
          <w:color w:val="auto"/>
          <w:sz w:val="22"/>
          <w:szCs w:val="22"/>
        </w:rPr>
        <w:t xml:space="preserve"> obszaru</w:t>
      </w:r>
      <w:r w:rsidRPr="00DF24E4">
        <w:rPr>
          <w:rFonts w:asciiTheme="minorHAnsi" w:hAnsiTheme="minorHAnsi"/>
          <w:color w:val="auto"/>
          <w:sz w:val="22"/>
          <w:szCs w:val="22"/>
        </w:rPr>
        <w:t xml:space="preserve"> LSR</w:t>
      </w:r>
      <w:r w:rsidR="00DF24E4">
        <w:rPr>
          <w:rFonts w:asciiTheme="minorHAnsi" w:hAnsiTheme="minorHAnsi"/>
          <w:color w:val="auto"/>
          <w:sz w:val="22"/>
          <w:szCs w:val="22"/>
        </w:rPr>
        <w:t>.</w:t>
      </w:r>
      <w:bookmarkEnd w:id="17"/>
    </w:p>
    <w:p w14:paraId="55C946E9" w14:textId="77777777" w:rsidR="0001756F" w:rsidRDefault="0001756F" w:rsidP="00F01920">
      <w:pPr>
        <w:spacing w:after="0" w:line="240" w:lineRule="auto"/>
        <w:ind w:firstLine="709"/>
        <w:jc w:val="both"/>
      </w:pPr>
      <w:r>
        <w:t xml:space="preserve">W Rozdziale I zwrócono uwagę na spójność terytorialną obszaru </w:t>
      </w:r>
      <w:r w:rsidR="00070E1B">
        <w:t>ŚR</w:t>
      </w:r>
      <w:r>
        <w:t xml:space="preserve">LGD. </w:t>
      </w:r>
      <w:r w:rsidR="00266D86" w:rsidRPr="00266D86">
        <w:t>Poza tym cały obszar charakteryzuje się powiązaniami gospodarczymi, historycznymi, kulturowymi i przyrodniczymi. Obszar posiada wyjątkowe walory przyrodnicze zarówno w skali kraju jak i Europy</w:t>
      </w:r>
      <w:r w:rsidR="00210DCE">
        <w:t>.</w:t>
      </w:r>
      <w:r w:rsidR="00494879">
        <w:t xml:space="preserve"> </w:t>
      </w:r>
      <w:r w:rsidR="0010059D">
        <w:t>T</w:t>
      </w:r>
      <w:r w:rsidR="006D16EA">
        <w:t>ereny leśne charakteryzują się wysokim stopniem n</w:t>
      </w:r>
      <w:r w:rsidR="000909DF">
        <w:t xml:space="preserve">aturalności i </w:t>
      </w:r>
      <w:r w:rsidR="00F01920">
        <w:t> </w:t>
      </w:r>
      <w:r w:rsidR="000909DF">
        <w:t xml:space="preserve">bioróżnorodności, </w:t>
      </w:r>
      <w:r w:rsidR="006D16EA">
        <w:t xml:space="preserve">powietrze wykazuje niewielki stopień zanieczyszczenia. Bezpośrednie sąsiedztwo pasma </w:t>
      </w:r>
      <w:r w:rsidR="00C364E0">
        <w:t>G</w:t>
      </w:r>
      <w:r w:rsidR="006D16EA">
        <w:t>ór</w:t>
      </w:r>
      <w:r w:rsidR="00210DCE">
        <w:t xml:space="preserve"> </w:t>
      </w:r>
      <w:r w:rsidR="00C364E0">
        <w:t>Ś</w:t>
      </w:r>
      <w:r w:rsidR="00210DCE">
        <w:t xml:space="preserve">więtokrzyskich </w:t>
      </w:r>
      <w:r w:rsidR="00320D16">
        <w:t xml:space="preserve">skutkuje </w:t>
      </w:r>
      <w:r w:rsidR="006D16EA">
        <w:t>korzystny</w:t>
      </w:r>
      <w:r w:rsidR="00320D16">
        <w:t>m</w:t>
      </w:r>
      <w:r w:rsidR="006D16EA">
        <w:t xml:space="preserve"> mikroklimat</w:t>
      </w:r>
      <w:r w:rsidR="00320D16">
        <w:t>em</w:t>
      </w:r>
      <w:r w:rsidR="006D16EA">
        <w:t xml:space="preserve">, atrakcyjną pod względem możliwości uprawiania turystyki i </w:t>
      </w:r>
      <w:r w:rsidR="00F01920">
        <w:t> </w:t>
      </w:r>
      <w:r w:rsidR="006D16EA">
        <w:t xml:space="preserve">rekreacji </w:t>
      </w:r>
      <w:r w:rsidR="006E2B65">
        <w:t>lokalizacj</w:t>
      </w:r>
      <w:r w:rsidR="00320D16">
        <w:t>ą.</w:t>
      </w:r>
      <w:r w:rsidR="006E2B65">
        <w:t xml:space="preserve"> </w:t>
      </w:r>
      <w:r w:rsidR="00320D16">
        <w:t xml:space="preserve">Dzięki temu obszar ŚRLGD to </w:t>
      </w:r>
      <w:r w:rsidR="006E2B65">
        <w:t xml:space="preserve">wymarzone miejsce </w:t>
      </w:r>
      <w:r w:rsidR="006D16EA">
        <w:t xml:space="preserve">do organizowania krótkotrwałego wypoczynku dla mieszkańców </w:t>
      </w:r>
      <w:r w:rsidR="00320D16">
        <w:t>mi</w:t>
      </w:r>
      <w:r w:rsidR="00494879">
        <w:t>ast</w:t>
      </w:r>
      <w:r w:rsidR="00320D16">
        <w:t xml:space="preserve"> sąsiednich regionów i dużych aglomeracji</w:t>
      </w:r>
      <w:r w:rsidR="006D16EA">
        <w:t>. Liczne szlaki turystyczne zachęcają do pieszych wędrówek. Malownicze krajobrazy, możliwość uprawiania sportów wodnych, atrakcyjne tereny łowieckie, tereny hodowli ryb i wędkarskie o wieloletnich tradycjach, wiele cennych zabytków architektonicznych oraz ciekawych imprez kulturalnych stanowią dobrą bazę do organizowania sobie wolnego czasu.</w:t>
      </w:r>
    </w:p>
    <w:p w14:paraId="25B24F42" w14:textId="77777777" w:rsidR="00F475F3" w:rsidRPr="00F475F3" w:rsidRDefault="00F475F3" w:rsidP="006929E3">
      <w:pPr>
        <w:autoSpaceDE w:val="0"/>
        <w:autoSpaceDN w:val="0"/>
        <w:adjustRightInd w:val="0"/>
        <w:spacing w:after="0" w:line="240" w:lineRule="auto"/>
        <w:ind w:firstLine="360"/>
        <w:rPr>
          <w:rFonts w:cs="Times New Roman"/>
          <w:color w:val="000000"/>
        </w:rPr>
      </w:pPr>
      <w:r w:rsidRPr="00F475F3">
        <w:rPr>
          <w:rFonts w:cs="Times New Roman"/>
          <w:color w:val="000000"/>
        </w:rPr>
        <w:t xml:space="preserve">Reasumując, obszar objęty działaniem </w:t>
      </w:r>
      <w:r w:rsidRPr="00F05B6E">
        <w:rPr>
          <w:rFonts w:cs="Times New Roman"/>
          <w:color w:val="000000"/>
        </w:rPr>
        <w:t xml:space="preserve">ŚRLGD </w:t>
      </w:r>
      <w:r w:rsidRPr="00651EF1">
        <w:rPr>
          <w:rFonts w:cs="Times New Roman"/>
          <w:b/>
          <w:color w:val="000000"/>
        </w:rPr>
        <w:t>integrują i charakteryzują</w:t>
      </w:r>
      <w:r w:rsidRPr="00F475F3">
        <w:rPr>
          <w:rFonts w:cs="Times New Roman"/>
          <w:color w:val="000000"/>
        </w:rPr>
        <w:t xml:space="preserve"> następujące cechy geograficzno-przyrodnicze: </w:t>
      </w:r>
    </w:p>
    <w:p w14:paraId="44975F0F" w14:textId="77777777" w:rsidR="00F475F3" w:rsidRPr="00F05B6E" w:rsidRDefault="00F475F3" w:rsidP="00F475F3">
      <w:pPr>
        <w:pStyle w:val="Akapitzlist"/>
        <w:numPr>
          <w:ilvl w:val="0"/>
          <w:numId w:val="73"/>
        </w:numPr>
        <w:autoSpaceDE w:val="0"/>
        <w:autoSpaceDN w:val="0"/>
        <w:adjustRightInd w:val="0"/>
        <w:spacing w:after="87" w:line="240" w:lineRule="auto"/>
        <w:rPr>
          <w:rFonts w:cs="Times New Roman"/>
          <w:color w:val="000000"/>
        </w:rPr>
      </w:pPr>
      <w:r w:rsidRPr="00F05B6E">
        <w:rPr>
          <w:rFonts w:cs="Times New Roman"/>
          <w:color w:val="000000"/>
        </w:rPr>
        <w:t xml:space="preserve">znaczna ilość terenów o charakterze naturalnym i dużych walorach przyrodniczych, </w:t>
      </w:r>
    </w:p>
    <w:p w14:paraId="7E26923F" w14:textId="77777777" w:rsidR="00B854E3" w:rsidRPr="00F05B6E" w:rsidRDefault="00F475F3" w:rsidP="00F01920">
      <w:pPr>
        <w:pStyle w:val="Akapitzlist"/>
        <w:numPr>
          <w:ilvl w:val="0"/>
          <w:numId w:val="73"/>
        </w:numPr>
        <w:autoSpaceDE w:val="0"/>
        <w:autoSpaceDN w:val="0"/>
        <w:adjustRightInd w:val="0"/>
        <w:spacing w:after="87" w:line="240" w:lineRule="auto"/>
        <w:jc w:val="both"/>
        <w:rPr>
          <w:rFonts w:cs="Times New Roman"/>
          <w:color w:val="000000"/>
        </w:rPr>
      </w:pPr>
      <w:r w:rsidRPr="00F05B6E">
        <w:rPr>
          <w:rFonts w:cs="Times New Roman"/>
          <w:color w:val="000000"/>
        </w:rPr>
        <w:t xml:space="preserve">duża lesistość – lasy zajmują około </w:t>
      </w:r>
      <w:r w:rsidR="00B854E3" w:rsidRPr="00F05B6E">
        <w:rPr>
          <w:rFonts w:cs="Times New Roman"/>
          <w:color w:val="000000"/>
        </w:rPr>
        <w:t>połowę</w:t>
      </w:r>
      <w:r w:rsidR="00494879">
        <w:rPr>
          <w:rFonts w:cs="Times New Roman"/>
          <w:color w:val="000000"/>
        </w:rPr>
        <w:t xml:space="preserve"> </w:t>
      </w:r>
      <w:r w:rsidRPr="00F05B6E">
        <w:rPr>
          <w:rFonts w:cs="Times New Roman"/>
          <w:color w:val="000000"/>
        </w:rPr>
        <w:t xml:space="preserve">ogólnej powierzchni </w:t>
      </w:r>
      <w:r w:rsidR="00B854E3" w:rsidRPr="00F05B6E">
        <w:rPr>
          <w:rFonts w:cs="Times New Roman"/>
          <w:color w:val="000000"/>
        </w:rPr>
        <w:t>obszaru objętego działaniami ŚRLGD</w:t>
      </w:r>
      <w:r w:rsidRPr="00F05B6E">
        <w:rPr>
          <w:rFonts w:cs="Times New Roman"/>
          <w:color w:val="000000"/>
        </w:rPr>
        <w:t xml:space="preserve">, co znacznie przewyższa lesistość na terenie Polski, oraz w województwie świętokrzyskim </w:t>
      </w:r>
      <w:r w:rsidR="00B854E3" w:rsidRPr="00F05B6E">
        <w:rPr>
          <w:rFonts w:cs="Times New Roman"/>
          <w:color w:val="000000"/>
        </w:rPr>
        <w:t>,</w:t>
      </w:r>
    </w:p>
    <w:p w14:paraId="28C565E3" w14:textId="77777777" w:rsidR="00F05B6E" w:rsidRPr="00F05B6E" w:rsidRDefault="00F475F3" w:rsidP="00F475F3">
      <w:pPr>
        <w:pStyle w:val="Akapitzlist"/>
        <w:numPr>
          <w:ilvl w:val="0"/>
          <w:numId w:val="73"/>
        </w:numPr>
        <w:autoSpaceDE w:val="0"/>
        <w:autoSpaceDN w:val="0"/>
        <w:adjustRightInd w:val="0"/>
        <w:spacing w:after="87" w:line="240" w:lineRule="auto"/>
        <w:rPr>
          <w:rFonts w:cs="Times New Roman"/>
          <w:color w:val="000000"/>
        </w:rPr>
      </w:pPr>
      <w:r w:rsidRPr="00F475F3">
        <w:rPr>
          <w:rFonts w:cs="Times New Roman"/>
          <w:color w:val="000000"/>
        </w:rPr>
        <w:t xml:space="preserve">znaczna ilość rzek, strumieni i bagien, które powstały dzięki sprzyjającej falistej powierzchni, </w:t>
      </w:r>
    </w:p>
    <w:p w14:paraId="37E277A1" w14:textId="77777777" w:rsidR="00F05B6E" w:rsidRPr="00F05B6E" w:rsidRDefault="00F475F3" w:rsidP="00F01920">
      <w:pPr>
        <w:pStyle w:val="Akapitzlist"/>
        <w:numPr>
          <w:ilvl w:val="0"/>
          <w:numId w:val="73"/>
        </w:numPr>
        <w:autoSpaceDE w:val="0"/>
        <w:autoSpaceDN w:val="0"/>
        <w:adjustRightInd w:val="0"/>
        <w:spacing w:after="87" w:line="240" w:lineRule="auto"/>
        <w:jc w:val="both"/>
        <w:rPr>
          <w:rFonts w:cs="Times New Roman"/>
          <w:color w:val="000000"/>
        </w:rPr>
      </w:pPr>
      <w:r w:rsidRPr="00F05B6E">
        <w:rPr>
          <w:rFonts w:cs="Times New Roman"/>
          <w:color w:val="000000"/>
        </w:rPr>
        <w:t xml:space="preserve">duża liczba zbiorników wodnych – są to zbiorniki niezagospodarowane turystycznie o zróżnicowanym standardzie, wymagające modernizacji oraz dobrze zagospodarowane stawy rybne posiadające potencjał do dalszego rozwoju, </w:t>
      </w:r>
    </w:p>
    <w:p w14:paraId="06141DE1" w14:textId="77777777" w:rsidR="00F475F3" w:rsidRPr="00F05B6E" w:rsidRDefault="00F475F3" w:rsidP="00F01920">
      <w:pPr>
        <w:pStyle w:val="Akapitzlist"/>
        <w:numPr>
          <w:ilvl w:val="0"/>
          <w:numId w:val="73"/>
        </w:numPr>
        <w:autoSpaceDE w:val="0"/>
        <w:autoSpaceDN w:val="0"/>
        <w:adjustRightInd w:val="0"/>
        <w:spacing w:after="0" w:line="240" w:lineRule="auto"/>
        <w:ind w:left="714" w:hanging="357"/>
        <w:jc w:val="both"/>
        <w:rPr>
          <w:rFonts w:cs="Times New Roman"/>
          <w:color w:val="000000"/>
        </w:rPr>
      </w:pPr>
      <w:r w:rsidRPr="00F05B6E">
        <w:rPr>
          <w:rFonts w:cs="Times New Roman"/>
          <w:color w:val="000000"/>
        </w:rPr>
        <w:t xml:space="preserve">tereny sprzyjające rozwojowi turystyki i rekreacji związanej pośrednio z „gospodarką rybacką” np. turystyka wędkarska, </w:t>
      </w:r>
    </w:p>
    <w:p w14:paraId="4CCAF1AA" w14:textId="77777777" w:rsidR="009C634A" w:rsidRDefault="00C44279" w:rsidP="00EE6187">
      <w:pPr>
        <w:autoSpaceDE w:val="0"/>
        <w:autoSpaceDN w:val="0"/>
        <w:adjustRightInd w:val="0"/>
        <w:spacing w:after="0" w:line="240" w:lineRule="auto"/>
        <w:ind w:firstLine="360"/>
        <w:jc w:val="both"/>
      </w:pPr>
      <w:r>
        <w:rPr>
          <w:color w:val="000000"/>
        </w:rPr>
        <w:lastRenderedPageBreak/>
        <w:t xml:space="preserve">Niewątpliwie obiekty zabytkowe </w:t>
      </w:r>
      <w:r w:rsidR="0001756F">
        <w:rPr>
          <w:color w:val="000000"/>
        </w:rPr>
        <w:t>przyciągają rzesze turystów</w:t>
      </w:r>
      <w:r w:rsidR="00494879">
        <w:rPr>
          <w:color w:val="000000"/>
        </w:rPr>
        <w:t xml:space="preserve"> </w:t>
      </w:r>
      <w:r w:rsidR="0001756F">
        <w:rPr>
          <w:color w:val="000000"/>
        </w:rPr>
        <w:t xml:space="preserve">z całej Polski. Do nich należy przede wszystkim Muzeum im. Przypkowskich w Jędrzejowie, które posiada w swych zbiorach wyjątkowo cenne eksponaty, oraz </w:t>
      </w:r>
      <w:proofErr w:type="spellStart"/>
      <w:r w:rsidR="0001756F">
        <w:rPr>
          <w:color w:val="000000"/>
        </w:rPr>
        <w:t>Archiopactwo</w:t>
      </w:r>
      <w:proofErr w:type="spellEnd"/>
      <w:r w:rsidR="0001756F">
        <w:rPr>
          <w:color w:val="000000"/>
        </w:rPr>
        <w:t xml:space="preserve"> O.O. Cystersów</w:t>
      </w:r>
      <w:r w:rsidR="00494879">
        <w:rPr>
          <w:color w:val="000000"/>
        </w:rPr>
        <w:t xml:space="preserve"> </w:t>
      </w:r>
      <w:r w:rsidR="0001756F">
        <w:rPr>
          <w:color w:val="000000"/>
        </w:rPr>
        <w:t xml:space="preserve">w Jędrzejowie, gdzie co roku organizowane są "Międzynarodowe Koncerty Muzyki Organowej". </w:t>
      </w:r>
      <w:r w:rsidR="004C68B1">
        <w:rPr>
          <w:color w:val="000000"/>
        </w:rPr>
        <w:t>A</w:t>
      </w:r>
      <w:r w:rsidR="0001756F">
        <w:rPr>
          <w:color w:val="000000"/>
        </w:rPr>
        <w:t>trakcją turystyczną w sezonie letnim jest również przejazd zabytkową Kolejką Wąskotorową "</w:t>
      </w:r>
      <w:r w:rsidR="005B7943">
        <w:rPr>
          <w:color w:val="000000"/>
        </w:rPr>
        <w:t xml:space="preserve">Ciuchcia </w:t>
      </w:r>
      <w:r w:rsidR="0001756F">
        <w:rPr>
          <w:color w:val="000000"/>
        </w:rPr>
        <w:t xml:space="preserve">Express </w:t>
      </w:r>
      <w:proofErr w:type="spellStart"/>
      <w:r w:rsidR="0001756F">
        <w:rPr>
          <w:color w:val="000000"/>
        </w:rPr>
        <w:t>Ponidzie</w:t>
      </w:r>
      <w:proofErr w:type="spellEnd"/>
      <w:r w:rsidR="0001756F">
        <w:rPr>
          <w:color w:val="000000"/>
        </w:rPr>
        <w:t xml:space="preserve">". Ciekawym miejscem jest Zajazd w Sobkowie, który mieści się w zabytkowej fortalicji z XVI wieku, ruiny zamku w </w:t>
      </w:r>
      <w:r w:rsidR="0001756F" w:rsidRPr="00CC725A">
        <w:rPr>
          <w:color w:val="000000"/>
        </w:rPr>
        <w:t>Mokrsku,</w:t>
      </w:r>
      <w:r w:rsidR="0001756F">
        <w:rPr>
          <w:color w:val="000000"/>
        </w:rPr>
        <w:t xml:space="preserve"> zabytkowe kościoły parafialne, dworek Mikołaja Re</w:t>
      </w:r>
      <w:r w:rsidR="00D15443">
        <w:rPr>
          <w:color w:val="000000"/>
        </w:rPr>
        <w:t xml:space="preserve">ja w Nagłowicach i wiele innych. </w:t>
      </w:r>
      <w:r w:rsidR="00B821D3">
        <w:t xml:space="preserve">Ponadto </w:t>
      </w:r>
      <w:r w:rsidR="00CF66D1" w:rsidRPr="00B465EE">
        <w:t>może</w:t>
      </w:r>
      <w:r w:rsidR="00B821D3">
        <w:t>my</w:t>
      </w:r>
      <w:r w:rsidR="00CF66D1" w:rsidRPr="00B465EE">
        <w:t xml:space="preserve"> poszczycić się cennymi zabytkami architektury sakralnej</w:t>
      </w:r>
      <w:r w:rsidR="004F744E" w:rsidRPr="00B465EE">
        <w:t xml:space="preserve"> np</w:t>
      </w:r>
      <w:r w:rsidR="00CF66D1" w:rsidRPr="00B465EE">
        <w:t>. kościół p.w. Wniebowzięcia NMP we Włoszczowie. Stanowi on sanktuarium maryjne z łaskami słynącym obrazem NMP ze ś</w:t>
      </w:r>
      <w:r w:rsidR="00494879">
        <w:t>w</w:t>
      </w:r>
      <w:r w:rsidR="00CF66D1" w:rsidRPr="00B465EE">
        <w:t>. Józefem i Joachimem</w:t>
      </w:r>
      <w:r w:rsidR="00494879">
        <w:t xml:space="preserve"> </w:t>
      </w:r>
      <w:r w:rsidR="00CF66D1" w:rsidRPr="00B465EE">
        <w:t>z 2</w:t>
      </w:r>
      <w:r w:rsidR="004F744E" w:rsidRPr="00B465EE">
        <w:t xml:space="preserve"> poł. XVII w. w </w:t>
      </w:r>
      <w:r w:rsidR="00F01920">
        <w:t> </w:t>
      </w:r>
      <w:r w:rsidR="004F744E" w:rsidRPr="00B465EE">
        <w:t>ołtarzu głównym</w:t>
      </w:r>
      <w:r w:rsidR="00EC54C9" w:rsidRPr="00B465EE">
        <w:t>,</w:t>
      </w:r>
      <w:r w:rsidR="004F744E" w:rsidRPr="00B465EE">
        <w:t xml:space="preserve"> czy też kościół p.w. Wniebowzi</w:t>
      </w:r>
      <w:r>
        <w:t xml:space="preserve">ęcia NMP w Dzierzgowie z 1903 r. </w:t>
      </w:r>
      <w:r w:rsidR="004F744E" w:rsidRPr="00B465EE">
        <w:t>z cudownym obrazem Matki Boskiej z Dzieciątkiem z początku XVII w. zdobytym pr</w:t>
      </w:r>
      <w:r w:rsidR="008D22EA">
        <w:t xml:space="preserve">zez Jana Myszkowskiego na Rusi. </w:t>
      </w:r>
      <w:r w:rsidR="008C3402" w:rsidRPr="00B465EE">
        <w:t>Z założeniami dworskimi związane są oczy</w:t>
      </w:r>
      <w:r w:rsidR="00A17EE4">
        <w:t xml:space="preserve">wiście zabudowania gospodarcze </w:t>
      </w:r>
      <w:r w:rsidR="008C70B5">
        <w:t>i przemysłowe</w:t>
      </w:r>
      <w:r w:rsidR="008C3402" w:rsidRPr="00B465EE">
        <w:t>.</w:t>
      </w:r>
      <w:r w:rsidR="00A17EE4">
        <w:t xml:space="preserve"> P</w:t>
      </w:r>
      <w:r w:rsidR="00A47230" w:rsidRPr="00B465EE">
        <w:t xml:space="preserve">isząco zabytkach obszaru nie można pominąć </w:t>
      </w:r>
      <w:r w:rsidR="00555454" w:rsidRPr="00A17EE4">
        <w:rPr>
          <w:rFonts w:cs="TimesNewRoman,Bold"/>
          <w:bCs/>
        </w:rPr>
        <w:t xml:space="preserve">Maleńca </w:t>
      </w:r>
      <w:r w:rsidR="00555454" w:rsidRPr="00B465EE">
        <w:rPr>
          <w:rFonts w:ascii="TimesNewRoman,Bold" w:hAnsi="TimesNewRoman,Bold" w:cs="TimesNewRoman,Bold"/>
          <w:bCs/>
          <w:sz w:val="21"/>
          <w:szCs w:val="21"/>
        </w:rPr>
        <w:t>–</w:t>
      </w:r>
      <w:r w:rsidR="008D67DC" w:rsidRPr="00C310F1">
        <w:rPr>
          <w:rFonts w:cs="TimesNewRoman,Bold"/>
          <w:bCs/>
        </w:rPr>
        <w:t xml:space="preserve"> gdzie znajduje się unikatowy w Europie zabytek techniki z zachowanym pełnym cyklem techni</w:t>
      </w:r>
      <w:r w:rsidR="00592B61" w:rsidRPr="00C310F1">
        <w:rPr>
          <w:rFonts w:cs="TimesNewRoman,Bold"/>
          <w:bCs/>
        </w:rPr>
        <w:t>ki</w:t>
      </w:r>
      <w:r w:rsidR="00494879">
        <w:rPr>
          <w:rFonts w:cs="TimesNewRoman,Bold"/>
          <w:bCs/>
        </w:rPr>
        <w:t xml:space="preserve"> </w:t>
      </w:r>
      <w:r w:rsidR="00592B61" w:rsidRPr="00C310F1">
        <w:rPr>
          <w:rFonts w:cs="TimesNewRoman,Bold"/>
          <w:bCs/>
        </w:rPr>
        <w:t>z</w:t>
      </w:r>
      <w:r w:rsidR="00F01920">
        <w:rPr>
          <w:rFonts w:cs="TimesNewRoman,Bold"/>
          <w:bCs/>
        </w:rPr>
        <w:t> </w:t>
      </w:r>
      <w:r w:rsidR="00592B61" w:rsidRPr="00C310F1">
        <w:rPr>
          <w:rFonts w:cs="TimesNewRoman,Bold"/>
          <w:bCs/>
        </w:rPr>
        <w:t xml:space="preserve"> zachowanym pełnym cyklem technologicznym – walcownia blach, z których wytwarzano</w:t>
      </w:r>
      <w:r w:rsidR="00D15443" w:rsidRPr="00C310F1">
        <w:rPr>
          <w:rFonts w:cs="TimesNewRoman,Bold"/>
          <w:bCs/>
        </w:rPr>
        <w:t xml:space="preserve"> łopaty</w:t>
      </w:r>
      <w:r w:rsidR="00494879">
        <w:rPr>
          <w:rFonts w:cs="TimesNewRoman,Bold"/>
          <w:bCs/>
        </w:rPr>
        <w:t xml:space="preserve"> </w:t>
      </w:r>
      <w:r w:rsidR="00D15443" w:rsidRPr="00C310F1">
        <w:rPr>
          <w:rFonts w:cs="TimesNewRoman,Bold"/>
          <w:bCs/>
        </w:rPr>
        <w:t>i szpadle</w:t>
      </w:r>
      <w:r w:rsidR="00B465EE" w:rsidRPr="00C310F1">
        <w:rPr>
          <w:rFonts w:cs="TimesNewRoman,Bold"/>
          <w:bCs/>
        </w:rPr>
        <w:t>.</w:t>
      </w:r>
    </w:p>
    <w:p w14:paraId="20A5F80D" w14:textId="77777777" w:rsidR="00C20FBC" w:rsidRPr="00C226D0" w:rsidRDefault="0086007A" w:rsidP="00EE6187">
      <w:pPr>
        <w:spacing w:after="0" w:line="240" w:lineRule="auto"/>
        <w:ind w:firstLine="360"/>
        <w:jc w:val="both"/>
      </w:pPr>
      <w:r>
        <w:rPr>
          <w:noProof/>
          <w:lang w:eastAsia="pl-PL"/>
        </w:rPr>
        <mc:AlternateContent>
          <mc:Choice Requires="wps">
            <w:drawing>
              <wp:anchor distT="0" distB="0" distL="114300" distR="114300" simplePos="0" relativeHeight="251663360" behindDoc="0" locked="0" layoutInCell="1" allowOverlap="1" wp14:anchorId="37B399F4" wp14:editId="0025F465">
                <wp:simplePos x="0" y="0"/>
                <wp:positionH relativeFrom="column">
                  <wp:posOffset>4434205</wp:posOffset>
                </wp:positionH>
                <wp:positionV relativeFrom="paragraph">
                  <wp:posOffset>941705</wp:posOffset>
                </wp:positionV>
                <wp:extent cx="2004695" cy="635"/>
                <wp:effectExtent l="0" t="0" r="0" b="0"/>
                <wp:wrapSquare wrapText="bothSides"/>
                <wp:docPr id="24"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4695" cy="635"/>
                        </a:xfrm>
                        <a:prstGeom prst="rect">
                          <a:avLst/>
                        </a:prstGeom>
                        <a:solidFill>
                          <a:prstClr val="white"/>
                        </a:solidFill>
                        <a:ln>
                          <a:noFill/>
                        </a:ln>
                        <a:effectLst/>
                      </wps:spPr>
                      <wps:txbx>
                        <w:txbxContent>
                          <w:p w14:paraId="70BF48AF" w14:textId="77777777" w:rsidR="00157C22" w:rsidRDefault="00157C22" w:rsidP="007B28F8">
                            <w:pPr>
                              <w:pStyle w:val="Legenda"/>
                              <w:rPr>
                                <w:rFonts w:ascii="Times New Roman" w:eastAsia="Corbel" w:hAnsi="Times New Roman"/>
                                <w:sz w:val="20"/>
                              </w:rPr>
                            </w:pPr>
                            <w:r>
                              <w:rPr>
                                <w:rFonts w:ascii="Times New Roman" w:hAnsi="Times New Roman"/>
                                <w:sz w:val="20"/>
                              </w:rPr>
                              <w:t>Źródło: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7B399F4" id="Pole tekstowe 24" o:spid="_x0000_s1028" type="#_x0000_t202" style="position:absolute;left:0;text-align:left;margin-left:349.15pt;margin-top:74.15pt;width:157.8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" stroked="f">
                <v:path arrowok="t"/>
                <v:textbox inset="0,0,0,0">
                  <w:txbxContent>
                    <w:p w14:paraId="70BF48AF" w14:textId="77777777" w:rsidR="00157C22" w:rsidRDefault="00157C22" w:rsidP="007B28F8">
                      <w:pPr>
                        <w:pStyle w:val="Legenda"/>
                        <w:rPr>
                          <w:rFonts w:ascii="Times New Roman" w:eastAsia="Corbel" w:hAnsi="Times New Roman"/>
                          <w:sz w:val="20"/>
                        </w:rPr>
                      </w:pPr>
                      <w:r>
                        <w:rPr>
                          <w:rFonts w:ascii="Times New Roman" w:hAnsi="Times New Roman"/>
                          <w:sz w:val="20"/>
                        </w:rPr>
                        <w:t>Źródło:</w:t>
                      </w:r>
                    </w:p>
                  </w:txbxContent>
                </v:textbox>
                <w10:wrap type="square"/>
              </v:shape>
            </w:pict>
          </mc:Fallback>
        </mc:AlternateContent>
      </w:r>
      <w:r w:rsidR="007B28F8" w:rsidRPr="00787697">
        <w:t xml:space="preserve">Przedstawiony opis obszaru i jego uwarunkowań geograficznych, kulturowych, przyrodniczych i historycznych jednoznacznie wskazuje na wieloaspektową </w:t>
      </w:r>
      <w:r w:rsidR="007B28F8" w:rsidRPr="00C226D0">
        <w:t xml:space="preserve">spójność obszaru </w:t>
      </w:r>
      <w:r w:rsidR="006363A7" w:rsidRPr="00C226D0">
        <w:t>Ś</w:t>
      </w:r>
      <w:r w:rsidR="007B28F8" w:rsidRPr="00C226D0">
        <w:t>RLGD. Spójność ta oparta jest</w:t>
      </w:r>
      <w:r w:rsidR="00494879" w:rsidRPr="00C226D0">
        <w:t xml:space="preserve"> </w:t>
      </w:r>
      <w:r w:rsidR="007B28F8" w:rsidRPr="00C226D0">
        <w:t>w głównej mierze na istniejącym dużym skupisku stawów karpiowych i działalności związanej z rybactwem.</w:t>
      </w:r>
      <w:r w:rsidR="00494879" w:rsidRPr="00C226D0">
        <w:t xml:space="preserve"> </w:t>
      </w:r>
      <w:r w:rsidR="007B28F8" w:rsidRPr="00C226D0">
        <w:t>Na terenie każdej z</w:t>
      </w:r>
      <w:r w:rsidR="00787697" w:rsidRPr="00C226D0">
        <w:t xml:space="preserve"> 17</w:t>
      </w:r>
      <w:r w:rsidR="007B28F8" w:rsidRPr="00C226D0">
        <w:t xml:space="preserve"> gmin prowadzone są połowy, chów i hodowla ryb. Tutejsi rybacy wykonują swoją działalność w podobnych warunkach, borykają się  podobnymi problemami</w:t>
      </w:r>
      <w:r w:rsidR="00651EF1" w:rsidRPr="00C226D0">
        <w:t>,</w:t>
      </w:r>
      <w:r w:rsidR="00494879" w:rsidRPr="00C226D0">
        <w:t xml:space="preserve"> </w:t>
      </w:r>
      <w:r w:rsidR="007B28F8" w:rsidRPr="00C226D0">
        <w:t>o czym będzie mowa w dalszej części LSR.</w:t>
      </w:r>
    </w:p>
    <w:p w14:paraId="1A29D6C7" w14:textId="77777777" w:rsidR="007B28F8" w:rsidRPr="003C7B1E" w:rsidRDefault="0001756F" w:rsidP="00C226D0">
      <w:pPr>
        <w:spacing w:line="240" w:lineRule="auto"/>
        <w:ind w:firstLine="360"/>
      </w:pPr>
      <w:r>
        <w:t>O spójności obszaru świadczy również fakt, że wszystk</w:t>
      </w:r>
      <w:r w:rsidR="005B7943">
        <w:t>ie gminy</w:t>
      </w:r>
      <w:r w:rsidR="00C226D0">
        <w:t xml:space="preserve"> </w:t>
      </w:r>
      <w:r w:rsidR="005B7943">
        <w:t>tworzące</w:t>
      </w:r>
      <w:r w:rsidR="00C226D0">
        <w:t xml:space="preserve"> </w:t>
      </w:r>
      <w:r w:rsidR="005B7943">
        <w:t>obszar ŚRLGD</w:t>
      </w:r>
      <w:r>
        <w:t xml:space="preserve"> borykają się z podobnymi </w:t>
      </w:r>
      <w:r w:rsidR="005B7943">
        <w:t xml:space="preserve">problemami. Powstanie  ŚRLGD </w:t>
      </w:r>
      <w:r>
        <w:t xml:space="preserve"> jest w tym sensie tworem powstałym oddoln</w:t>
      </w:r>
      <w:r w:rsidR="00526041">
        <w:t xml:space="preserve">ie, które </w:t>
      </w:r>
      <w:r w:rsidR="005B7943">
        <w:t>wyrosło</w:t>
      </w:r>
      <w:r>
        <w:t xml:space="preserve"> z realnego poczucia mieszkańców, że mogą wspólnie rozwiązywać lokalne problemy wspierając się nawzajem poprzez aktywny udział w działaniach podejmowanych przez </w:t>
      </w:r>
      <w:r w:rsidR="005B7943">
        <w:t>ŚR</w:t>
      </w:r>
      <w:r>
        <w:t>LGD. Sprzyja temu fakt, że przed</w:t>
      </w:r>
      <w:r w:rsidR="00C226D0">
        <w:t xml:space="preserve"> </w:t>
      </w:r>
      <w:r>
        <w:t>wszystkimi gminami stoją podobne szanse i zagrożenia oraz, że dysponują one podobnymi, często wspólnymi zasobami, które mogą zostać wykorzystane do rozwiązywania lokalnych problemów.</w:t>
      </w:r>
    </w:p>
    <w:p w14:paraId="522151C8" w14:textId="77777777" w:rsidR="008117D6" w:rsidRPr="00DF24E4" w:rsidRDefault="00A613B9" w:rsidP="003C7B1E">
      <w:pPr>
        <w:pStyle w:val="Nagwek2"/>
        <w:spacing w:line="240" w:lineRule="auto"/>
        <w:rPr>
          <w:rFonts w:asciiTheme="minorHAnsi" w:hAnsiTheme="minorHAnsi"/>
          <w:color w:val="auto"/>
          <w:sz w:val="22"/>
          <w:szCs w:val="22"/>
        </w:rPr>
      </w:pPr>
      <w:bookmarkStart w:id="18" w:name="_Toc439176926"/>
      <w:r w:rsidRPr="00DF24E4">
        <w:rPr>
          <w:rFonts w:asciiTheme="minorHAnsi" w:hAnsiTheme="minorHAnsi"/>
          <w:color w:val="auto"/>
          <w:sz w:val="22"/>
          <w:szCs w:val="22"/>
        </w:rPr>
        <w:t>7</w:t>
      </w:r>
      <w:r w:rsidR="00167FB7" w:rsidRPr="00DF24E4">
        <w:rPr>
          <w:rFonts w:asciiTheme="minorHAnsi" w:hAnsiTheme="minorHAnsi"/>
          <w:color w:val="auto"/>
          <w:sz w:val="22"/>
          <w:szCs w:val="22"/>
        </w:rPr>
        <w:t>.</w:t>
      </w:r>
      <w:r w:rsidR="00C226D0" w:rsidRPr="00DF24E4">
        <w:rPr>
          <w:rFonts w:asciiTheme="minorHAnsi" w:hAnsiTheme="minorHAnsi"/>
          <w:color w:val="auto"/>
          <w:sz w:val="22"/>
          <w:szCs w:val="22"/>
        </w:rPr>
        <w:t xml:space="preserve"> </w:t>
      </w:r>
      <w:r w:rsidR="00167FB7" w:rsidRPr="00DF24E4">
        <w:rPr>
          <w:rFonts w:asciiTheme="minorHAnsi" w:hAnsiTheme="minorHAnsi"/>
          <w:color w:val="auto"/>
          <w:sz w:val="22"/>
          <w:szCs w:val="22"/>
        </w:rPr>
        <w:t>Charakterystyka rybactwa i rynku rybnego.</w:t>
      </w:r>
      <w:bookmarkEnd w:id="18"/>
    </w:p>
    <w:p w14:paraId="634B360D" w14:textId="77777777" w:rsidR="00D20F50" w:rsidRPr="00C3011D" w:rsidRDefault="00D20F50" w:rsidP="00C226D0">
      <w:pPr>
        <w:tabs>
          <w:tab w:val="left" w:pos="1215"/>
        </w:tabs>
        <w:spacing w:after="0" w:line="240" w:lineRule="auto"/>
        <w:rPr>
          <w:rFonts w:cs="Times New Roman"/>
        </w:rPr>
      </w:pPr>
    </w:p>
    <w:p w14:paraId="57658D1A" w14:textId="77777777" w:rsidR="001E7D9F" w:rsidRPr="00C3011D" w:rsidRDefault="001E7D9F" w:rsidP="00526041">
      <w:pPr>
        <w:pStyle w:val="Tekstpodstawowywcity"/>
        <w:widowControl w:val="0"/>
        <w:spacing w:after="0"/>
        <w:ind w:left="0" w:firstLine="708"/>
        <w:jc w:val="both"/>
        <w:rPr>
          <w:rFonts w:asciiTheme="minorHAnsi" w:hAnsiTheme="minorHAnsi"/>
          <w:sz w:val="22"/>
          <w:szCs w:val="22"/>
        </w:rPr>
      </w:pPr>
      <w:r w:rsidRPr="00C3011D">
        <w:rPr>
          <w:rFonts w:asciiTheme="minorHAnsi" w:hAnsiTheme="minorHAnsi"/>
          <w:sz w:val="22"/>
          <w:szCs w:val="22"/>
        </w:rPr>
        <w:t>Histo</w:t>
      </w:r>
      <w:r w:rsidR="00BE2DFA">
        <w:rPr>
          <w:rFonts w:asciiTheme="minorHAnsi" w:hAnsiTheme="minorHAnsi"/>
          <w:sz w:val="22"/>
          <w:szCs w:val="22"/>
        </w:rPr>
        <w:t xml:space="preserve">ria hodowli ryb na obszarze ŚRLGD </w:t>
      </w:r>
      <w:r w:rsidRPr="00C3011D">
        <w:rPr>
          <w:rFonts w:asciiTheme="minorHAnsi" w:hAnsiTheme="minorHAnsi"/>
          <w:sz w:val="22"/>
          <w:szCs w:val="22"/>
        </w:rPr>
        <w:t>sięga początków p</w:t>
      </w:r>
      <w:r w:rsidR="003513C0">
        <w:rPr>
          <w:rFonts w:asciiTheme="minorHAnsi" w:hAnsiTheme="minorHAnsi"/>
          <w:sz w:val="22"/>
          <w:szCs w:val="22"/>
        </w:rPr>
        <w:t>aństwowości polskiej. Uważa się,</w:t>
      </w:r>
      <w:r w:rsidR="00C226D0">
        <w:rPr>
          <w:rFonts w:asciiTheme="minorHAnsi" w:hAnsiTheme="minorHAnsi"/>
          <w:sz w:val="22"/>
          <w:szCs w:val="22"/>
        </w:rPr>
        <w:t xml:space="preserve"> </w:t>
      </w:r>
      <w:r w:rsidRPr="00C3011D">
        <w:rPr>
          <w:rFonts w:asciiTheme="minorHAnsi" w:hAnsiTheme="minorHAnsi"/>
          <w:sz w:val="22"/>
          <w:szCs w:val="22"/>
        </w:rPr>
        <w:t>iż Ojcowie Cystersi pierwsi wprowadzili chów i hodowlę ryb w stawach na terenie Polski</w:t>
      </w:r>
      <w:r w:rsidR="003E524B">
        <w:rPr>
          <w:rFonts w:asciiTheme="minorHAnsi" w:hAnsiTheme="minorHAnsi"/>
          <w:sz w:val="22"/>
          <w:szCs w:val="22"/>
        </w:rPr>
        <w:t>,</w:t>
      </w:r>
      <w:r w:rsidR="00494879">
        <w:rPr>
          <w:rFonts w:asciiTheme="minorHAnsi" w:hAnsiTheme="minorHAnsi"/>
          <w:sz w:val="22"/>
          <w:szCs w:val="22"/>
        </w:rPr>
        <w:t xml:space="preserve"> </w:t>
      </w:r>
      <w:r w:rsidR="00362A23" w:rsidRPr="00C3011D">
        <w:rPr>
          <w:rFonts w:asciiTheme="minorHAnsi" w:hAnsiTheme="minorHAnsi"/>
          <w:sz w:val="22"/>
          <w:szCs w:val="22"/>
        </w:rPr>
        <w:t>a także na naszym obszarze.</w:t>
      </w:r>
      <w:r w:rsidR="00494879">
        <w:rPr>
          <w:rFonts w:asciiTheme="minorHAnsi" w:hAnsiTheme="minorHAnsi"/>
          <w:sz w:val="22"/>
          <w:szCs w:val="22"/>
        </w:rPr>
        <w:t xml:space="preserve"> </w:t>
      </w:r>
      <w:r w:rsidRPr="00C3011D">
        <w:rPr>
          <w:rFonts w:asciiTheme="minorHAnsi" w:hAnsiTheme="minorHAnsi"/>
          <w:sz w:val="22"/>
          <w:szCs w:val="22"/>
        </w:rPr>
        <w:t>Dowodem powyższego jest fakt istnienia pozostałości po stawach wokół Klasz</w:t>
      </w:r>
      <w:r w:rsidR="005B7943">
        <w:rPr>
          <w:rFonts w:asciiTheme="minorHAnsi" w:hAnsiTheme="minorHAnsi"/>
          <w:sz w:val="22"/>
          <w:szCs w:val="22"/>
        </w:rPr>
        <w:t>toru OO Cystersów w Jędrzejowie, który został wybudowany w 1149r.</w:t>
      </w:r>
      <w:r w:rsidR="00362A23" w:rsidRPr="00C3011D">
        <w:rPr>
          <w:rFonts w:asciiTheme="minorHAnsi" w:hAnsiTheme="minorHAnsi"/>
          <w:sz w:val="22"/>
          <w:szCs w:val="22"/>
        </w:rPr>
        <w:t xml:space="preserve"> Można wyodrębnić dwa skupiska chowu i hodowli ryb; obszar Fałkowa i Rudy Malenieckiej oraz obszar Nagłowic i Oksy. Rozwój na szeroką skalę gospodarki rybackiej zawdzięcza się Felicjanowi Jankowskiemu, wybitnemu działaczowi gospodarczemu, który nabył dobra Rud</w:t>
      </w:r>
      <w:r w:rsidR="003E524B">
        <w:rPr>
          <w:rFonts w:asciiTheme="minorHAnsi" w:hAnsiTheme="minorHAnsi"/>
          <w:sz w:val="22"/>
          <w:szCs w:val="22"/>
        </w:rPr>
        <w:t>y Malen</w:t>
      </w:r>
      <w:r w:rsidR="008F24EB" w:rsidRPr="00C3011D">
        <w:rPr>
          <w:rFonts w:asciiTheme="minorHAnsi" w:hAnsiTheme="minorHAnsi"/>
          <w:sz w:val="22"/>
          <w:szCs w:val="22"/>
        </w:rPr>
        <w:t>ieckiej w 1900 roku i głó</w:t>
      </w:r>
      <w:r w:rsidR="00362A23" w:rsidRPr="00C3011D">
        <w:rPr>
          <w:rFonts w:asciiTheme="minorHAnsi" w:hAnsiTheme="minorHAnsi"/>
          <w:sz w:val="22"/>
          <w:szCs w:val="22"/>
        </w:rPr>
        <w:t>wny nacisk położył na wykorzystanie tych terenów do intensywnej hodowli ryb.</w:t>
      </w:r>
      <w:r w:rsidR="00526041">
        <w:rPr>
          <w:rFonts w:asciiTheme="minorHAnsi" w:hAnsiTheme="minorHAnsi"/>
          <w:sz w:val="22"/>
          <w:szCs w:val="22"/>
        </w:rPr>
        <w:t xml:space="preserve"> O</w:t>
      </w:r>
      <w:r w:rsidR="00526041" w:rsidRPr="00526041">
        <w:rPr>
          <w:rFonts w:asciiTheme="minorHAnsi" w:hAnsiTheme="minorHAnsi"/>
          <w:sz w:val="22"/>
          <w:szCs w:val="22"/>
        </w:rPr>
        <w:t xml:space="preserve">głosił konkurs na utworzenie placówki ichtiologicznej i </w:t>
      </w:r>
      <w:r w:rsidR="00C226D0">
        <w:rPr>
          <w:rFonts w:asciiTheme="minorHAnsi" w:hAnsiTheme="minorHAnsi"/>
          <w:sz w:val="22"/>
          <w:szCs w:val="22"/>
        </w:rPr>
        <w:t> </w:t>
      </w:r>
      <w:r w:rsidR="00526041" w:rsidRPr="00526041">
        <w:rPr>
          <w:rFonts w:asciiTheme="minorHAnsi" w:hAnsiTheme="minorHAnsi"/>
          <w:sz w:val="22"/>
          <w:szCs w:val="22"/>
        </w:rPr>
        <w:t>kierowanie nią. Ogłoszeniem tym zainteresow</w:t>
      </w:r>
      <w:r w:rsidR="00526041">
        <w:rPr>
          <w:rFonts w:asciiTheme="minorHAnsi" w:hAnsiTheme="minorHAnsi"/>
          <w:sz w:val="22"/>
          <w:szCs w:val="22"/>
        </w:rPr>
        <w:t>ał się docent Franciszek Staff,</w:t>
      </w:r>
      <w:r w:rsidR="00494879">
        <w:rPr>
          <w:rFonts w:asciiTheme="minorHAnsi" w:hAnsiTheme="minorHAnsi"/>
          <w:sz w:val="22"/>
          <w:szCs w:val="22"/>
        </w:rPr>
        <w:t xml:space="preserve"> </w:t>
      </w:r>
      <w:r w:rsidR="00526041" w:rsidRPr="00526041">
        <w:rPr>
          <w:rFonts w:asciiTheme="minorHAnsi" w:hAnsiTheme="minorHAnsi"/>
          <w:sz w:val="22"/>
          <w:szCs w:val="22"/>
        </w:rPr>
        <w:t>biolog znany na skalę europejską, wykładowca biologii i hodowli ryb na Studium Rolniczym Uniwersytetu Jagiellońskiego w Krakowie. W dniu 8 listopada1912 roku obaj panowie podpisali porozumienie i ogłosili utworzenie Stacji Doświadczalnej Rybackiej w Rudzie Malenieckiej – pierwszej tego typu placówki naukowej na</w:t>
      </w:r>
      <w:r w:rsidR="00C226D0">
        <w:rPr>
          <w:rFonts w:asciiTheme="minorHAnsi" w:hAnsiTheme="minorHAnsi"/>
          <w:sz w:val="22"/>
          <w:szCs w:val="22"/>
        </w:rPr>
        <w:t xml:space="preserve"> </w:t>
      </w:r>
      <w:r w:rsidR="00526041" w:rsidRPr="00526041">
        <w:rPr>
          <w:rFonts w:asciiTheme="minorHAnsi" w:hAnsiTheme="minorHAnsi"/>
          <w:sz w:val="22"/>
          <w:szCs w:val="22"/>
        </w:rPr>
        <w:t>ziemiach polskich. W placówce prowadzono intensywne doświadczalnictwo i badania w zakresie hodowli ryb karpiowatych. Stacja istniała do roku 1912, a jej ogromny dorobek naukowy aktualny jest w ichtiologii teoretycznej i praktycznej do dziś.</w:t>
      </w:r>
      <w:r w:rsidR="003513C0">
        <w:rPr>
          <w:rFonts w:asciiTheme="minorHAnsi" w:hAnsiTheme="minorHAnsi"/>
          <w:sz w:val="22"/>
          <w:szCs w:val="22"/>
        </w:rPr>
        <w:t xml:space="preserve"> To tutaj wyhodowano odmianę </w:t>
      </w:r>
      <w:r w:rsidR="00606E11">
        <w:rPr>
          <w:rFonts w:asciiTheme="minorHAnsi" w:hAnsiTheme="minorHAnsi"/>
          <w:sz w:val="22"/>
          <w:szCs w:val="22"/>
        </w:rPr>
        <w:t>„</w:t>
      </w:r>
      <w:r w:rsidR="003513C0">
        <w:rPr>
          <w:rFonts w:asciiTheme="minorHAnsi" w:hAnsiTheme="minorHAnsi"/>
          <w:sz w:val="22"/>
          <w:szCs w:val="22"/>
        </w:rPr>
        <w:t>Karpia K</w:t>
      </w:r>
      <w:r w:rsidR="00362A23" w:rsidRPr="00C3011D">
        <w:rPr>
          <w:rFonts w:asciiTheme="minorHAnsi" w:hAnsiTheme="minorHAnsi"/>
          <w:sz w:val="22"/>
          <w:szCs w:val="22"/>
        </w:rPr>
        <w:t>rólewskiego</w:t>
      </w:r>
      <w:r w:rsidR="00606E11">
        <w:rPr>
          <w:rFonts w:asciiTheme="minorHAnsi" w:hAnsiTheme="minorHAnsi"/>
          <w:sz w:val="22"/>
          <w:szCs w:val="22"/>
        </w:rPr>
        <w:t>”</w:t>
      </w:r>
      <w:r w:rsidR="00362A23" w:rsidRPr="00C3011D">
        <w:rPr>
          <w:rFonts w:asciiTheme="minorHAnsi" w:hAnsiTheme="minorHAnsi"/>
          <w:sz w:val="22"/>
          <w:szCs w:val="22"/>
        </w:rPr>
        <w:t>, wpisaną</w:t>
      </w:r>
      <w:r w:rsidR="005B7943">
        <w:rPr>
          <w:rFonts w:asciiTheme="minorHAnsi" w:hAnsiTheme="minorHAnsi"/>
          <w:sz w:val="22"/>
          <w:szCs w:val="22"/>
        </w:rPr>
        <w:t xml:space="preserve"> w dniu 19 listopada 2009</w:t>
      </w:r>
      <w:r w:rsidR="003513C0">
        <w:rPr>
          <w:rFonts w:asciiTheme="minorHAnsi" w:hAnsiTheme="minorHAnsi"/>
          <w:sz w:val="22"/>
          <w:szCs w:val="22"/>
        </w:rPr>
        <w:t xml:space="preserve"> roku</w:t>
      </w:r>
      <w:r w:rsidR="00362A23" w:rsidRPr="00C3011D">
        <w:rPr>
          <w:rFonts w:asciiTheme="minorHAnsi" w:hAnsiTheme="minorHAnsi"/>
          <w:sz w:val="22"/>
          <w:szCs w:val="22"/>
        </w:rPr>
        <w:t xml:space="preserve"> na Listę Produktów Tradycyjnych prowadzoną przez </w:t>
      </w:r>
      <w:proofErr w:type="spellStart"/>
      <w:r w:rsidR="00362A23" w:rsidRPr="00C3011D">
        <w:rPr>
          <w:rFonts w:asciiTheme="minorHAnsi" w:hAnsiTheme="minorHAnsi"/>
          <w:sz w:val="22"/>
          <w:szCs w:val="22"/>
        </w:rPr>
        <w:t>MRiRW</w:t>
      </w:r>
      <w:proofErr w:type="spellEnd"/>
      <w:r w:rsidR="00DF374A" w:rsidRPr="00C3011D">
        <w:rPr>
          <w:rFonts w:asciiTheme="minorHAnsi" w:hAnsiTheme="minorHAnsi"/>
          <w:sz w:val="22"/>
          <w:szCs w:val="22"/>
        </w:rPr>
        <w:t>.</w:t>
      </w:r>
    </w:p>
    <w:p w14:paraId="6DE30C5D" w14:textId="77777777" w:rsidR="00DF374A" w:rsidRPr="00C3011D" w:rsidRDefault="00DF374A" w:rsidP="00350D90">
      <w:pPr>
        <w:widowControl w:val="0"/>
        <w:spacing w:after="0" w:line="240" w:lineRule="auto"/>
        <w:ind w:firstLine="709"/>
        <w:jc w:val="both"/>
        <w:rPr>
          <w:rFonts w:cs="Times New Roman"/>
        </w:rPr>
      </w:pPr>
      <w:r w:rsidRPr="00C3011D">
        <w:rPr>
          <w:rFonts w:cs="Times New Roman"/>
        </w:rPr>
        <w:t>Drugim obszarem chowu i hodowli ryb t</w:t>
      </w:r>
      <w:r w:rsidR="00C14223" w:rsidRPr="00C3011D">
        <w:rPr>
          <w:rFonts w:cs="Times New Roman"/>
        </w:rPr>
        <w:t>o</w:t>
      </w:r>
      <w:r w:rsidRPr="00C3011D">
        <w:rPr>
          <w:rFonts w:cs="Times New Roman"/>
        </w:rPr>
        <w:t xml:space="preserve"> obsza</w:t>
      </w:r>
      <w:r w:rsidR="008E09BF">
        <w:rPr>
          <w:rFonts w:cs="Times New Roman"/>
        </w:rPr>
        <w:t xml:space="preserve">r Nagłowice-Oksa. W </w:t>
      </w:r>
      <w:r w:rsidRPr="00C3011D">
        <w:rPr>
          <w:rFonts w:cs="Times New Roman"/>
        </w:rPr>
        <w:t xml:space="preserve">Gospodarstwie Rybackim „Lasochów” prowadzonym przez Pana Leszka Stypułę wyhodowano „Karpia z Oksy”, który po spełnieniu wielu wymogów został wpisany w dniu 17 listopada </w:t>
      </w:r>
      <w:r w:rsidRPr="008E09BF">
        <w:rPr>
          <w:rFonts w:cs="Times New Roman"/>
        </w:rPr>
        <w:t>2009r</w:t>
      </w:r>
      <w:r w:rsidRPr="00C3011D">
        <w:rPr>
          <w:rFonts w:cs="Times New Roman"/>
        </w:rPr>
        <w:t>. na listę produktów tradycyjnych prowadzoną  przez Ministra Rolnictwa i Rozwoju Wsi.</w:t>
      </w:r>
    </w:p>
    <w:p w14:paraId="3A5E3788" w14:textId="77777777" w:rsidR="001E7D9F" w:rsidRPr="00C3011D" w:rsidRDefault="00362A23" w:rsidP="00350D90">
      <w:pPr>
        <w:pStyle w:val="Tekstpodstawowywcity"/>
        <w:widowControl w:val="0"/>
        <w:spacing w:after="0"/>
        <w:ind w:left="0" w:firstLine="709"/>
        <w:jc w:val="both"/>
        <w:rPr>
          <w:rFonts w:asciiTheme="minorHAnsi" w:hAnsiTheme="minorHAnsi"/>
          <w:sz w:val="22"/>
          <w:szCs w:val="22"/>
        </w:rPr>
      </w:pPr>
      <w:r w:rsidRPr="00C3011D">
        <w:rPr>
          <w:rFonts w:asciiTheme="minorHAnsi" w:hAnsiTheme="minorHAnsi"/>
          <w:sz w:val="22"/>
          <w:szCs w:val="22"/>
        </w:rPr>
        <w:t>Aktualni</w:t>
      </w:r>
      <w:r w:rsidR="00B64582">
        <w:rPr>
          <w:rFonts w:asciiTheme="minorHAnsi" w:hAnsiTheme="minorHAnsi"/>
          <w:sz w:val="22"/>
          <w:szCs w:val="22"/>
        </w:rPr>
        <w:t xml:space="preserve">e na obszarze LSR funkcjonuje </w:t>
      </w:r>
      <w:r w:rsidR="00C226D0">
        <w:rPr>
          <w:rFonts w:asciiTheme="minorHAnsi" w:hAnsiTheme="minorHAnsi"/>
          <w:sz w:val="22"/>
          <w:szCs w:val="22"/>
        </w:rPr>
        <w:t>31</w:t>
      </w:r>
      <w:r w:rsidR="001E7D9F" w:rsidRPr="00C3011D">
        <w:rPr>
          <w:rFonts w:asciiTheme="minorHAnsi" w:hAnsiTheme="minorHAnsi"/>
          <w:sz w:val="22"/>
          <w:szCs w:val="22"/>
        </w:rPr>
        <w:t xml:space="preserve"> aktywnych gospodar</w:t>
      </w:r>
      <w:r w:rsidR="005B7E9A">
        <w:rPr>
          <w:rFonts w:asciiTheme="minorHAnsi" w:hAnsiTheme="minorHAnsi"/>
          <w:sz w:val="22"/>
          <w:szCs w:val="22"/>
        </w:rPr>
        <w:t>stw rybackich</w:t>
      </w:r>
      <w:r w:rsidRPr="00C3011D">
        <w:rPr>
          <w:rFonts w:asciiTheme="minorHAnsi" w:hAnsiTheme="minorHAnsi"/>
          <w:sz w:val="22"/>
          <w:szCs w:val="22"/>
        </w:rPr>
        <w:t xml:space="preserve">, które zajmują </w:t>
      </w:r>
      <w:r w:rsidRPr="00494879">
        <w:rPr>
          <w:rFonts w:asciiTheme="minorHAnsi" w:hAnsiTheme="minorHAnsi"/>
          <w:sz w:val="22"/>
          <w:szCs w:val="22"/>
        </w:rPr>
        <w:t>13</w:t>
      </w:r>
      <w:r w:rsidR="004E54EA">
        <w:rPr>
          <w:rFonts w:asciiTheme="minorHAnsi" w:hAnsiTheme="minorHAnsi"/>
          <w:sz w:val="22"/>
          <w:szCs w:val="22"/>
        </w:rPr>
        <w:t>91</w:t>
      </w:r>
      <w:r w:rsidRPr="00494879">
        <w:rPr>
          <w:rFonts w:asciiTheme="minorHAnsi" w:hAnsiTheme="minorHAnsi"/>
          <w:sz w:val="22"/>
          <w:szCs w:val="22"/>
        </w:rPr>
        <w:t>,</w:t>
      </w:r>
      <w:r w:rsidR="004E54EA">
        <w:rPr>
          <w:rFonts w:asciiTheme="minorHAnsi" w:hAnsiTheme="minorHAnsi"/>
          <w:sz w:val="22"/>
          <w:szCs w:val="22"/>
        </w:rPr>
        <w:t>69</w:t>
      </w:r>
      <w:r w:rsidR="001E7D9F" w:rsidRPr="00494879">
        <w:rPr>
          <w:rFonts w:asciiTheme="minorHAnsi" w:hAnsiTheme="minorHAnsi"/>
          <w:sz w:val="22"/>
          <w:szCs w:val="22"/>
        </w:rPr>
        <w:t xml:space="preserve"> ha </w:t>
      </w:r>
      <w:r w:rsidR="00606E11">
        <w:rPr>
          <w:rFonts w:asciiTheme="minorHAnsi" w:hAnsiTheme="minorHAnsi"/>
          <w:sz w:val="22"/>
          <w:szCs w:val="22"/>
        </w:rPr>
        <w:t xml:space="preserve">powierzchni stawowej </w:t>
      </w:r>
      <w:r w:rsidR="001E7D9F" w:rsidRPr="00C3011D">
        <w:rPr>
          <w:rFonts w:asciiTheme="minorHAnsi" w:hAnsiTheme="minorHAnsi"/>
          <w:sz w:val="22"/>
          <w:szCs w:val="22"/>
        </w:rPr>
        <w:t>(dane uzyskane od właścicieli gospodarstw rybackich).</w:t>
      </w:r>
      <w:r w:rsidR="00E34285">
        <w:rPr>
          <w:rFonts w:asciiTheme="minorHAnsi" w:hAnsiTheme="minorHAnsi"/>
          <w:sz w:val="22"/>
          <w:szCs w:val="22"/>
        </w:rPr>
        <w:t xml:space="preserve">W gospodarstwach tych </w:t>
      </w:r>
      <w:r w:rsidR="00B840D2">
        <w:rPr>
          <w:rFonts w:asciiTheme="minorHAnsi" w:hAnsiTheme="minorHAnsi"/>
          <w:sz w:val="22"/>
          <w:szCs w:val="22"/>
        </w:rPr>
        <w:t xml:space="preserve">zatrudnienie na stałe </w:t>
      </w:r>
      <w:r w:rsidR="00E34285">
        <w:rPr>
          <w:rFonts w:asciiTheme="minorHAnsi" w:hAnsiTheme="minorHAnsi"/>
          <w:sz w:val="22"/>
          <w:szCs w:val="22"/>
        </w:rPr>
        <w:t>znajduje 98 osób</w:t>
      </w:r>
      <w:r w:rsidR="00B840D2">
        <w:rPr>
          <w:rFonts w:asciiTheme="minorHAnsi" w:hAnsiTheme="minorHAnsi"/>
          <w:sz w:val="22"/>
          <w:szCs w:val="22"/>
        </w:rPr>
        <w:t xml:space="preserve"> oraz </w:t>
      </w:r>
      <w:r w:rsidR="0091669B">
        <w:rPr>
          <w:rFonts w:asciiTheme="minorHAnsi" w:hAnsiTheme="minorHAnsi"/>
          <w:sz w:val="22"/>
          <w:szCs w:val="22"/>
        </w:rPr>
        <w:t>17</w:t>
      </w:r>
      <w:r w:rsidR="00B840D2">
        <w:rPr>
          <w:rFonts w:asciiTheme="minorHAnsi" w:hAnsiTheme="minorHAnsi"/>
          <w:sz w:val="22"/>
          <w:szCs w:val="22"/>
        </w:rPr>
        <w:t xml:space="preserve"> sezonowo</w:t>
      </w:r>
      <w:r w:rsidR="00370932">
        <w:rPr>
          <w:rFonts w:asciiTheme="minorHAnsi" w:hAnsiTheme="minorHAnsi"/>
          <w:sz w:val="22"/>
          <w:szCs w:val="22"/>
        </w:rPr>
        <w:t>.</w:t>
      </w:r>
      <w:r w:rsidR="00C226D0">
        <w:rPr>
          <w:rFonts w:asciiTheme="minorHAnsi" w:hAnsiTheme="minorHAnsi"/>
          <w:sz w:val="22"/>
          <w:szCs w:val="22"/>
        </w:rPr>
        <w:t xml:space="preserve"> </w:t>
      </w:r>
      <w:r w:rsidR="001E7D9F" w:rsidRPr="00C3011D">
        <w:rPr>
          <w:rFonts w:asciiTheme="minorHAnsi" w:hAnsiTheme="minorHAnsi"/>
          <w:sz w:val="22"/>
          <w:szCs w:val="22"/>
        </w:rPr>
        <w:t>Ilość gospodarstw rybackich w poszczególnych</w:t>
      </w:r>
      <w:r w:rsidR="00925641" w:rsidRPr="00C3011D">
        <w:rPr>
          <w:rFonts w:asciiTheme="minorHAnsi" w:hAnsiTheme="minorHAnsi"/>
          <w:sz w:val="22"/>
          <w:szCs w:val="22"/>
        </w:rPr>
        <w:t xml:space="preserve"> gminach </w:t>
      </w:r>
      <w:r w:rsidR="001E7D9F" w:rsidRPr="00C3011D">
        <w:rPr>
          <w:rFonts w:asciiTheme="minorHAnsi" w:hAnsiTheme="minorHAnsi"/>
          <w:sz w:val="22"/>
          <w:szCs w:val="22"/>
        </w:rPr>
        <w:t>przedstawia poniższe zestawienie:</w:t>
      </w:r>
    </w:p>
    <w:p w14:paraId="4B853E0A" w14:textId="77777777" w:rsidR="001E7D9F" w:rsidRPr="00606E11" w:rsidRDefault="001E7D9F" w:rsidP="00606E11">
      <w:pPr>
        <w:pStyle w:val="Tekstpodstawowywcity"/>
        <w:widowControl w:val="0"/>
        <w:spacing w:after="0"/>
        <w:ind w:left="0"/>
        <w:jc w:val="center"/>
        <w:rPr>
          <w:rFonts w:asciiTheme="minorHAnsi" w:hAnsiTheme="minorHAnsi"/>
          <w:b/>
          <w:sz w:val="22"/>
          <w:szCs w:val="22"/>
        </w:rPr>
      </w:pPr>
      <w:r w:rsidRPr="00606E11">
        <w:rPr>
          <w:rFonts w:asciiTheme="minorHAnsi" w:hAnsiTheme="minorHAnsi"/>
          <w:b/>
          <w:sz w:val="22"/>
          <w:szCs w:val="22"/>
        </w:rPr>
        <w:t>Gospodarstwa r</w:t>
      </w:r>
      <w:r w:rsidR="00606E11" w:rsidRPr="00606E11">
        <w:rPr>
          <w:rFonts w:asciiTheme="minorHAnsi" w:hAnsiTheme="minorHAnsi"/>
          <w:b/>
          <w:sz w:val="22"/>
          <w:szCs w:val="22"/>
        </w:rPr>
        <w:t xml:space="preserve">ybackie na terenie obszaru LGR </w:t>
      </w:r>
      <w:r w:rsidRPr="00606E11">
        <w:rPr>
          <w:rFonts w:asciiTheme="minorHAnsi" w:hAnsiTheme="minorHAnsi"/>
          <w:b/>
          <w:sz w:val="22"/>
          <w:szCs w:val="22"/>
        </w:rPr>
        <w:t>(Stan na 31.12.2014)</w:t>
      </w:r>
      <w:r w:rsidR="00606E11" w:rsidRPr="00606E11">
        <w:rPr>
          <w:rFonts w:asciiTheme="minorHAnsi" w:hAnsiTheme="minorHAnsi"/>
          <w:b/>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9"/>
        <w:gridCol w:w="1892"/>
        <w:gridCol w:w="1621"/>
        <w:gridCol w:w="1527"/>
        <w:gridCol w:w="1508"/>
      </w:tblGrid>
      <w:tr w:rsidR="001E7D9F" w:rsidRPr="00C3011D" w14:paraId="2B119477"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1A9D31C" w14:textId="77777777" w:rsidR="001E7D9F" w:rsidRPr="00C3011D" w:rsidRDefault="001E7D9F" w:rsidP="00350D90">
            <w:pPr>
              <w:widowControl w:val="0"/>
              <w:spacing w:line="240" w:lineRule="auto"/>
              <w:jc w:val="center"/>
              <w:rPr>
                <w:rFonts w:eastAsia="Times New Roman" w:cs="Times New Roman"/>
                <w:b/>
                <w:bCs/>
              </w:rPr>
            </w:pPr>
            <w:r w:rsidRPr="00C3011D">
              <w:rPr>
                <w:rFonts w:cs="Times New Roman"/>
                <w:b/>
                <w:bCs/>
              </w:rPr>
              <w:t>Lp.</w:t>
            </w:r>
          </w:p>
        </w:tc>
        <w:tc>
          <w:tcPr>
            <w:tcW w:w="189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B14ABF7" w14:textId="77777777" w:rsidR="001E7D9F" w:rsidRPr="00C3011D" w:rsidRDefault="001E7D9F" w:rsidP="00350D90">
            <w:pPr>
              <w:widowControl w:val="0"/>
              <w:spacing w:line="240" w:lineRule="auto"/>
              <w:jc w:val="center"/>
              <w:rPr>
                <w:rFonts w:eastAsia="Times New Roman" w:cs="Times New Roman"/>
                <w:b/>
                <w:bCs/>
              </w:rPr>
            </w:pPr>
            <w:r w:rsidRPr="00C3011D">
              <w:rPr>
                <w:rFonts w:cs="Times New Roman"/>
                <w:b/>
                <w:bCs/>
              </w:rPr>
              <w:t>Gmina</w:t>
            </w:r>
          </w:p>
        </w:tc>
        <w:tc>
          <w:tcPr>
            <w:tcW w:w="162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31617EB" w14:textId="77777777" w:rsidR="001E7D9F" w:rsidRPr="00C3011D" w:rsidRDefault="001E7D9F" w:rsidP="00350D90">
            <w:pPr>
              <w:widowControl w:val="0"/>
              <w:spacing w:line="240" w:lineRule="auto"/>
              <w:jc w:val="center"/>
              <w:rPr>
                <w:rFonts w:eastAsia="Times New Roman" w:cs="Times New Roman"/>
                <w:b/>
                <w:bCs/>
              </w:rPr>
            </w:pPr>
            <w:r w:rsidRPr="00C3011D">
              <w:rPr>
                <w:rFonts w:cs="Times New Roman"/>
                <w:b/>
                <w:bCs/>
              </w:rPr>
              <w:t>Gospodarstwa Rybackie</w:t>
            </w:r>
          </w:p>
        </w:tc>
        <w:tc>
          <w:tcPr>
            <w:tcW w:w="152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1A06F81" w14:textId="77777777" w:rsidR="001E7D9F" w:rsidRPr="00C3011D" w:rsidRDefault="001E7D9F" w:rsidP="00350D90">
            <w:pPr>
              <w:widowControl w:val="0"/>
              <w:spacing w:line="240" w:lineRule="auto"/>
              <w:jc w:val="center"/>
              <w:rPr>
                <w:rFonts w:eastAsia="Times New Roman" w:cs="Times New Roman"/>
                <w:b/>
                <w:bCs/>
              </w:rPr>
            </w:pPr>
            <w:r w:rsidRPr="00C3011D">
              <w:rPr>
                <w:rFonts w:cs="Times New Roman"/>
                <w:b/>
                <w:bCs/>
              </w:rPr>
              <w:t>Powierzchnia stawowa w[ha]</w:t>
            </w:r>
          </w:p>
        </w:tc>
        <w:tc>
          <w:tcPr>
            <w:tcW w:w="150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2E29F99" w14:textId="77777777" w:rsidR="001E7D9F" w:rsidRPr="00C3011D" w:rsidRDefault="001E7D9F" w:rsidP="00350D90">
            <w:pPr>
              <w:widowControl w:val="0"/>
              <w:spacing w:line="240" w:lineRule="auto"/>
              <w:jc w:val="center"/>
              <w:rPr>
                <w:rFonts w:eastAsia="Times New Roman" w:cs="Times New Roman"/>
                <w:b/>
                <w:bCs/>
              </w:rPr>
            </w:pPr>
            <w:r w:rsidRPr="00C3011D">
              <w:rPr>
                <w:rFonts w:cs="Times New Roman"/>
                <w:b/>
                <w:bCs/>
              </w:rPr>
              <w:t>Produkcja w [t]</w:t>
            </w:r>
          </w:p>
        </w:tc>
      </w:tr>
      <w:tr w:rsidR="001E7D9F" w:rsidRPr="00C3011D" w14:paraId="07F9E17E"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hideMark/>
          </w:tcPr>
          <w:p w14:paraId="5C795193"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lastRenderedPageBreak/>
              <w:t>1.</w:t>
            </w:r>
          </w:p>
        </w:tc>
        <w:tc>
          <w:tcPr>
            <w:tcW w:w="1892" w:type="dxa"/>
            <w:tcBorders>
              <w:top w:val="single" w:sz="4" w:space="0" w:color="auto"/>
              <w:left w:val="single" w:sz="4" w:space="0" w:color="auto"/>
              <w:bottom w:val="single" w:sz="4" w:space="0" w:color="auto"/>
              <w:right w:val="single" w:sz="4" w:space="0" w:color="auto"/>
            </w:tcBorders>
            <w:vAlign w:val="center"/>
            <w:hideMark/>
          </w:tcPr>
          <w:p w14:paraId="353B6505" w14:textId="77777777" w:rsidR="001E7D9F" w:rsidRPr="00C3011D" w:rsidRDefault="001E7D9F" w:rsidP="00350D90">
            <w:pPr>
              <w:widowControl w:val="0"/>
              <w:spacing w:line="240" w:lineRule="auto"/>
              <w:rPr>
                <w:rFonts w:eastAsia="Times New Roman" w:cs="Times New Roman"/>
                <w:b/>
              </w:rPr>
            </w:pPr>
            <w:r w:rsidRPr="00C3011D">
              <w:rPr>
                <w:rFonts w:cs="Times New Roman"/>
                <w:b/>
              </w:rPr>
              <w:t>Jędrzejów</w:t>
            </w:r>
          </w:p>
        </w:tc>
        <w:tc>
          <w:tcPr>
            <w:tcW w:w="1621" w:type="dxa"/>
            <w:tcBorders>
              <w:top w:val="single" w:sz="4" w:space="0" w:color="auto"/>
              <w:left w:val="single" w:sz="4" w:space="0" w:color="auto"/>
              <w:bottom w:val="single" w:sz="4" w:space="0" w:color="auto"/>
              <w:right w:val="single" w:sz="4" w:space="0" w:color="auto"/>
            </w:tcBorders>
            <w:vAlign w:val="center"/>
            <w:hideMark/>
          </w:tcPr>
          <w:p w14:paraId="429F4AE1" w14:textId="77777777" w:rsidR="001E7D9F" w:rsidRPr="00C3011D" w:rsidRDefault="001E7D9F" w:rsidP="00350D90">
            <w:pPr>
              <w:widowControl w:val="0"/>
              <w:spacing w:line="240" w:lineRule="auto"/>
              <w:jc w:val="center"/>
              <w:rPr>
                <w:rFonts w:eastAsia="Times New Roman" w:cs="Times New Roman"/>
                <w:lang w:val="de-DE"/>
              </w:rPr>
            </w:pPr>
            <w:r w:rsidRPr="00C3011D">
              <w:rPr>
                <w:rFonts w:cs="Times New Roman"/>
                <w:lang w:val="de-DE"/>
              </w:rPr>
              <w:t>1</w:t>
            </w:r>
          </w:p>
        </w:tc>
        <w:tc>
          <w:tcPr>
            <w:tcW w:w="1527" w:type="dxa"/>
            <w:tcBorders>
              <w:top w:val="single" w:sz="4" w:space="0" w:color="auto"/>
              <w:left w:val="single" w:sz="4" w:space="0" w:color="auto"/>
              <w:bottom w:val="single" w:sz="4" w:space="0" w:color="auto"/>
              <w:right w:val="single" w:sz="4" w:space="0" w:color="auto"/>
            </w:tcBorders>
            <w:vAlign w:val="center"/>
            <w:hideMark/>
          </w:tcPr>
          <w:p w14:paraId="74088050" w14:textId="77777777" w:rsidR="001E7D9F" w:rsidRPr="00C3011D" w:rsidRDefault="0091669B" w:rsidP="0091669B">
            <w:pPr>
              <w:widowControl w:val="0"/>
              <w:spacing w:line="240" w:lineRule="auto"/>
              <w:jc w:val="center"/>
              <w:rPr>
                <w:rFonts w:eastAsia="Times New Roman" w:cs="Times New Roman"/>
                <w:lang w:val="de-DE"/>
              </w:rPr>
            </w:pPr>
            <w:r>
              <w:rPr>
                <w:rFonts w:cs="Times New Roman"/>
                <w:lang w:val="de-DE"/>
              </w:rPr>
              <w:t>41</w:t>
            </w:r>
            <w:r w:rsidR="001E7D9F" w:rsidRPr="00C3011D">
              <w:rPr>
                <w:rFonts w:cs="Times New Roman"/>
                <w:lang w:val="de-DE"/>
              </w:rPr>
              <w:t>,</w:t>
            </w:r>
            <w:r>
              <w:rPr>
                <w:rFonts w:cs="Times New Roman"/>
                <w:lang w:val="de-DE"/>
              </w:rPr>
              <w:t>32</w:t>
            </w:r>
          </w:p>
        </w:tc>
        <w:tc>
          <w:tcPr>
            <w:tcW w:w="1508" w:type="dxa"/>
            <w:tcBorders>
              <w:top w:val="single" w:sz="4" w:space="0" w:color="auto"/>
              <w:left w:val="single" w:sz="4" w:space="0" w:color="auto"/>
              <w:bottom w:val="single" w:sz="4" w:space="0" w:color="auto"/>
              <w:right w:val="single" w:sz="4" w:space="0" w:color="auto"/>
            </w:tcBorders>
            <w:vAlign w:val="center"/>
            <w:hideMark/>
          </w:tcPr>
          <w:p w14:paraId="052F7075" w14:textId="77777777" w:rsidR="001E7D9F" w:rsidRPr="00C3011D" w:rsidRDefault="0091669B" w:rsidP="00350D90">
            <w:pPr>
              <w:widowControl w:val="0"/>
              <w:spacing w:line="240" w:lineRule="auto"/>
              <w:jc w:val="center"/>
              <w:rPr>
                <w:rFonts w:eastAsia="Times New Roman" w:cs="Times New Roman"/>
                <w:lang w:val="de-DE"/>
              </w:rPr>
            </w:pPr>
            <w:r>
              <w:rPr>
                <w:rFonts w:cs="Times New Roman"/>
                <w:lang w:val="de-DE"/>
              </w:rPr>
              <w:t>38</w:t>
            </w:r>
          </w:p>
        </w:tc>
      </w:tr>
      <w:tr w:rsidR="001E7D9F" w:rsidRPr="00C3011D" w14:paraId="5104EE22"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hideMark/>
          </w:tcPr>
          <w:p w14:paraId="184C5FF7"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2</w:t>
            </w:r>
          </w:p>
        </w:tc>
        <w:tc>
          <w:tcPr>
            <w:tcW w:w="1892" w:type="dxa"/>
            <w:tcBorders>
              <w:top w:val="single" w:sz="4" w:space="0" w:color="auto"/>
              <w:left w:val="single" w:sz="4" w:space="0" w:color="auto"/>
              <w:bottom w:val="single" w:sz="4" w:space="0" w:color="auto"/>
              <w:right w:val="single" w:sz="4" w:space="0" w:color="auto"/>
            </w:tcBorders>
            <w:vAlign w:val="center"/>
            <w:hideMark/>
          </w:tcPr>
          <w:p w14:paraId="450A3B41" w14:textId="77777777" w:rsidR="001E7D9F" w:rsidRPr="00C3011D" w:rsidRDefault="001E7D9F" w:rsidP="00350D90">
            <w:pPr>
              <w:widowControl w:val="0"/>
              <w:spacing w:line="240" w:lineRule="auto"/>
              <w:rPr>
                <w:rFonts w:eastAsia="Times New Roman" w:cs="Times New Roman"/>
                <w:b/>
              </w:rPr>
            </w:pPr>
            <w:r w:rsidRPr="00C3011D">
              <w:rPr>
                <w:rFonts w:cs="Times New Roman"/>
                <w:b/>
              </w:rPr>
              <w:t>Sędziszów</w:t>
            </w:r>
          </w:p>
        </w:tc>
        <w:tc>
          <w:tcPr>
            <w:tcW w:w="1621" w:type="dxa"/>
            <w:tcBorders>
              <w:top w:val="single" w:sz="4" w:space="0" w:color="auto"/>
              <w:left w:val="single" w:sz="4" w:space="0" w:color="auto"/>
              <w:bottom w:val="single" w:sz="4" w:space="0" w:color="auto"/>
              <w:right w:val="single" w:sz="4" w:space="0" w:color="auto"/>
            </w:tcBorders>
            <w:vAlign w:val="center"/>
            <w:hideMark/>
          </w:tcPr>
          <w:p w14:paraId="3490131E"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2</w:t>
            </w:r>
          </w:p>
        </w:tc>
        <w:tc>
          <w:tcPr>
            <w:tcW w:w="1527" w:type="dxa"/>
            <w:tcBorders>
              <w:top w:val="single" w:sz="4" w:space="0" w:color="auto"/>
              <w:left w:val="single" w:sz="4" w:space="0" w:color="auto"/>
              <w:bottom w:val="single" w:sz="4" w:space="0" w:color="auto"/>
              <w:right w:val="single" w:sz="4" w:space="0" w:color="auto"/>
            </w:tcBorders>
            <w:vAlign w:val="center"/>
            <w:hideMark/>
          </w:tcPr>
          <w:p w14:paraId="163A2BF6" w14:textId="77777777" w:rsidR="001E7D9F" w:rsidRPr="00C3011D" w:rsidRDefault="0091669B" w:rsidP="00350D90">
            <w:pPr>
              <w:widowControl w:val="0"/>
              <w:spacing w:line="240" w:lineRule="auto"/>
              <w:jc w:val="center"/>
              <w:rPr>
                <w:rFonts w:eastAsia="Times New Roman" w:cs="Times New Roman"/>
              </w:rPr>
            </w:pPr>
            <w:r>
              <w:rPr>
                <w:rFonts w:cs="Times New Roman"/>
              </w:rPr>
              <w:t>67,66</w:t>
            </w:r>
          </w:p>
        </w:tc>
        <w:tc>
          <w:tcPr>
            <w:tcW w:w="1508" w:type="dxa"/>
            <w:tcBorders>
              <w:top w:val="single" w:sz="4" w:space="0" w:color="auto"/>
              <w:left w:val="single" w:sz="4" w:space="0" w:color="auto"/>
              <w:bottom w:val="single" w:sz="4" w:space="0" w:color="auto"/>
              <w:right w:val="single" w:sz="4" w:space="0" w:color="auto"/>
            </w:tcBorders>
            <w:vAlign w:val="center"/>
            <w:hideMark/>
          </w:tcPr>
          <w:p w14:paraId="50B52979" w14:textId="77777777" w:rsidR="001E7D9F" w:rsidRPr="00C3011D" w:rsidRDefault="0091669B" w:rsidP="00350D90">
            <w:pPr>
              <w:widowControl w:val="0"/>
              <w:spacing w:line="240" w:lineRule="auto"/>
              <w:jc w:val="center"/>
              <w:rPr>
                <w:rFonts w:eastAsia="Times New Roman" w:cs="Times New Roman"/>
              </w:rPr>
            </w:pPr>
            <w:r>
              <w:rPr>
                <w:rFonts w:cs="Times New Roman"/>
              </w:rPr>
              <w:t>31</w:t>
            </w:r>
          </w:p>
        </w:tc>
      </w:tr>
      <w:tr w:rsidR="001E7D9F" w:rsidRPr="00C3011D" w14:paraId="56E92B97"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hideMark/>
          </w:tcPr>
          <w:p w14:paraId="45306CC3"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3.</w:t>
            </w:r>
          </w:p>
        </w:tc>
        <w:tc>
          <w:tcPr>
            <w:tcW w:w="1892" w:type="dxa"/>
            <w:tcBorders>
              <w:top w:val="single" w:sz="4" w:space="0" w:color="auto"/>
              <w:left w:val="single" w:sz="4" w:space="0" w:color="auto"/>
              <w:bottom w:val="single" w:sz="4" w:space="0" w:color="auto"/>
              <w:right w:val="single" w:sz="4" w:space="0" w:color="auto"/>
            </w:tcBorders>
            <w:vAlign w:val="center"/>
            <w:hideMark/>
          </w:tcPr>
          <w:p w14:paraId="6DC94995" w14:textId="77777777" w:rsidR="001E7D9F" w:rsidRPr="00C3011D" w:rsidRDefault="001E7D9F" w:rsidP="00350D90">
            <w:pPr>
              <w:widowControl w:val="0"/>
              <w:spacing w:line="240" w:lineRule="auto"/>
              <w:rPr>
                <w:rFonts w:eastAsia="Times New Roman" w:cs="Times New Roman"/>
                <w:b/>
              </w:rPr>
            </w:pPr>
            <w:r w:rsidRPr="00C3011D">
              <w:rPr>
                <w:rFonts w:cs="Times New Roman"/>
                <w:b/>
              </w:rPr>
              <w:t>Małogoszcz</w:t>
            </w:r>
          </w:p>
        </w:tc>
        <w:tc>
          <w:tcPr>
            <w:tcW w:w="1621" w:type="dxa"/>
            <w:tcBorders>
              <w:top w:val="single" w:sz="4" w:space="0" w:color="auto"/>
              <w:left w:val="single" w:sz="4" w:space="0" w:color="auto"/>
              <w:bottom w:val="single" w:sz="4" w:space="0" w:color="auto"/>
              <w:right w:val="single" w:sz="4" w:space="0" w:color="auto"/>
            </w:tcBorders>
            <w:vAlign w:val="center"/>
            <w:hideMark/>
          </w:tcPr>
          <w:p w14:paraId="5E18C3AD" w14:textId="77777777" w:rsidR="001E7D9F" w:rsidRPr="00C3011D" w:rsidRDefault="0091669B" w:rsidP="00350D90">
            <w:pPr>
              <w:widowControl w:val="0"/>
              <w:spacing w:line="240" w:lineRule="auto"/>
              <w:jc w:val="center"/>
              <w:rPr>
                <w:rFonts w:eastAsia="Times New Roman" w:cs="Times New Roman"/>
              </w:rPr>
            </w:pPr>
            <w:r>
              <w:rPr>
                <w:rFonts w:cs="Times New Roman"/>
              </w:rPr>
              <w:t>2</w:t>
            </w:r>
          </w:p>
        </w:tc>
        <w:tc>
          <w:tcPr>
            <w:tcW w:w="1527" w:type="dxa"/>
            <w:tcBorders>
              <w:top w:val="single" w:sz="4" w:space="0" w:color="auto"/>
              <w:left w:val="single" w:sz="4" w:space="0" w:color="auto"/>
              <w:bottom w:val="single" w:sz="4" w:space="0" w:color="auto"/>
              <w:right w:val="single" w:sz="4" w:space="0" w:color="auto"/>
            </w:tcBorders>
            <w:vAlign w:val="center"/>
            <w:hideMark/>
          </w:tcPr>
          <w:p w14:paraId="7717A913" w14:textId="77777777" w:rsidR="001E7D9F" w:rsidRPr="00C3011D" w:rsidRDefault="0091669B" w:rsidP="00350D90">
            <w:pPr>
              <w:widowControl w:val="0"/>
              <w:spacing w:line="240" w:lineRule="auto"/>
              <w:jc w:val="center"/>
              <w:rPr>
                <w:rFonts w:eastAsia="Times New Roman" w:cs="Times New Roman"/>
              </w:rPr>
            </w:pPr>
            <w:r>
              <w:rPr>
                <w:rFonts w:cs="Times New Roman"/>
              </w:rPr>
              <w:t>20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61BE26F3" w14:textId="77777777" w:rsidR="001E7D9F" w:rsidRPr="00C3011D" w:rsidRDefault="0091669B" w:rsidP="00350D90">
            <w:pPr>
              <w:widowControl w:val="0"/>
              <w:spacing w:line="240" w:lineRule="auto"/>
              <w:jc w:val="center"/>
              <w:rPr>
                <w:rFonts w:eastAsia="Times New Roman" w:cs="Times New Roman"/>
              </w:rPr>
            </w:pPr>
            <w:r>
              <w:rPr>
                <w:rFonts w:cs="Times New Roman"/>
              </w:rPr>
              <w:t>86</w:t>
            </w:r>
          </w:p>
        </w:tc>
      </w:tr>
      <w:tr w:rsidR="001E7D9F" w:rsidRPr="00C3011D" w14:paraId="507361B1"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hideMark/>
          </w:tcPr>
          <w:p w14:paraId="4A3A2E99"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4.</w:t>
            </w:r>
          </w:p>
        </w:tc>
        <w:tc>
          <w:tcPr>
            <w:tcW w:w="1892" w:type="dxa"/>
            <w:tcBorders>
              <w:top w:val="single" w:sz="4" w:space="0" w:color="auto"/>
              <w:left w:val="single" w:sz="4" w:space="0" w:color="auto"/>
              <w:bottom w:val="single" w:sz="4" w:space="0" w:color="auto"/>
              <w:right w:val="single" w:sz="4" w:space="0" w:color="auto"/>
            </w:tcBorders>
            <w:vAlign w:val="center"/>
            <w:hideMark/>
          </w:tcPr>
          <w:p w14:paraId="351A8F41" w14:textId="77777777" w:rsidR="001E7D9F" w:rsidRPr="00C3011D" w:rsidRDefault="001E7D9F" w:rsidP="00350D90">
            <w:pPr>
              <w:widowControl w:val="0"/>
              <w:spacing w:line="240" w:lineRule="auto"/>
              <w:rPr>
                <w:rFonts w:eastAsia="Times New Roman" w:cs="Times New Roman"/>
                <w:b/>
              </w:rPr>
            </w:pPr>
            <w:r w:rsidRPr="00C3011D">
              <w:rPr>
                <w:rFonts w:cs="Times New Roman"/>
                <w:b/>
              </w:rPr>
              <w:t>Imielno</w:t>
            </w:r>
          </w:p>
        </w:tc>
        <w:tc>
          <w:tcPr>
            <w:tcW w:w="1621" w:type="dxa"/>
            <w:tcBorders>
              <w:top w:val="single" w:sz="4" w:space="0" w:color="auto"/>
              <w:left w:val="single" w:sz="4" w:space="0" w:color="auto"/>
              <w:bottom w:val="single" w:sz="4" w:space="0" w:color="auto"/>
              <w:right w:val="single" w:sz="4" w:space="0" w:color="auto"/>
            </w:tcBorders>
            <w:vAlign w:val="center"/>
            <w:hideMark/>
          </w:tcPr>
          <w:p w14:paraId="56F68B20"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2</w:t>
            </w:r>
          </w:p>
        </w:tc>
        <w:tc>
          <w:tcPr>
            <w:tcW w:w="1527" w:type="dxa"/>
            <w:tcBorders>
              <w:top w:val="single" w:sz="4" w:space="0" w:color="auto"/>
              <w:left w:val="single" w:sz="4" w:space="0" w:color="auto"/>
              <w:bottom w:val="single" w:sz="4" w:space="0" w:color="auto"/>
              <w:right w:val="single" w:sz="4" w:space="0" w:color="auto"/>
            </w:tcBorders>
            <w:vAlign w:val="center"/>
            <w:hideMark/>
          </w:tcPr>
          <w:p w14:paraId="4B4434A6"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25,00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2A49EF9" w14:textId="77777777" w:rsidR="001E7D9F" w:rsidRPr="00C3011D" w:rsidRDefault="0091669B" w:rsidP="00350D90">
            <w:pPr>
              <w:widowControl w:val="0"/>
              <w:spacing w:line="240" w:lineRule="auto"/>
              <w:jc w:val="center"/>
              <w:rPr>
                <w:rFonts w:eastAsia="Times New Roman" w:cs="Times New Roman"/>
              </w:rPr>
            </w:pPr>
            <w:r>
              <w:rPr>
                <w:rFonts w:cs="Times New Roman"/>
              </w:rPr>
              <w:t>47</w:t>
            </w:r>
          </w:p>
        </w:tc>
      </w:tr>
      <w:tr w:rsidR="001E7D9F" w:rsidRPr="00C3011D" w14:paraId="6AB74FCC"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hideMark/>
          </w:tcPr>
          <w:p w14:paraId="757795B8"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5.</w:t>
            </w:r>
          </w:p>
        </w:tc>
        <w:tc>
          <w:tcPr>
            <w:tcW w:w="1892" w:type="dxa"/>
            <w:tcBorders>
              <w:top w:val="single" w:sz="4" w:space="0" w:color="auto"/>
              <w:left w:val="single" w:sz="4" w:space="0" w:color="auto"/>
              <w:bottom w:val="single" w:sz="4" w:space="0" w:color="auto"/>
              <w:right w:val="single" w:sz="4" w:space="0" w:color="auto"/>
            </w:tcBorders>
            <w:vAlign w:val="center"/>
            <w:hideMark/>
          </w:tcPr>
          <w:p w14:paraId="07B7AC8F" w14:textId="77777777" w:rsidR="001E7D9F" w:rsidRPr="00C3011D" w:rsidRDefault="001E7D9F" w:rsidP="00350D90">
            <w:pPr>
              <w:widowControl w:val="0"/>
              <w:spacing w:line="240" w:lineRule="auto"/>
              <w:rPr>
                <w:rFonts w:eastAsia="Times New Roman" w:cs="Times New Roman"/>
                <w:b/>
              </w:rPr>
            </w:pPr>
            <w:r w:rsidRPr="00C3011D">
              <w:rPr>
                <w:rFonts w:cs="Times New Roman"/>
                <w:b/>
              </w:rPr>
              <w:t>Nagłowice</w:t>
            </w:r>
          </w:p>
        </w:tc>
        <w:tc>
          <w:tcPr>
            <w:tcW w:w="1621" w:type="dxa"/>
            <w:tcBorders>
              <w:top w:val="single" w:sz="4" w:space="0" w:color="auto"/>
              <w:left w:val="single" w:sz="4" w:space="0" w:color="auto"/>
              <w:bottom w:val="single" w:sz="4" w:space="0" w:color="auto"/>
              <w:right w:val="single" w:sz="4" w:space="0" w:color="auto"/>
            </w:tcBorders>
            <w:vAlign w:val="center"/>
            <w:hideMark/>
          </w:tcPr>
          <w:p w14:paraId="2C638F0A" w14:textId="77777777" w:rsidR="001E7D9F" w:rsidRPr="00C3011D" w:rsidRDefault="0091669B" w:rsidP="00350D90">
            <w:pPr>
              <w:widowControl w:val="0"/>
              <w:spacing w:line="240" w:lineRule="auto"/>
              <w:jc w:val="center"/>
              <w:rPr>
                <w:rFonts w:eastAsia="Times New Roman" w:cs="Times New Roman"/>
                <w:lang w:val="en-US"/>
              </w:rPr>
            </w:pPr>
            <w:r>
              <w:rPr>
                <w:rFonts w:cs="Times New Roman"/>
                <w:lang w:val="en-US"/>
              </w:rPr>
              <w:t>3</w:t>
            </w:r>
          </w:p>
        </w:tc>
        <w:tc>
          <w:tcPr>
            <w:tcW w:w="1527" w:type="dxa"/>
            <w:tcBorders>
              <w:top w:val="single" w:sz="4" w:space="0" w:color="auto"/>
              <w:left w:val="single" w:sz="4" w:space="0" w:color="auto"/>
              <w:bottom w:val="single" w:sz="4" w:space="0" w:color="auto"/>
              <w:right w:val="single" w:sz="4" w:space="0" w:color="auto"/>
            </w:tcBorders>
            <w:vAlign w:val="center"/>
            <w:hideMark/>
          </w:tcPr>
          <w:p w14:paraId="0273491B" w14:textId="77777777" w:rsidR="001E7D9F" w:rsidRPr="00C3011D" w:rsidRDefault="001E7D9F" w:rsidP="00350D90">
            <w:pPr>
              <w:widowControl w:val="0"/>
              <w:spacing w:line="240" w:lineRule="auto"/>
              <w:jc w:val="center"/>
              <w:rPr>
                <w:rFonts w:eastAsia="Times New Roman" w:cs="Times New Roman"/>
                <w:lang w:val="en-US"/>
              </w:rPr>
            </w:pPr>
            <w:r w:rsidRPr="00C3011D">
              <w:rPr>
                <w:rFonts w:cs="Times New Roman"/>
                <w:lang w:val="en-US"/>
              </w:rPr>
              <w:t>28,00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BC83573" w14:textId="77777777" w:rsidR="001E7D9F" w:rsidRPr="00C3011D" w:rsidRDefault="001E7D9F" w:rsidP="00350D90">
            <w:pPr>
              <w:widowControl w:val="0"/>
              <w:spacing w:line="240" w:lineRule="auto"/>
              <w:jc w:val="center"/>
              <w:rPr>
                <w:rFonts w:eastAsia="Times New Roman" w:cs="Times New Roman"/>
                <w:lang w:val="en-US"/>
              </w:rPr>
            </w:pPr>
            <w:r w:rsidRPr="00C3011D">
              <w:rPr>
                <w:rFonts w:cs="Times New Roman"/>
                <w:lang w:val="en-US"/>
              </w:rPr>
              <w:t>6</w:t>
            </w:r>
          </w:p>
        </w:tc>
      </w:tr>
      <w:tr w:rsidR="001E7D9F" w:rsidRPr="00C3011D" w14:paraId="0A2BDA10"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hideMark/>
          </w:tcPr>
          <w:p w14:paraId="157D3FD8" w14:textId="77777777" w:rsidR="001E7D9F" w:rsidRPr="00C3011D" w:rsidRDefault="001E7D9F" w:rsidP="00350D90">
            <w:pPr>
              <w:widowControl w:val="0"/>
              <w:spacing w:line="240" w:lineRule="auto"/>
              <w:jc w:val="center"/>
              <w:rPr>
                <w:rFonts w:eastAsia="Times New Roman" w:cs="Times New Roman"/>
                <w:lang w:val="en-US"/>
              </w:rPr>
            </w:pPr>
            <w:r w:rsidRPr="00C3011D">
              <w:rPr>
                <w:rFonts w:cs="Times New Roman"/>
                <w:lang w:val="en-US"/>
              </w:rPr>
              <w:t>6.</w:t>
            </w:r>
          </w:p>
        </w:tc>
        <w:tc>
          <w:tcPr>
            <w:tcW w:w="1892" w:type="dxa"/>
            <w:tcBorders>
              <w:top w:val="single" w:sz="4" w:space="0" w:color="auto"/>
              <w:left w:val="single" w:sz="4" w:space="0" w:color="auto"/>
              <w:bottom w:val="single" w:sz="4" w:space="0" w:color="auto"/>
              <w:right w:val="single" w:sz="4" w:space="0" w:color="auto"/>
            </w:tcBorders>
            <w:vAlign w:val="center"/>
            <w:hideMark/>
          </w:tcPr>
          <w:p w14:paraId="0107092E" w14:textId="77777777" w:rsidR="001E7D9F" w:rsidRPr="00C3011D" w:rsidRDefault="001E7D9F" w:rsidP="00350D90">
            <w:pPr>
              <w:widowControl w:val="0"/>
              <w:spacing w:line="240" w:lineRule="auto"/>
              <w:rPr>
                <w:rFonts w:eastAsia="Times New Roman" w:cs="Times New Roman"/>
                <w:b/>
                <w:lang w:val="en-US"/>
              </w:rPr>
            </w:pPr>
            <w:proofErr w:type="spellStart"/>
            <w:r w:rsidRPr="00C3011D">
              <w:rPr>
                <w:rFonts w:cs="Times New Roman"/>
                <w:b/>
                <w:lang w:val="en-US"/>
              </w:rPr>
              <w:t>Oksa</w:t>
            </w:r>
            <w:proofErr w:type="spellEnd"/>
          </w:p>
        </w:tc>
        <w:tc>
          <w:tcPr>
            <w:tcW w:w="1621" w:type="dxa"/>
            <w:tcBorders>
              <w:top w:val="single" w:sz="4" w:space="0" w:color="auto"/>
              <w:left w:val="single" w:sz="4" w:space="0" w:color="auto"/>
              <w:bottom w:val="single" w:sz="4" w:space="0" w:color="auto"/>
              <w:right w:val="single" w:sz="4" w:space="0" w:color="auto"/>
            </w:tcBorders>
            <w:vAlign w:val="center"/>
            <w:hideMark/>
          </w:tcPr>
          <w:p w14:paraId="05F7D6AC" w14:textId="77777777" w:rsidR="001E7D9F" w:rsidRPr="00C3011D" w:rsidRDefault="001E7D9F" w:rsidP="00350D90">
            <w:pPr>
              <w:widowControl w:val="0"/>
              <w:spacing w:line="240" w:lineRule="auto"/>
              <w:jc w:val="center"/>
              <w:rPr>
                <w:rFonts w:eastAsia="Times New Roman" w:cs="Times New Roman"/>
                <w:lang w:val="en-US"/>
              </w:rPr>
            </w:pPr>
            <w:r w:rsidRPr="00C3011D">
              <w:rPr>
                <w:rFonts w:cs="Times New Roman"/>
                <w:lang w:val="en-US"/>
              </w:rPr>
              <w:t>5</w:t>
            </w:r>
          </w:p>
        </w:tc>
        <w:tc>
          <w:tcPr>
            <w:tcW w:w="1527" w:type="dxa"/>
            <w:tcBorders>
              <w:top w:val="single" w:sz="4" w:space="0" w:color="auto"/>
              <w:left w:val="single" w:sz="4" w:space="0" w:color="auto"/>
              <w:bottom w:val="single" w:sz="4" w:space="0" w:color="auto"/>
              <w:right w:val="single" w:sz="4" w:space="0" w:color="auto"/>
            </w:tcBorders>
            <w:vAlign w:val="center"/>
            <w:hideMark/>
          </w:tcPr>
          <w:p w14:paraId="0FF3375D" w14:textId="77777777" w:rsidR="001E7D9F" w:rsidRPr="00C3011D" w:rsidRDefault="0091669B" w:rsidP="00350D90">
            <w:pPr>
              <w:widowControl w:val="0"/>
              <w:spacing w:line="240" w:lineRule="auto"/>
              <w:jc w:val="center"/>
              <w:rPr>
                <w:rFonts w:eastAsia="Times New Roman" w:cs="Times New Roman"/>
                <w:lang w:val="en-US"/>
              </w:rPr>
            </w:pPr>
            <w:r>
              <w:rPr>
                <w:rFonts w:cs="Times New Roman"/>
                <w:lang w:val="en-US"/>
              </w:rPr>
              <w:t>270,00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009FB693" w14:textId="77777777" w:rsidR="001E7D9F" w:rsidRPr="00C3011D" w:rsidRDefault="0091669B" w:rsidP="00350D90">
            <w:pPr>
              <w:widowControl w:val="0"/>
              <w:spacing w:line="240" w:lineRule="auto"/>
              <w:jc w:val="center"/>
              <w:rPr>
                <w:rFonts w:eastAsia="Times New Roman" w:cs="Times New Roman"/>
                <w:lang w:val="en-US"/>
              </w:rPr>
            </w:pPr>
            <w:r>
              <w:rPr>
                <w:rFonts w:cs="Times New Roman"/>
                <w:lang w:val="en-US"/>
              </w:rPr>
              <w:t>237</w:t>
            </w:r>
          </w:p>
        </w:tc>
      </w:tr>
      <w:tr w:rsidR="001E7D9F" w:rsidRPr="00C3011D" w14:paraId="2E5BE7BE"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hideMark/>
          </w:tcPr>
          <w:p w14:paraId="4F594760"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7.</w:t>
            </w:r>
          </w:p>
        </w:tc>
        <w:tc>
          <w:tcPr>
            <w:tcW w:w="1892" w:type="dxa"/>
            <w:tcBorders>
              <w:top w:val="single" w:sz="4" w:space="0" w:color="auto"/>
              <w:left w:val="single" w:sz="4" w:space="0" w:color="auto"/>
              <w:bottom w:val="single" w:sz="4" w:space="0" w:color="auto"/>
              <w:right w:val="single" w:sz="4" w:space="0" w:color="auto"/>
            </w:tcBorders>
            <w:vAlign w:val="center"/>
            <w:hideMark/>
          </w:tcPr>
          <w:p w14:paraId="2F1401D1" w14:textId="77777777" w:rsidR="001E7D9F" w:rsidRPr="00C3011D" w:rsidRDefault="001E7D9F" w:rsidP="00350D90">
            <w:pPr>
              <w:widowControl w:val="0"/>
              <w:spacing w:line="240" w:lineRule="auto"/>
              <w:rPr>
                <w:rFonts w:eastAsia="Times New Roman" w:cs="Times New Roman"/>
                <w:b/>
              </w:rPr>
            </w:pPr>
            <w:r w:rsidRPr="00C3011D">
              <w:rPr>
                <w:rFonts w:cs="Times New Roman"/>
                <w:b/>
              </w:rPr>
              <w:t>Słupia</w:t>
            </w:r>
            <w:r w:rsidR="00C3379D" w:rsidRPr="00C3011D">
              <w:rPr>
                <w:rFonts w:cs="Times New Roman"/>
                <w:b/>
              </w:rPr>
              <w:t xml:space="preserve"> Jędrzej.</w:t>
            </w:r>
          </w:p>
        </w:tc>
        <w:tc>
          <w:tcPr>
            <w:tcW w:w="1621" w:type="dxa"/>
            <w:tcBorders>
              <w:top w:val="single" w:sz="4" w:space="0" w:color="auto"/>
              <w:left w:val="single" w:sz="4" w:space="0" w:color="auto"/>
              <w:bottom w:val="single" w:sz="4" w:space="0" w:color="auto"/>
              <w:right w:val="single" w:sz="4" w:space="0" w:color="auto"/>
            </w:tcBorders>
            <w:vAlign w:val="center"/>
            <w:hideMark/>
          </w:tcPr>
          <w:p w14:paraId="2D966B52"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1</w:t>
            </w:r>
          </w:p>
        </w:tc>
        <w:tc>
          <w:tcPr>
            <w:tcW w:w="1527" w:type="dxa"/>
            <w:tcBorders>
              <w:top w:val="single" w:sz="4" w:space="0" w:color="auto"/>
              <w:left w:val="single" w:sz="4" w:space="0" w:color="auto"/>
              <w:bottom w:val="single" w:sz="4" w:space="0" w:color="auto"/>
              <w:right w:val="single" w:sz="4" w:space="0" w:color="auto"/>
            </w:tcBorders>
            <w:vAlign w:val="center"/>
            <w:hideMark/>
          </w:tcPr>
          <w:p w14:paraId="7E9FEBB2"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1,00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582213BC" w14:textId="77777777" w:rsidR="001E7D9F" w:rsidRPr="00C3011D" w:rsidRDefault="0091669B" w:rsidP="00350D90">
            <w:pPr>
              <w:widowControl w:val="0"/>
              <w:spacing w:line="240" w:lineRule="auto"/>
              <w:jc w:val="center"/>
              <w:rPr>
                <w:rFonts w:eastAsia="Times New Roman" w:cs="Times New Roman"/>
              </w:rPr>
            </w:pPr>
            <w:r>
              <w:rPr>
                <w:rFonts w:cs="Times New Roman"/>
              </w:rPr>
              <w:t>0</w:t>
            </w:r>
          </w:p>
        </w:tc>
      </w:tr>
      <w:tr w:rsidR="001E7D9F" w:rsidRPr="00C3011D" w14:paraId="5CD2958B"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hideMark/>
          </w:tcPr>
          <w:p w14:paraId="16D632B3"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8.</w:t>
            </w:r>
          </w:p>
        </w:tc>
        <w:tc>
          <w:tcPr>
            <w:tcW w:w="1892" w:type="dxa"/>
            <w:tcBorders>
              <w:top w:val="single" w:sz="4" w:space="0" w:color="auto"/>
              <w:left w:val="single" w:sz="4" w:space="0" w:color="auto"/>
              <w:bottom w:val="single" w:sz="4" w:space="0" w:color="auto"/>
              <w:right w:val="single" w:sz="4" w:space="0" w:color="auto"/>
            </w:tcBorders>
            <w:vAlign w:val="center"/>
            <w:hideMark/>
          </w:tcPr>
          <w:p w14:paraId="3263CC3A" w14:textId="77777777" w:rsidR="001E7D9F" w:rsidRPr="00C3011D" w:rsidRDefault="001E7D9F" w:rsidP="00350D90">
            <w:pPr>
              <w:widowControl w:val="0"/>
              <w:spacing w:line="240" w:lineRule="auto"/>
              <w:rPr>
                <w:rFonts w:eastAsia="Times New Roman" w:cs="Times New Roman"/>
                <w:b/>
              </w:rPr>
            </w:pPr>
            <w:r w:rsidRPr="00C3011D">
              <w:rPr>
                <w:rFonts w:cs="Times New Roman"/>
                <w:b/>
              </w:rPr>
              <w:t>Sobków</w:t>
            </w:r>
          </w:p>
        </w:tc>
        <w:tc>
          <w:tcPr>
            <w:tcW w:w="1621" w:type="dxa"/>
            <w:tcBorders>
              <w:top w:val="single" w:sz="4" w:space="0" w:color="auto"/>
              <w:left w:val="single" w:sz="4" w:space="0" w:color="auto"/>
              <w:bottom w:val="single" w:sz="4" w:space="0" w:color="auto"/>
              <w:right w:val="single" w:sz="4" w:space="0" w:color="auto"/>
            </w:tcBorders>
            <w:vAlign w:val="center"/>
            <w:hideMark/>
          </w:tcPr>
          <w:p w14:paraId="399EA6AF"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2</w:t>
            </w:r>
          </w:p>
        </w:tc>
        <w:tc>
          <w:tcPr>
            <w:tcW w:w="1527" w:type="dxa"/>
            <w:tcBorders>
              <w:top w:val="single" w:sz="4" w:space="0" w:color="auto"/>
              <w:left w:val="single" w:sz="4" w:space="0" w:color="auto"/>
              <w:bottom w:val="single" w:sz="4" w:space="0" w:color="auto"/>
              <w:right w:val="single" w:sz="4" w:space="0" w:color="auto"/>
            </w:tcBorders>
            <w:vAlign w:val="center"/>
            <w:hideMark/>
          </w:tcPr>
          <w:p w14:paraId="166D6AB5" w14:textId="77777777" w:rsidR="001E7D9F" w:rsidRPr="00C3011D" w:rsidRDefault="0091669B" w:rsidP="00350D90">
            <w:pPr>
              <w:widowControl w:val="0"/>
              <w:spacing w:line="240" w:lineRule="auto"/>
              <w:jc w:val="center"/>
              <w:rPr>
                <w:rFonts w:eastAsia="Times New Roman" w:cs="Times New Roman"/>
              </w:rPr>
            </w:pPr>
            <w:r>
              <w:rPr>
                <w:rFonts w:cs="Times New Roman"/>
              </w:rPr>
              <w:t>54,00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7EA36124" w14:textId="77777777" w:rsidR="001E7D9F" w:rsidRPr="00C3011D" w:rsidRDefault="0091669B" w:rsidP="00350D90">
            <w:pPr>
              <w:widowControl w:val="0"/>
              <w:spacing w:line="240" w:lineRule="auto"/>
              <w:jc w:val="center"/>
              <w:rPr>
                <w:rFonts w:eastAsia="Times New Roman" w:cs="Times New Roman"/>
              </w:rPr>
            </w:pPr>
            <w:r>
              <w:rPr>
                <w:rFonts w:cs="Times New Roman"/>
              </w:rPr>
              <w:t>20,00</w:t>
            </w:r>
          </w:p>
        </w:tc>
      </w:tr>
      <w:tr w:rsidR="001E7D9F" w:rsidRPr="00C3011D" w14:paraId="0A8C73F8"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hideMark/>
          </w:tcPr>
          <w:p w14:paraId="15BFCBE4"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9.</w:t>
            </w:r>
          </w:p>
        </w:tc>
        <w:tc>
          <w:tcPr>
            <w:tcW w:w="1892" w:type="dxa"/>
            <w:tcBorders>
              <w:top w:val="single" w:sz="4" w:space="0" w:color="auto"/>
              <w:left w:val="single" w:sz="4" w:space="0" w:color="auto"/>
              <w:bottom w:val="single" w:sz="4" w:space="0" w:color="auto"/>
              <w:right w:val="single" w:sz="4" w:space="0" w:color="auto"/>
            </w:tcBorders>
            <w:vAlign w:val="center"/>
            <w:hideMark/>
          </w:tcPr>
          <w:p w14:paraId="79FDADDC" w14:textId="77777777" w:rsidR="001E7D9F" w:rsidRPr="00C3011D" w:rsidRDefault="001E7D9F" w:rsidP="00350D90">
            <w:pPr>
              <w:widowControl w:val="0"/>
              <w:spacing w:line="240" w:lineRule="auto"/>
              <w:rPr>
                <w:rFonts w:eastAsia="Times New Roman" w:cs="Times New Roman"/>
                <w:b/>
              </w:rPr>
            </w:pPr>
            <w:r w:rsidRPr="00C3011D">
              <w:rPr>
                <w:rFonts w:cs="Times New Roman"/>
                <w:b/>
              </w:rPr>
              <w:t>Wodzisław</w:t>
            </w:r>
          </w:p>
        </w:tc>
        <w:tc>
          <w:tcPr>
            <w:tcW w:w="1621" w:type="dxa"/>
            <w:tcBorders>
              <w:top w:val="single" w:sz="4" w:space="0" w:color="auto"/>
              <w:left w:val="single" w:sz="4" w:space="0" w:color="auto"/>
              <w:bottom w:val="single" w:sz="4" w:space="0" w:color="auto"/>
              <w:right w:val="single" w:sz="4" w:space="0" w:color="auto"/>
            </w:tcBorders>
            <w:vAlign w:val="center"/>
            <w:hideMark/>
          </w:tcPr>
          <w:p w14:paraId="1403CE6E"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0</w:t>
            </w:r>
          </w:p>
        </w:tc>
        <w:tc>
          <w:tcPr>
            <w:tcW w:w="1527" w:type="dxa"/>
            <w:tcBorders>
              <w:top w:val="single" w:sz="4" w:space="0" w:color="auto"/>
              <w:left w:val="single" w:sz="4" w:space="0" w:color="auto"/>
              <w:bottom w:val="single" w:sz="4" w:space="0" w:color="auto"/>
              <w:right w:val="single" w:sz="4" w:space="0" w:color="auto"/>
            </w:tcBorders>
            <w:vAlign w:val="center"/>
            <w:hideMark/>
          </w:tcPr>
          <w:p w14:paraId="71130F06"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03345ACF" w14:textId="77777777" w:rsidR="001E7D9F" w:rsidRPr="00C3011D" w:rsidRDefault="001E7D9F" w:rsidP="00350D90">
            <w:pPr>
              <w:widowControl w:val="0"/>
              <w:spacing w:line="240" w:lineRule="auto"/>
              <w:jc w:val="center"/>
              <w:rPr>
                <w:rFonts w:eastAsia="Times New Roman" w:cs="Times New Roman"/>
              </w:rPr>
            </w:pPr>
            <w:r w:rsidRPr="00C3011D">
              <w:rPr>
                <w:rFonts w:cs="Times New Roman"/>
              </w:rPr>
              <w:t>0</w:t>
            </w:r>
          </w:p>
        </w:tc>
      </w:tr>
      <w:tr w:rsidR="00341EBE" w:rsidRPr="00C3011D" w14:paraId="50F5A394"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tcPr>
          <w:p w14:paraId="4949B07C" w14:textId="77777777" w:rsidR="00341EBE" w:rsidRPr="00C3011D" w:rsidRDefault="00341EBE" w:rsidP="00350D90">
            <w:pPr>
              <w:widowControl w:val="0"/>
              <w:spacing w:line="240" w:lineRule="auto"/>
              <w:jc w:val="center"/>
              <w:rPr>
                <w:rFonts w:cs="Times New Roman"/>
              </w:rPr>
            </w:pPr>
            <w:r w:rsidRPr="00C3011D">
              <w:rPr>
                <w:rFonts w:cs="Times New Roman"/>
              </w:rPr>
              <w:t>10</w:t>
            </w:r>
          </w:p>
        </w:tc>
        <w:tc>
          <w:tcPr>
            <w:tcW w:w="1892" w:type="dxa"/>
            <w:tcBorders>
              <w:top w:val="single" w:sz="4" w:space="0" w:color="auto"/>
              <w:left w:val="single" w:sz="4" w:space="0" w:color="auto"/>
              <w:bottom w:val="single" w:sz="4" w:space="0" w:color="auto"/>
              <w:right w:val="single" w:sz="4" w:space="0" w:color="auto"/>
            </w:tcBorders>
            <w:vAlign w:val="center"/>
          </w:tcPr>
          <w:p w14:paraId="2B046925" w14:textId="77777777" w:rsidR="00341EBE" w:rsidRPr="00C3011D" w:rsidRDefault="00341EBE" w:rsidP="00350D90">
            <w:pPr>
              <w:widowControl w:val="0"/>
              <w:spacing w:line="240" w:lineRule="auto"/>
              <w:rPr>
                <w:rFonts w:cs="Times New Roman"/>
                <w:b/>
              </w:rPr>
            </w:pPr>
            <w:r w:rsidRPr="00C3011D">
              <w:rPr>
                <w:rFonts w:cs="Times New Roman"/>
                <w:b/>
              </w:rPr>
              <w:t>Fałków</w:t>
            </w:r>
          </w:p>
        </w:tc>
        <w:tc>
          <w:tcPr>
            <w:tcW w:w="1621" w:type="dxa"/>
            <w:tcBorders>
              <w:top w:val="single" w:sz="4" w:space="0" w:color="auto"/>
              <w:left w:val="single" w:sz="4" w:space="0" w:color="auto"/>
              <w:bottom w:val="single" w:sz="4" w:space="0" w:color="auto"/>
              <w:right w:val="single" w:sz="4" w:space="0" w:color="auto"/>
            </w:tcBorders>
            <w:vAlign w:val="center"/>
          </w:tcPr>
          <w:p w14:paraId="63426E68" w14:textId="77777777" w:rsidR="00341EBE" w:rsidRPr="00C3011D" w:rsidRDefault="00341EBE" w:rsidP="00350D90">
            <w:pPr>
              <w:widowControl w:val="0"/>
              <w:spacing w:line="240" w:lineRule="auto"/>
              <w:jc w:val="center"/>
              <w:rPr>
                <w:rFonts w:cs="Times New Roman"/>
              </w:rPr>
            </w:pPr>
            <w:r w:rsidRPr="00C3011D">
              <w:rPr>
                <w:rFonts w:cs="Times New Roman"/>
              </w:rPr>
              <w:t>2</w:t>
            </w:r>
          </w:p>
        </w:tc>
        <w:tc>
          <w:tcPr>
            <w:tcW w:w="1527" w:type="dxa"/>
            <w:tcBorders>
              <w:top w:val="single" w:sz="4" w:space="0" w:color="auto"/>
              <w:left w:val="single" w:sz="4" w:space="0" w:color="auto"/>
              <w:bottom w:val="single" w:sz="4" w:space="0" w:color="auto"/>
              <w:right w:val="single" w:sz="4" w:space="0" w:color="auto"/>
            </w:tcBorders>
            <w:vAlign w:val="center"/>
          </w:tcPr>
          <w:p w14:paraId="06926DF1" w14:textId="77777777" w:rsidR="00341EBE" w:rsidRPr="00C3011D" w:rsidRDefault="00341EBE" w:rsidP="00350D90">
            <w:pPr>
              <w:widowControl w:val="0"/>
              <w:spacing w:line="240" w:lineRule="auto"/>
              <w:jc w:val="center"/>
              <w:rPr>
                <w:rFonts w:cs="Times New Roman"/>
              </w:rPr>
            </w:pPr>
            <w:r w:rsidRPr="00C3011D">
              <w:rPr>
                <w:rFonts w:cs="Times New Roman"/>
              </w:rPr>
              <w:t>31,71</w:t>
            </w:r>
          </w:p>
        </w:tc>
        <w:tc>
          <w:tcPr>
            <w:tcW w:w="1508" w:type="dxa"/>
            <w:tcBorders>
              <w:top w:val="single" w:sz="4" w:space="0" w:color="auto"/>
              <w:left w:val="single" w:sz="4" w:space="0" w:color="auto"/>
              <w:bottom w:val="single" w:sz="4" w:space="0" w:color="auto"/>
              <w:right w:val="single" w:sz="4" w:space="0" w:color="auto"/>
            </w:tcBorders>
            <w:vAlign w:val="center"/>
          </w:tcPr>
          <w:p w14:paraId="3A906814" w14:textId="77777777" w:rsidR="00341EBE" w:rsidRPr="00C3011D" w:rsidRDefault="00341EBE" w:rsidP="00350D90">
            <w:pPr>
              <w:widowControl w:val="0"/>
              <w:spacing w:line="240" w:lineRule="auto"/>
              <w:jc w:val="center"/>
              <w:rPr>
                <w:rFonts w:cs="Times New Roman"/>
              </w:rPr>
            </w:pPr>
            <w:r w:rsidRPr="00C3011D">
              <w:rPr>
                <w:rFonts w:cs="Times New Roman"/>
              </w:rPr>
              <w:t>16,2</w:t>
            </w:r>
          </w:p>
        </w:tc>
      </w:tr>
      <w:tr w:rsidR="00341EBE" w:rsidRPr="00C3011D" w14:paraId="42021963"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tcPr>
          <w:p w14:paraId="7A913636" w14:textId="77777777" w:rsidR="00341EBE" w:rsidRPr="00C3011D" w:rsidRDefault="00341EBE" w:rsidP="00350D90">
            <w:pPr>
              <w:widowControl w:val="0"/>
              <w:spacing w:line="240" w:lineRule="auto"/>
              <w:jc w:val="center"/>
              <w:rPr>
                <w:rFonts w:cs="Times New Roman"/>
              </w:rPr>
            </w:pPr>
            <w:r w:rsidRPr="00C3011D">
              <w:rPr>
                <w:rFonts w:cs="Times New Roman"/>
              </w:rPr>
              <w:t>11</w:t>
            </w:r>
          </w:p>
        </w:tc>
        <w:tc>
          <w:tcPr>
            <w:tcW w:w="1892" w:type="dxa"/>
            <w:tcBorders>
              <w:top w:val="single" w:sz="4" w:space="0" w:color="auto"/>
              <w:left w:val="single" w:sz="4" w:space="0" w:color="auto"/>
              <w:bottom w:val="single" w:sz="4" w:space="0" w:color="auto"/>
              <w:right w:val="single" w:sz="4" w:space="0" w:color="auto"/>
            </w:tcBorders>
            <w:vAlign w:val="center"/>
          </w:tcPr>
          <w:p w14:paraId="2FD9A077" w14:textId="77777777" w:rsidR="00341EBE" w:rsidRPr="00C3011D" w:rsidRDefault="00341EBE" w:rsidP="00350D90">
            <w:pPr>
              <w:widowControl w:val="0"/>
              <w:spacing w:line="240" w:lineRule="auto"/>
              <w:rPr>
                <w:rFonts w:cs="Times New Roman"/>
                <w:b/>
              </w:rPr>
            </w:pPr>
            <w:r w:rsidRPr="00C3011D">
              <w:rPr>
                <w:rFonts w:cs="Times New Roman"/>
                <w:b/>
              </w:rPr>
              <w:t>Kluczewsko</w:t>
            </w:r>
          </w:p>
        </w:tc>
        <w:tc>
          <w:tcPr>
            <w:tcW w:w="1621" w:type="dxa"/>
            <w:tcBorders>
              <w:top w:val="single" w:sz="4" w:space="0" w:color="auto"/>
              <w:left w:val="single" w:sz="4" w:space="0" w:color="auto"/>
              <w:bottom w:val="single" w:sz="4" w:space="0" w:color="auto"/>
              <w:right w:val="single" w:sz="4" w:space="0" w:color="auto"/>
            </w:tcBorders>
            <w:vAlign w:val="center"/>
          </w:tcPr>
          <w:p w14:paraId="4AEDCFF8" w14:textId="77777777" w:rsidR="00341EBE" w:rsidRPr="00C3011D" w:rsidRDefault="00341EBE" w:rsidP="00350D90">
            <w:pPr>
              <w:widowControl w:val="0"/>
              <w:spacing w:line="240" w:lineRule="auto"/>
              <w:jc w:val="center"/>
              <w:rPr>
                <w:rFonts w:cs="Times New Roman"/>
              </w:rPr>
            </w:pPr>
            <w:r w:rsidRPr="00C3011D">
              <w:rPr>
                <w:rFonts w:cs="Times New Roman"/>
              </w:rPr>
              <w:t>0</w:t>
            </w:r>
          </w:p>
        </w:tc>
        <w:tc>
          <w:tcPr>
            <w:tcW w:w="1527" w:type="dxa"/>
            <w:tcBorders>
              <w:top w:val="single" w:sz="4" w:space="0" w:color="auto"/>
              <w:left w:val="single" w:sz="4" w:space="0" w:color="auto"/>
              <w:bottom w:val="single" w:sz="4" w:space="0" w:color="auto"/>
              <w:right w:val="single" w:sz="4" w:space="0" w:color="auto"/>
            </w:tcBorders>
            <w:vAlign w:val="center"/>
          </w:tcPr>
          <w:p w14:paraId="205035A9" w14:textId="77777777" w:rsidR="00341EBE" w:rsidRPr="00C3011D" w:rsidRDefault="00341EBE" w:rsidP="00350D90">
            <w:pPr>
              <w:widowControl w:val="0"/>
              <w:spacing w:line="240" w:lineRule="auto"/>
              <w:jc w:val="center"/>
              <w:rPr>
                <w:rFonts w:cs="Times New Roman"/>
              </w:rPr>
            </w:pPr>
            <w:r w:rsidRPr="00C3011D">
              <w:rPr>
                <w:rFonts w:cs="Times New Roman"/>
              </w:rPr>
              <w:t>0</w:t>
            </w:r>
          </w:p>
        </w:tc>
        <w:tc>
          <w:tcPr>
            <w:tcW w:w="1508" w:type="dxa"/>
            <w:tcBorders>
              <w:top w:val="single" w:sz="4" w:space="0" w:color="auto"/>
              <w:left w:val="single" w:sz="4" w:space="0" w:color="auto"/>
              <w:bottom w:val="single" w:sz="4" w:space="0" w:color="auto"/>
              <w:right w:val="single" w:sz="4" w:space="0" w:color="auto"/>
            </w:tcBorders>
            <w:vAlign w:val="center"/>
          </w:tcPr>
          <w:p w14:paraId="402762B2" w14:textId="77777777" w:rsidR="00341EBE" w:rsidRPr="00C3011D" w:rsidRDefault="00C3379D" w:rsidP="00350D90">
            <w:pPr>
              <w:widowControl w:val="0"/>
              <w:spacing w:line="240" w:lineRule="auto"/>
              <w:jc w:val="center"/>
              <w:rPr>
                <w:rFonts w:cs="Times New Roman"/>
              </w:rPr>
            </w:pPr>
            <w:r w:rsidRPr="00C3011D">
              <w:rPr>
                <w:rFonts w:cs="Times New Roman"/>
              </w:rPr>
              <w:t>0</w:t>
            </w:r>
          </w:p>
        </w:tc>
      </w:tr>
      <w:tr w:rsidR="00341EBE" w:rsidRPr="00C3011D" w14:paraId="5AC2B62B"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tcPr>
          <w:p w14:paraId="6594B2D2" w14:textId="77777777" w:rsidR="00341EBE" w:rsidRPr="00C3011D" w:rsidRDefault="00341EBE" w:rsidP="00350D90">
            <w:pPr>
              <w:widowControl w:val="0"/>
              <w:spacing w:line="240" w:lineRule="auto"/>
              <w:jc w:val="center"/>
              <w:rPr>
                <w:rFonts w:cs="Times New Roman"/>
              </w:rPr>
            </w:pPr>
            <w:r w:rsidRPr="00C3011D">
              <w:rPr>
                <w:rFonts w:cs="Times New Roman"/>
              </w:rPr>
              <w:t>12</w:t>
            </w:r>
          </w:p>
        </w:tc>
        <w:tc>
          <w:tcPr>
            <w:tcW w:w="1892" w:type="dxa"/>
            <w:tcBorders>
              <w:top w:val="single" w:sz="4" w:space="0" w:color="auto"/>
              <w:left w:val="single" w:sz="4" w:space="0" w:color="auto"/>
              <w:bottom w:val="single" w:sz="4" w:space="0" w:color="auto"/>
              <w:right w:val="single" w:sz="4" w:space="0" w:color="auto"/>
            </w:tcBorders>
            <w:vAlign w:val="center"/>
          </w:tcPr>
          <w:p w14:paraId="149D038D" w14:textId="77777777" w:rsidR="00341EBE" w:rsidRPr="00C3011D" w:rsidRDefault="00341EBE" w:rsidP="00350D90">
            <w:pPr>
              <w:widowControl w:val="0"/>
              <w:spacing w:line="240" w:lineRule="auto"/>
              <w:rPr>
                <w:rFonts w:cs="Times New Roman"/>
                <w:b/>
              </w:rPr>
            </w:pPr>
            <w:r w:rsidRPr="00C3011D">
              <w:rPr>
                <w:rFonts w:cs="Times New Roman"/>
                <w:b/>
              </w:rPr>
              <w:t>Krasocin</w:t>
            </w:r>
          </w:p>
        </w:tc>
        <w:tc>
          <w:tcPr>
            <w:tcW w:w="1621" w:type="dxa"/>
            <w:tcBorders>
              <w:top w:val="single" w:sz="4" w:space="0" w:color="auto"/>
              <w:left w:val="single" w:sz="4" w:space="0" w:color="auto"/>
              <w:bottom w:val="single" w:sz="4" w:space="0" w:color="auto"/>
              <w:right w:val="single" w:sz="4" w:space="0" w:color="auto"/>
            </w:tcBorders>
            <w:vAlign w:val="center"/>
          </w:tcPr>
          <w:p w14:paraId="669DE2DB" w14:textId="77777777" w:rsidR="00341EBE" w:rsidRPr="00C3011D" w:rsidRDefault="00341EBE" w:rsidP="00350D90">
            <w:pPr>
              <w:widowControl w:val="0"/>
              <w:spacing w:line="240" w:lineRule="auto"/>
              <w:jc w:val="center"/>
              <w:rPr>
                <w:rFonts w:cs="Times New Roman"/>
              </w:rPr>
            </w:pPr>
            <w:r w:rsidRPr="00C3011D">
              <w:rPr>
                <w:rFonts w:cs="Times New Roman"/>
              </w:rPr>
              <w:t>1</w:t>
            </w:r>
          </w:p>
        </w:tc>
        <w:tc>
          <w:tcPr>
            <w:tcW w:w="1527" w:type="dxa"/>
            <w:tcBorders>
              <w:top w:val="single" w:sz="4" w:space="0" w:color="auto"/>
              <w:left w:val="single" w:sz="4" w:space="0" w:color="auto"/>
              <w:bottom w:val="single" w:sz="4" w:space="0" w:color="auto"/>
              <w:right w:val="single" w:sz="4" w:space="0" w:color="auto"/>
            </w:tcBorders>
            <w:vAlign w:val="center"/>
          </w:tcPr>
          <w:p w14:paraId="5214D2F5" w14:textId="77777777" w:rsidR="00341EBE" w:rsidRPr="00C3011D" w:rsidRDefault="00341EBE" w:rsidP="00350D90">
            <w:pPr>
              <w:widowControl w:val="0"/>
              <w:spacing w:line="240" w:lineRule="auto"/>
              <w:jc w:val="center"/>
              <w:rPr>
                <w:rFonts w:cs="Times New Roman"/>
              </w:rPr>
            </w:pPr>
            <w:r w:rsidRPr="00C3011D">
              <w:rPr>
                <w:rFonts w:cs="Times New Roman"/>
              </w:rPr>
              <w:t>33,94</w:t>
            </w:r>
          </w:p>
        </w:tc>
        <w:tc>
          <w:tcPr>
            <w:tcW w:w="1508" w:type="dxa"/>
            <w:tcBorders>
              <w:top w:val="single" w:sz="4" w:space="0" w:color="auto"/>
              <w:left w:val="single" w:sz="4" w:space="0" w:color="auto"/>
              <w:bottom w:val="single" w:sz="4" w:space="0" w:color="auto"/>
              <w:right w:val="single" w:sz="4" w:space="0" w:color="auto"/>
            </w:tcBorders>
            <w:vAlign w:val="center"/>
          </w:tcPr>
          <w:p w14:paraId="03EDF453" w14:textId="77777777" w:rsidR="00341EBE" w:rsidRPr="00C3011D" w:rsidRDefault="00362A23" w:rsidP="00350D90">
            <w:pPr>
              <w:widowControl w:val="0"/>
              <w:spacing w:line="240" w:lineRule="auto"/>
              <w:jc w:val="center"/>
              <w:rPr>
                <w:rFonts w:cs="Times New Roman"/>
              </w:rPr>
            </w:pPr>
            <w:r w:rsidRPr="00C3011D">
              <w:rPr>
                <w:rFonts w:cs="Times New Roman"/>
              </w:rPr>
              <w:t>9,7</w:t>
            </w:r>
          </w:p>
        </w:tc>
      </w:tr>
      <w:tr w:rsidR="00341EBE" w:rsidRPr="00C3011D" w14:paraId="47CD730E"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tcPr>
          <w:p w14:paraId="7AD37B4A" w14:textId="77777777" w:rsidR="00341EBE" w:rsidRPr="00C3011D" w:rsidRDefault="00341EBE" w:rsidP="00350D90">
            <w:pPr>
              <w:widowControl w:val="0"/>
              <w:spacing w:line="240" w:lineRule="auto"/>
              <w:jc w:val="center"/>
              <w:rPr>
                <w:rFonts w:cs="Times New Roman"/>
              </w:rPr>
            </w:pPr>
            <w:r w:rsidRPr="00C3011D">
              <w:rPr>
                <w:rFonts w:cs="Times New Roman"/>
              </w:rPr>
              <w:t>13</w:t>
            </w:r>
          </w:p>
        </w:tc>
        <w:tc>
          <w:tcPr>
            <w:tcW w:w="1892" w:type="dxa"/>
            <w:tcBorders>
              <w:top w:val="single" w:sz="4" w:space="0" w:color="auto"/>
              <w:left w:val="single" w:sz="4" w:space="0" w:color="auto"/>
              <w:bottom w:val="single" w:sz="4" w:space="0" w:color="auto"/>
              <w:right w:val="single" w:sz="4" w:space="0" w:color="auto"/>
            </w:tcBorders>
            <w:vAlign w:val="center"/>
          </w:tcPr>
          <w:p w14:paraId="1E2DC6C3" w14:textId="77777777" w:rsidR="00341EBE" w:rsidRPr="00C3011D" w:rsidRDefault="00341EBE" w:rsidP="00350D90">
            <w:pPr>
              <w:widowControl w:val="0"/>
              <w:spacing w:line="240" w:lineRule="auto"/>
              <w:rPr>
                <w:rFonts w:cs="Times New Roman"/>
                <w:b/>
              </w:rPr>
            </w:pPr>
            <w:r w:rsidRPr="00C3011D">
              <w:rPr>
                <w:rFonts w:cs="Times New Roman"/>
                <w:b/>
              </w:rPr>
              <w:t>Moskorzew</w:t>
            </w:r>
          </w:p>
        </w:tc>
        <w:tc>
          <w:tcPr>
            <w:tcW w:w="1621" w:type="dxa"/>
            <w:tcBorders>
              <w:top w:val="single" w:sz="4" w:space="0" w:color="auto"/>
              <w:left w:val="single" w:sz="4" w:space="0" w:color="auto"/>
              <w:bottom w:val="single" w:sz="4" w:space="0" w:color="auto"/>
              <w:right w:val="single" w:sz="4" w:space="0" w:color="auto"/>
            </w:tcBorders>
            <w:vAlign w:val="center"/>
          </w:tcPr>
          <w:p w14:paraId="5D2EEA80" w14:textId="77777777" w:rsidR="00341EBE" w:rsidRPr="00C3011D" w:rsidRDefault="00341EBE" w:rsidP="00350D90">
            <w:pPr>
              <w:widowControl w:val="0"/>
              <w:spacing w:line="240" w:lineRule="auto"/>
              <w:jc w:val="center"/>
              <w:rPr>
                <w:rFonts w:cs="Times New Roman"/>
              </w:rPr>
            </w:pPr>
            <w:r w:rsidRPr="00C3011D">
              <w:rPr>
                <w:rFonts w:cs="Times New Roman"/>
              </w:rPr>
              <w:t>0</w:t>
            </w:r>
          </w:p>
        </w:tc>
        <w:tc>
          <w:tcPr>
            <w:tcW w:w="1527" w:type="dxa"/>
            <w:tcBorders>
              <w:top w:val="single" w:sz="4" w:space="0" w:color="auto"/>
              <w:left w:val="single" w:sz="4" w:space="0" w:color="auto"/>
              <w:bottom w:val="single" w:sz="4" w:space="0" w:color="auto"/>
              <w:right w:val="single" w:sz="4" w:space="0" w:color="auto"/>
            </w:tcBorders>
            <w:vAlign w:val="center"/>
          </w:tcPr>
          <w:p w14:paraId="6BE70B29" w14:textId="77777777" w:rsidR="00341EBE" w:rsidRPr="00C3011D" w:rsidRDefault="00341EBE" w:rsidP="00350D90">
            <w:pPr>
              <w:widowControl w:val="0"/>
              <w:spacing w:line="240" w:lineRule="auto"/>
              <w:jc w:val="center"/>
              <w:rPr>
                <w:rFonts w:cs="Times New Roman"/>
              </w:rPr>
            </w:pPr>
            <w:r w:rsidRPr="00C3011D">
              <w:rPr>
                <w:rFonts w:cs="Times New Roman"/>
              </w:rPr>
              <w:t>0</w:t>
            </w:r>
          </w:p>
        </w:tc>
        <w:tc>
          <w:tcPr>
            <w:tcW w:w="1508" w:type="dxa"/>
            <w:tcBorders>
              <w:top w:val="single" w:sz="4" w:space="0" w:color="auto"/>
              <w:left w:val="single" w:sz="4" w:space="0" w:color="auto"/>
              <w:bottom w:val="single" w:sz="4" w:space="0" w:color="auto"/>
              <w:right w:val="single" w:sz="4" w:space="0" w:color="auto"/>
            </w:tcBorders>
            <w:vAlign w:val="center"/>
          </w:tcPr>
          <w:p w14:paraId="19A41BDB" w14:textId="77777777" w:rsidR="00341EBE" w:rsidRPr="00C3011D" w:rsidRDefault="00362A23" w:rsidP="00350D90">
            <w:pPr>
              <w:widowControl w:val="0"/>
              <w:spacing w:line="240" w:lineRule="auto"/>
              <w:jc w:val="center"/>
              <w:rPr>
                <w:rFonts w:cs="Times New Roman"/>
              </w:rPr>
            </w:pPr>
            <w:r w:rsidRPr="00C3011D">
              <w:rPr>
                <w:rFonts w:cs="Times New Roman"/>
              </w:rPr>
              <w:t>0</w:t>
            </w:r>
          </w:p>
        </w:tc>
      </w:tr>
      <w:tr w:rsidR="00341EBE" w:rsidRPr="00C3011D" w14:paraId="66D5C571"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tcPr>
          <w:p w14:paraId="2FC3B967" w14:textId="77777777" w:rsidR="00341EBE" w:rsidRPr="00C3011D" w:rsidRDefault="00341EBE" w:rsidP="00350D90">
            <w:pPr>
              <w:widowControl w:val="0"/>
              <w:spacing w:line="240" w:lineRule="auto"/>
              <w:jc w:val="center"/>
              <w:rPr>
                <w:rFonts w:cs="Times New Roman"/>
              </w:rPr>
            </w:pPr>
            <w:r w:rsidRPr="00C3011D">
              <w:rPr>
                <w:rFonts w:cs="Times New Roman"/>
              </w:rPr>
              <w:t>14</w:t>
            </w:r>
          </w:p>
        </w:tc>
        <w:tc>
          <w:tcPr>
            <w:tcW w:w="1892" w:type="dxa"/>
            <w:tcBorders>
              <w:top w:val="single" w:sz="4" w:space="0" w:color="auto"/>
              <w:left w:val="single" w:sz="4" w:space="0" w:color="auto"/>
              <w:bottom w:val="single" w:sz="4" w:space="0" w:color="auto"/>
              <w:right w:val="single" w:sz="4" w:space="0" w:color="auto"/>
            </w:tcBorders>
            <w:vAlign w:val="center"/>
          </w:tcPr>
          <w:p w14:paraId="02AC6BAE" w14:textId="77777777" w:rsidR="00341EBE" w:rsidRPr="00C3011D" w:rsidRDefault="00341EBE" w:rsidP="00350D90">
            <w:pPr>
              <w:widowControl w:val="0"/>
              <w:spacing w:line="240" w:lineRule="auto"/>
              <w:rPr>
                <w:rFonts w:cs="Times New Roman"/>
                <w:b/>
              </w:rPr>
            </w:pPr>
            <w:r w:rsidRPr="00C3011D">
              <w:rPr>
                <w:rFonts w:cs="Times New Roman"/>
                <w:b/>
              </w:rPr>
              <w:t>Słupia Konecka</w:t>
            </w:r>
          </w:p>
        </w:tc>
        <w:tc>
          <w:tcPr>
            <w:tcW w:w="1621" w:type="dxa"/>
            <w:tcBorders>
              <w:top w:val="single" w:sz="4" w:space="0" w:color="auto"/>
              <w:left w:val="single" w:sz="4" w:space="0" w:color="auto"/>
              <w:bottom w:val="single" w:sz="4" w:space="0" w:color="auto"/>
              <w:right w:val="single" w:sz="4" w:space="0" w:color="auto"/>
            </w:tcBorders>
            <w:vAlign w:val="center"/>
          </w:tcPr>
          <w:p w14:paraId="2BAB9BB9" w14:textId="77777777" w:rsidR="00341EBE" w:rsidRPr="00C3011D" w:rsidRDefault="00341EBE" w:rsidP="00350D90">
            <w:pPr>
              <w:widowControl w:val="0"/>
              <w:spacing w:line="240" w:lineRule="auto"/>
              <w:jc w:val="center"/>
              <w:rPr>
                <w:rFonts w:cs="Times New Roman"/>
              </w:rPr>
            </w:pPr>
            <w:r w:rsidRPr="00C3011D">
              <w:rPr>
                <w:rFonts w:cs="Times New Roman"/>
              </w:rPr>
              <w:t>0</w:t>
            </w:r>
          </w:p>
        </w:tc>
        <w:tc>
          <w:tcPr>
            <w:tcW w:w="1527" w:type="dxa"/>
            <w:tcBorders>
              <w:top w:val="single" w:sz="4" w:space="0" w:color="auto"/>
              <w:left w:val="single" w:sz="4" w:space="0" w:color="auto"/>
              <w:bottom w:val="single" w:sz="4" w:space="0" w:color="auto"/>
              <w:right w:val="single" w:sz="4" w:space="0" w:color="auto"/>
            </w:tcBorders>
            <w:vAlign w:val="center"/>
          </w:tcPr>
          <w:p w14:paraId="7181D3CF" w14:textId="77777777" w:rsidR="00341EBE" w:rsidRPr="00C3011D" w:rsidRDefault="00341EBE" w:rsidP="00350D90">
            <w:pPr>
              <w:widowControl w:val="0"/>
              <w:spacing w:line="240" w:lineRule="auto"/>
              <w:jc w:val="center"/>
              <w:rPr>
                <w:rFonts w:cs="Times New Roman"/>
              </w:rPr>
            </w:pPr>
            <w:r w:rsidRPr="00C3011D">
              <w:rPr>
                <w:rFonts w:cs="Times New Roman"/>
              </w:rPr>
              <w:t>0</w:t>
            </w:r>
          </w:p>
        </w:tc>
        <w:tc>
          <w:tcPr>
            <w:tcW w:w="1508" w:type="dxa"/>
            <w:tcBorders>
              <w:top w:val="single" w:sz="4" w:space="0" w:color="auto"/>
              <w:left w:val="single" w:sz="4" w:space="0" w:color="auto"/>
              <w:bottom w:val="single" w:sz="4" w:space="0" w:color="auto"/>
              <w:right w:val="single" w:sz="4" w:space="0" w:color="auto"/>
            </w:tcBorders>
            <w:vAlign w:val="center"/>
          </w:tcPr>
          <w:p w14:paraId="1CA7A79C" w14:textId="77777777" w:rsidR="00341EBE" w:rsidRPr="00C3011D" w:rsidRDefault="00362A23" w:rsidP="00350D90">
            <w:pPr>
              <w:widowControl w:val="0"/>
              <w:spacing w:line="240" w:lineRule="auto"/>
              <w:jc w:val="center"/>
              <w:rPr>
                <w:rFonts w:cs="Times New Roman"/>
              </w:rPr>
            </w:pPr>
            <w:r w:rsidRPr="00C3011D">
              <w:rPr>
                <w:rFonts w:cs="Times New Roman"/>
              </w:rPr>
              <w:t>0</w:t>
            </w:r>
          </w:p>
        </w:tc>
      </w:tr>
      <w:tr w:rsidR="00341EBE" w:rsidRPr="00C3011D" w14:paraId="5B8E9FEE"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tcPr>
          <w:p w14:paraId="32045B9D" w14:textId="77777777" w:rsidR="00341EBE" w:rsidRPr="00C3011D" w:rsidRDefault="00341EBE" w:rsidP="00350D90">
            <w:pPr>
              <w:widowControl w:val="0"/>
              <w:spacing w:line="240" w:lineRule="auto"/>
              <w:jc w:val="center"/>
              <w:rPr>
                <w:rFonts w:cs="Times New Roman"/>
              </w:rPr>
            </w:pPr>
            <w:r w:rsidRPr="00C3011D">
              <w:rPr>
                <w:rFonts w:cs="Times New Roman"/>
              </w:rPr>
              <w:t>15</w:t>
            </w:r>
          </w:p>
        </w:tc>
        <w:tc>
          <w:tcPr>
            <w:tcW w:w="1892" w:type="dxa"/>
            <w:tcBorders>
              <w:top w:val="single" w:sz="4" w:space="0" w:color="auto"/>
              <w:left w:val="single" w:sz="4" w:space="0" w:color="auto"/>
              <w:bottom w:val="single" w:sz="4" w:space="0" w:color="auto"/>
              <w:right w:val="single" w:sz="4" w:space="0" w:color="auto"/>
            </w:tcBorders>
            <w:vAlign w:val="center"/>
          </w:tcPr>
          <w:p w14:paraId="6C3B6E86" w14:textId="77777777" w:rsidR="00341EBE" w:rsidRPr="00C3011D" w:rsidRDefault="00341EBE" w:rsidP="00350D90">
            <w:pPr>
              <w:widowControl w:val="0"/>
              <w:spacing w:line="240" w:lineRule="auto"/>
              <w:rPr>
                <w:rFonts w:cs="Times New Roman"/>
                <w:b/>
              </w:rPr>
            </w:pPr>
            <w:r w:rsidRPr="00C3011D">
              <w:rPr>
                <w:rFonts w:cs="Times New Roman"/>
                <w:b/>
              </w:rPr>
              <w:t>Radków</w:t>
            </w:r>
          </w:p>
        </w:tc>
        <w:tc>
          <w:tcPr>
            <w:tcW w:w="1621" w:type="dxa"/>
            <w:tcBorders>
              <w:top w:val="single" w:sz="4" w:space="0" w:color="auto"/>
              <w:left w:val="single" w:sz="4" w:space="0" w:color="auto"/>
              <w:bottom w:val="single" w:sz="4" w:space="0" w:color="auto"/>
              <w:right w:val="single" w:sz="4" w:space="0" w:color="auto"/>
            </w:tcBorders>
            <w:vAlign w:val="center"/>
          </w:tcPr>
          <w:p w14:paraId="3F0BF860" w14:textId="77777777" w:rsidR="00341EBE" w:rsidRPr="00C3011D" w:rsidRDefault="00341EBE" w:rsidP="00350D90">
            <w:pPr>
              <w:widowControl w:val="0"/>
              <w:spacing w:line="240" w:lineRule="auto"/>
              <w:jc w:val="center"/>
              <w:rPr>
                <w:rFonts w:cs="Times New Roman"/>
              </w:rPr>
            </w:pPr>
            <w:r w:rsidRPr="00C3011D">
              <w:rPr>
                <w:rFonts w:cs="Times New Roman"/>
              </w:rPr>
              <w:t>1</w:t>
            </w:r>
          </w:p>
        </w:tc>
        <w:tc>
          <w:tcPr>
            <w:tcW w:w="1527" w:type="dxa"/>
            <w:tcBorders>
              <w:top w:val="single" w:sz="4" w:space="0" w:color="auto"/>
              <w:left w:val="single" w:sz="4" w:space="0" w:color="auto"/>
              <w:bottom w:val="single" w:sz="4" w:space="0" w:color="auto"/>
              <w:right w:val="single" w:sz="4" w:space="0" w:color="auto"/>
            </w:tcBorders>
            <w:vAlign w:val="center"/>
          </w:tcPr>
          <w:p w14:paraId="494451B7" w14:textId="77777777" w:rsidR="00341EBE" w:rsidRPr="00C3011D" w:rsidRDefault="00341EBE" w:rsidP="00350D90">
            <w:pPr>
              <w:widowControl w:val="0"/>
              <w:spacing w:line="240" w:lineRule="auto"/>
              <w:jc w:val="center"/>
              <w:rPr>
                <w:rFonts w:cs="Times New Roman"/>
              </w:rPr>
            </w:pPr>
            <w:r w:rsidRPr="00C3011D">
              <w:rPr>
                <w:rFonts w:cs="Times New Roman"/>
              </w:rPr>
              <w:t>249,51</w:t>
            </w:r>
          </w:p>
        </w:tc>
        <w:tc>
          <w:tcPr>
            <w:tcW w:w="1508" w:type="dxa"/>
            <w:tcBorders>
              <w:top w:val="single" w:sz="4" w:space="0" w:color="auto"/>
              <w:left w:val="single" w:sz="4" w:space="0" w:color="auto"/>
              <w:bottom w:val="single" w:sz="4" w:space="0" w:color="auto"/>
              <w:right w:val="single" w:sz="4" w:space="0" w:color="auto"/>
            </w:tcBorders>
            <w:vAlign w:val="center"/>
          </w:tcPr>
          <w:p w14:paraId="5CFFC753" w14:textId="77777777" w:rsidR="00341EBE" w:rsidRPr="00C3011D" w:rsidRDefault="00362A23" w:rsidP="00350D90">
            <w:pPr>
              <w:widowControl w:val="0"/>
              <w:spacing w:line="240" w:lineRule="auto"/>
              <w:jc w:val="center"/>
              <w:rPr>
                <w:rFonts w:cs="Times New Roman"/>
              </w:rPr>
            </w:pPr>
            <w:r w:rsidRPr="00C3011D">
              <w:rPr>
                <w:rFonts w:cs="Times New Roman"/>
              </w:rPr>
              <w:t>16,4</w:t>
            </w:r>
          </w:p>
        </w:tc>
      </w:tr>
      <w:tr w:rsidR="00341EBE" w:rsidRPr="00C3011D" w14:paraId="7952C7C9"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tcPr>
          <w:p w14:paraId="099A5311" w14:textId="77777777" w:rsidR="00341EBE" w:rsidRPr="00C3011D" w:rsidRDefault="00341EBE" w:rsidP="00350D90">
            <w:pPr>
              <w:widowControl w:val="0"/>
              <w:spacing w:line="240" w:lineRule="auto"/>
              <w:jc w:val="center"/>
              <w:rPr>
                <w:rFonts w:cs="Times New Roman"/>
              </w:rPr>
            </w:pPr>
            <w:r w:rsidRPr="00C3011D">
              <w:rPr>
                <w:rFonts w:cs="Times New Roman"/>
              </w:rPr>
              <w:t>16</w:t>
            </w:r>
          </w:p>
        </w:tc>
        <w:tc>
          <w:tcPr>
            <w:tcW w:w="1892" w:type="dxa"/>
            <w:tcBorders>
              <w:top w:val="single" w:sz="4" w:space="0" w:color="auto"/>
              <w:left w:val="single" w:sz="4" w:space="0" w:color="auto"/>
              <w:bottom w:val="single" w:sz="4" w:space="0" w:color="auto"/>
              <w:right w:val="single" w:sz="4" w:space="0" w:color="auto"/>
            </w:tcBorders>
            <w:vAlign w:val="center"/>
          </w:tcPr>
          <w:p w14:paraId="00717258" w14:textId="77777777" w:rsidR="00341EBE" w:rsidRPr="00C3011D" w:rsidRDefault="00341EBE" w:rsidP="00350D90">
            <w:pPr>
              <w:widowControl w:val="0"/>
              <w:spacing w:line="240" w:lineRule="auto"/>
              <w:rPr>
                <w:rFonts w:cs="Times New Roman"/>
                <w:b/>
              </w:rPr>
            </w:pPr>
            <w:r w:rsidRPr="00C3011D">
              <w:rPr>
                <w:rFonts w:cs="Times New Roman"/>
                <w:b/>
              </w:rPr>
              <w:t>Ruda Maleniecka</w:t>
            </w:r>
          </w:p>
        </w:tc>
        <w:tc>
          <w:tcPr>
            <w:tcW w:w="1621" w:type="dxa"/>
            <w:tcBorders>
              <w:top w:val="single" w:sz="4" w:space="0" w:color="auto"/>
              <w:left w:val="single" w:sz="4" w:space="0" w:color="auto"/>
              <w:bottom w:val="single" w:sz="4" w:space="0" w:color="auto"/>
              <w:right w:val="single" w:sz="4" w:space="0" w:color="auto"/>
            </w:tcBorders>
            <w:vAlign w:val="center"/>
          </w:tcPr>
          <w:p w14:paraId="1B3C522B" w14:textId="77777777" w:rsidR="00341EBE" w:rsidRPr="00C3011D" w:rsidRDefault="00341EBE" w:rsidP="00350D90">
            <w:pPr>
              <w:widowControl w:val="0"/>
              <w:spacing w:line="240" w:lineRule="auto"/>
              <w:jc w:val="center"/>
              <w:rPr>
                <w:rFonts w:cs="Times New Roman"/>
              </w:rPr>
            </w:pPr>
            <w:r w:rsidRPr="00C3011D">
              <w:rPr>
                <w:rFonts w:cs="Times New Roman"/>
              </w:rPr>
              <w:t>5</w:t>
            </w:r>
          </w:p>
        </w:tc>
        <w:tc>
          <w:tcPr>
            <w:tcW w:w="1527" w:type="dxa"/>
            <w:tcBorders>
              <w:top w:val="single" w:sz="4" w:space="0" w:color="auto"/>
              <w:left w:val="single" w:sz="4" w:space="0" w:color="auto"/>
              <w:bottom w:val="single" w:sz="4" w:space="0" w:color="auto"/>
              <w:right w:val="single" w:sz="4" w:space="0" w:color="auto"/>
            </w:tcBorders>
            <w:vAlign w:val="center"/>
          </w:tcPr>
          <w:p w14:paraId="7428F7F0" w14:textId="77777777" w:rsidR="00341EBE" w:rsidRPr="00C3011D" w:rsidRDefault="00341EBE" w:rsidP="00350D90">
            <w:pPr>
              <w:widowControl w:val="0"/>
              <w:spacing w:line="240" w:lineRule="auto"/>
              <w:jc w:val="center"/>
              <w:rPr>
                <w:rFonts w:cs="Times New Roman"/>
              </w:rPr>
            </w:pPr>
            <w:r w:rsidRPr="00C3011D">
              <w:rPr>
                <w:rFonts w:cs="Times New Roman"/>
              </w:rPr>
              <w:t>301,96</w:t>
            </w:r>
          </w:p>
        </w:tc>
        <w:tc>
          <w:tcPr>
            <w:tcW w:w="1508" w:type="dxa"/>
            <w:tcBorders>
              <w:top w:val="single" w:sz="4" w:space="0" w:color="auto"/>
              <w:left w:val="single" w:sz="4" w:space="0" w:color="auto"/>
              <w:bottom w:val="single" w:sz="4" w:space="0" w:color="auto"/>
              <w:right w:val="single" w:sz="4" w:space="0" w:color="auto"/>
            </w:tcBorders>
            <w:vAlign w:val="center"/>
          </w:tcPr>
          <w:p w14:paraId="62BC9FFE" w14:textId="77777777" w:rsidR="00341EBE" w:rsidRPr="00C3011D" w:rsidRDefault="00362A23" w:rsidP="00350D90">
            <w:pPr>
              <w:widowControl w:val="0"/>
              <w:spacing w:line="240" w:lineRule="auto"/>
              <w:jc w:val="center"/>
              <w:rPr>
                <w:rFonts w:cs="Times New Roman"/>
              </w:rPr>
            </w:pPr>
            <w:r w:rsidRPr="00C3011D">
              <w:rPr>
                <w:rFonts w:cs="Times New Roman"/>
              </w:rPr>
              <w:t>60,9</w:t>
            </w:r>
          </w:p>
        </w:tc>
      </w:tr>
      <w:tr w:rsidR="00341EBE" w:rsidRPr="00C3011D" w14:paraId="770D75D1"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tcPr>
          <w:p w14:paraId="77C7552A" w14:textId="77777777" w:rsidR="00341EBE" w:rsidRPr="00C3011D" w:rsidRDefault="00341EBE" w:rsidP="00350D90">
            <w:pPr>
              <w:widowControl w:val="0"/>
              <w:spacing w:line="240" w:lineRule="auto"/>
              <w:jc w:val="center"/>
              <w:rPr>
                <w:rFonts w:cs="Times New Roman"/>
              </w:rPr>
            </w:pPr>
            <w:r w:rsidRPr="00C3011D">
              <w:rPr>
                <w:rFonts w:cs="Times New Roman"/>
              </w:rPr>
              <w:t>17</w:t>
            </w:r>
          </w:p>
        </w:tc>
        <w:tc>
          <w:tcPr>
            <w:tcW w:w="1892" w:type="dxa"/>
            <w:tcBorders>
              <w:top w:val="single" w:sz="4" w:space="0" w:color="auto"/>
              <w:left w:val="single" w:sz="4" w:space="0" w:color="auto"/>
              <w:bottom w:val="single" w:sz="4" w:space="0" w:color="auto"/>
              <w:right w:val="single" w:sz="4" w:space="0" w:color="auto"/>
            </w:tcBorders>
            <w:vAlign w:val="center"/>
          </w:tcPr>
          <w:p w14:paraId="351B22DF" w14:textId="77777777" w:rsidR="00341EBE" w:rsidRPr="00C3011D" w:rsidRDefault="00341EBE" w:rsidP="00350D90">
            <w:pPr>
              <w:widowControl w:val="0"/>
              <w:spacing w:line="240" w:lineRule="auto"/>
              <w:rPr>
                <w:rFonts w:cs="Times New Roman"/>
                <w:b/>
              </w:rPr>
            </w:pPr>
            <w:r w:rsidRPr="00C3011D">
              <w:rPr>
                <w:rFonts w:cs="Times New Roman"/>
                <w:b/>
              </w:rPr>
              <w:t>Secemin</w:t>
            </w:r>
          </w:p>
        </w:tc>
        <w:tc>
          <w:tcPr>
            <w:tcW w:w="1621" w:type="dxa"/>
            <w:tcBorders>
              <w:top w:val="single" w:sz="4" w:space="0" w:color="auto"/>
              <w:left w:val="single" w:sz="4" w:space="0" w:color="auto"/>
              <w:bottom w:val="single" w:sz="4" w:space="0" w:color="auto"/>
              <w:right w:val="single" w:sz="4" w:space="0" w:color="auto"/>
            </w:tcBorders>
            <w:vAlign w:val="center"/>
          </w:tcPr>
          <w:p w14:paraId="6D158D2A" w14:textId="77777777" w:rsidR="00341EBE" w:rsidRPr="00C3011D" w:rsidRDefault="00341EBE" w:rsidP="00350D90">
            <w:pPr>
              <w:widowControl w:val="0"/>
              <w:spacing w:line="240" w:lineRule="auto"/>
              <w:jc w:val="center"/>
              <w:rPr>
                <w:rFonts w:cs="Times New Roman"/>
              </w:rPr>
            </w:pPr>
            <w:r w:rsidRPr="00C3011D">
              <w:rPr>
                <w:rFonts w:cs="Times New Roman"/>
              </w:rPr>
              <w:t>2</w:t>
            </w:r>
          </w:p>
        </w:tc>
        <w:tc>
          <w:tcPr>
            <w:tcW w:w="1527" w:type="dxa"/>
            <w:tcBorders>
              <w:top w:val="single" w:sz="4" w:space="0" w:color="auto"/>
              <w:left w:val="single" w:sz="4" w:space="0" w:color="auto"/>
              <w:bottom w:val="single" w:sz="4" w:space="0" w:color="auto"/>
              <w:right w:val="single" w:sz="4" w:space="0" w:color="auto"/>
            </w:tcBorders>
            <w:vAlign w:val="center"/>
          </w:tcPr>
          <w:p w14:paraId="6ED58163" w14:textId="77777777" w:rsidR="00341EBE" w:rsidRPr="00C3011D" w:rsidRDefault="00341EBE" w:rsidP="00350D90">
            <w:pPr>
              <w:widowControl w:val="0"/>
              <w:spacing w:line="240" w:lineRule="auto"/>
              <w:jc w:val="center"/>
              <w:rPr>
                <w:rFonts w:cs="Times New Roman"/>
              </w:rPr>
            </w:pPr>
            <w:r w:rsidRPr="00C3011D">
              <w:rPr>
                <w:rFonts w:cs="Times New Roman"/>
              </w:rPr>
              <w:t>88,69</w:t>
            </w:r>
          </w:p>
        </w:tc>
        <w:tc>
          <w:tcPr>
            <w:tcW w:w="1508" w:type="dxa"/>
            <w:tcBorders>
              <w:top w:val="single" w:sz="4" w:space="0" w:color="auto"/>
              <w:left w:val="single" w:sz="4" w:space="0" w:color="auto"/>
              <w:bottom w:val="single" w:sz="4" w:space="0" w:color="auto"/>
              <w:right w:val="single" w:sz="4" w:space="0" w:color="auto"/>
            </w:tcBorders>
            <w:vAlign w:val="center"/>
          </w:tcPr>
          <w:p w14:paraId="0FD199FF" w14:textId="77777777" w:rsidR="00341EBE" w:rsidRPr="00C3011D" w:rsidRDefault="00362A23" w:rsidP="00350D90">
            <w:pPr>
              <w:widowControl w:val="0"/>
              <w:spacing w:line="240" w:lineRule="auto"/>
              <w:jc w:val="center"/>
              <w:rPr>
                <w:rFonts w:cs="Times New Roman"/>
              </w:rPr>
            </w:pPr>
            <w:r w:rsidRPr="00C3011D">
              <w:rPr>
                <w:rFonts w:cs="Times New Roman"/>
              </w:rPr>
              <w:t>80,3</w:t>
            </w:r>
          </w:p>
        </w:tc>
      </w:tr>
      <w:tr w:rsidR="00341EBE" w:rsidRPr="00C3011D" w14:paraId="58B19DA9" w14:textId="77777777" w:rsidTr="00A32676">
        <w:trPr>
          <w:jc w:val="center"/>
        </w:trPr>
        <w:tc>
          <w:tcPr>
            <w:tcW w:w="659" w:type="dxa"/>
            <w:tcBorders>
              <w:top w:val="single" w:sz="4" w:space="0" w:color="auto"/>
              <w:left w:val="single" w:sz="4" w:space="0" w:color="auto"/>
              <w:bottom w:val="single" w:sz="4" w:space="0" w:color="auto"/>
              <w:right w:val="single" w:sz="4" w:space="0" w:color="auto"/>
            </w:tcBorders>
          </w:tcPr>
          <w:p w14:paraId="5A6DDD3E" w14:textId="77777777" w:rsidR="00341EBE" w:rsidRPr="00C3011D" w:rsidRDefault="00341EBE" w:rsidP="00350D90">
            <w:pPr>
              <w:widowControl w:val="0"/>
              <w:spacing w:line="240" w:lineRule="auto"/>
              <w:jc w:val="center"/>
              <w:rPr>
                <w:rFonts w:cs="Times New Roman"/>
              </w:rPr>
            </w:pPr>
            <w:r w:rsidRPr="00C3011D">
              <w:rPr>
                <w:rFonts w:cs="Times New Roman"/>
              </w:rPr>
              <w:t>18</w:t>
            </w:r>
          </w:p>
        </w:tc>
        <w:tc>
          <w:tcPr>
            <w:tcW w:w="1892" w:type="dxa"/>
            <w:tcBorders>
              <w:top w:val="single" w:sz="4" w:space="0" w:color="auto"/>
              <w:left w:val="single" w:sz="4" w:space="0" w:color="auto"/>
              <w:bottom w:val="single" w:sz="4" w:space="0" w:color="auto"/>
              <w:right w:val="single" w:sz="4" w:space="0" w:color="auto"/>
            </w:tcBorders>
            <w:vAlign w:val="center"/>
          </w:tcPr>
          <w:p w14:paraId="43CD795A" w14:textId="77777777" w:rsidR="00341EBE" w:rsidRPr="00C3011D" w:rsidRDefault="00341EBE" w:rsidP="00350D90">
            <w:pPr>
              <w:widowControl w:val="0"/>
              <w:spacing w:line="240" w:lineRule="auto"/>
              <w:rPr>
                <w:rFonts w:cs="Times New Roman"/>
                <w:b/>
              </w:rPr>
            </w:pPr>
            <w:r w:rsidRPr="00C3011D">
              <w:rPr>
                <w:rFonts w:cs="Times New Roman"/>
                <w:b/>
              </w:rPr>
              <w:t>Włoszczowa</w:t>
            </w:r>
          </w:p>
        </w:tc>
        <w:tc>
          <w:tcPr>
            <w:tcW w:w="1621" w:type="dxa"/>
            <w:tcBorders>
              <w:top w:val="single" w:sz="4" w:space="0" w:color="auto"/>
              <w:left w:val="single" w:sz="4" w:space="0" w:color="auto"/>
              <w:bottom w:val="single" w:sz="4" w:space="0" w:color="auto"/>
              <w:right w:val="single" w:sz="4" w:space="0" w:color="auto"/>
            </w:tcBorders>
            <w:vAlign w:val="center"/>
          </w:tcPr>
          <w:p w14:paraId="3CB545C4" w14:textId="77777777" w:rsidR="00341EBE" w:rsidRPr="00C3011D" w:rsidRDefault="00341EBE" w:rsidP="00350D90">
            <w:pPr>
              <w:widowControl w:val="0"/>
              <w:spacing w:line="240" w:lineRule="auto"/>
              <w:jc w:val="center"/>
              <w:rPr>
                <w:rFonts w:cs="Times New Roman"/>
              </w:rPr>
            </w:pPr>
            <w:r w:rsidRPr="00C3011D">
              <w:rPr>
                <w:rFonts w:cs="Times New Roman"/>
              </w:rPr>
              <w:t>2</w:t>
            </w:r>
          </w:p>
        </w:tc>
        <w:tc>
          <w:tcPr>
            <w:tcW w:w="1527" w:type="dxa"/>
            <w:tcBorders>
              <w:top w:val="single" w:sz="4" w:space="0" w:color="auto"/>
              <w:left w:val="single" w:sz="4" w:space="0" w:color="auto"/>
              <w:bottom w:val="single" w:sz="4" w:space="0" w:color="auto"/>
              <w:right w:val="single" w:sz="4" w:space="0" w:color="auto"/>
            </w:tcBorders>
            <w:vAlign w:val="center"/>
          </w:tcPr>
          <w:p w14:paraId="11424267" w14:textId="77777777" w:rsidR="00341EBE" w:rsidRPr="00C3011D" w:rsidRDefault="00341EBE" w:rsidP="00350D90">
            <w:pPr>
              <w:widowControl w:val="0"/>
              <w:spacing w:line="240" w:lineRule="auto"/>
              <w:jc w:val="center"/>
              <w:rPr>
                <w:rFonts w:cs="Times New Roman"/>
              </w:rPr>
            </w:pPr>
            <w:r w:rsidRPr="00C3011D">
              <w:rPr>
                <w:rFonts w:cs="Times New Roman"/>
              </w:rPr>
              <w:t>178,9</w:t>
            </w:r>
          </w:p>
        </w:tc>
        <w:tc>
          <w:tcPr>
            <w:tcW w:w="1508" w:type="dxa"/>
            <w:tcBorders>
              <w:top w:val="single" w:sz="4" w:space="0" w:color="auto"/>
              <w:left w:val="single" w:sz="4" w:space="0" w:color="auto"/>
              <w:bottom w:val="single" w:sz="4" w:space="0" w:color="auto"/>
              <w:right w:val="single" w:sz="4" w:space="0" w:color="auto"/>
            </w:tcBorders>
            <w:vAlign w:val="center"/>
          </w:tcPr>
          <w:p w14:paraId="35FA26DC" w14:textId="77777777" w:rsidR="00341EBE" w:rsidRPr="00C3011D" w:rsidRDefault="00362A23" w:rsidP="00350D90">
            <w:pPr>
              <w:widowControl w:val="0"/>
              <w:spacing w:line="240" w:lineRule="auto"/>
              <w:jc w:val="center"/>
              <w:rPr>
                <w:rFonts w:cs="Times New Roman"/>
              </w:rPr>
            </w:pPr>
            <w:r w:rsidRPr="00C3011D">
              <w:rPr>
                <w:rFonts w:cs="Times New Roman"/>
              </w:rPr>
              <w:t>55,6</w:t>
            </w:r>
          </w:p>
        </w:tc>
      </w:tr>
      <w:tr w:rsidR="001E7D9F" w:rsidRPr="00C3011D" w14:paraId="197ABF28" w14:textId="77777777" w:rsidTr="00A32676">
        <w:trPr>
          <w:cantSplit/>
          <w:jc w:val="center"/>
        </w:trPr>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30FA5122" w14:textId="77777777" w:rsidR="001E7D9F" w:rsidRPr="00C3011D" w:rsidRDefault="001E7D9F" w:rsidP="00350D90">
            <w:pPr>
              <w:widowControl w:val="0"/>
              <w:spacing w:line="240" w:lineRule="auto"/>
              <w:jc w:val="center"/>
              <w:rPr>
                <w:rFonts w:eastAsia="Times New Roman" w:cs="Times New Roman"/>
                <w:b/>
                <w:bCs/>
                <w:lang w:val="de-DE"/>
              </w:rPr>
            </w:pPr>
            <w:proofErr w:type="spellStart"/>
            <w:r w:rsidRPr="00C3011D">
              <w:rPr>
                <w:rFonts w:cs="Times New Roman"/>
                <w:b/>
                <w:bCs/>
                <w:lang w:val="de-DE"/>
              </w:rPr>
              <w:t>Razem</w:t>
            </w:r>
            <w:proofErr w:type="spellEnd"/>
            <w:r w:rsidRPr="00C3011D">
              <w:rPr>
                <w:rFonts w:cs="Times New Roman"/>
                <w:b/>
                <w:bCs/>
                <w:lang w:val="de-DE"/>
              </w:rPr>
              <w:t>:</w:t>
            </w:r>
          </w:p>
        </w:tc>
        <w:tc>
          <w:tcPr>
            <w:tcW w:w="1621" w:type="dxa"/>
            <w:tcBorders>
              <w:top w:val="single" w:sz="4" w:space="0" w:color="auto"/>
              <w:left w:val="single" w:sz="4" w:space="0" w:color="auto"/>
              <w:bottom w:val="single" w:sz="4" w:space="0" w:color="auto"/>
              <w:right w:val="single" w:sz="4" w:space="0" w:color="auto"/>
            </w:tcBorders>
            <w:vAlign w:val="center"/>
            <w:hideMark/>
          </w:tcPr>
          <w:p w14:paraId="0E075F0B" w14:textId="77777777" w:rsidR="001E7D9F" w:rsidRPr="00494879" w:rsidRDefault="00B64582" w:rsidP="00350D90">
            <w:pPr>
              <w:widowControl w:val="0"/>
              <w:spacing w:line="240" w:lineRule="auto"/>
              <w:jc w:val="center"/>
              <w:rPr>
                <w:rFonts w:eastAsia="Times New Roman" w:cs="Times New Roman"/>
                <w:b/>
                <w:bCs/>
                <w:lang w:val="de-DE"/>
              </w:rPr>
            </w:pPr>
            <w:r w:rsidRPr="00494879">
              <w:rPr>
                <w:rFonts w:cs="Times New Roman"/>
                <w:b/>
                <w:bCs/>
                <w:lang w:val="de-DE"/>
              </w:rPr>
              <w:t>3</w:t>
            </w:r>
            <w:r w:rsidR="00C226D0">
              <w:rPr>
                <w:rFonts w:cs="Times New Roman"/>
                <w:b/>
                <w:bCs/>
                <w:lang w:val="de-DE"/>
              </w:rPr>
              <w:t>1</w:t>
            </w:r>
          </w:p>
        </w:tc>
        <w:tc>
          <w:tcPr>
            <w:tcW w:w="1527" w:type="dxa"/>
            <w:tcBorders>
              <w:top w:val="single" w:sz="4" w:space="0" w:color="auto"/>
              <w:left w:val="single" w:sz="4" w:space="0" w:color="auto"/>
              <w:bottom w:val="single" w:sz="4" w:space="0" w:color="auto"/>
              <w:right w:val="single" w:sz="4" w:space="0" w:color="auto"/>
            </w:tcBorders>
            <w:vAlign w:val="center"/>
            <w:hideMark/>
          </w:tcPr>
          <w:p w14:paraId="4BD5ECBB" w14:textId="77777777" w:rsidR="001E7D9F" w:rsidRPr="00494879" w:rsidRDefault="0091669B" w:rsidP="0091669B">
            <w:pPr>
              <w:widowControl w:val="0"/>
              <w:spacing w:line="240" w:lineRule="auto"/>
              <w:jc w:val="center"/>
              <w:rPr>
                <w:rFonts w:eastAsia="Times New Roman" w:cs="Times New Roman"/>
                <w:b/>
                <w:bCs/>
                <w:lang w:val="de-DE"/>
              </w:rPr>
            </w:pPr>
            <w:r>
              <w:rPr>
                <w:rFonts w:cs="Times New Roman"/>
                <w:b/>
                <w:bCs/>
                <w:lang w:val="de-DE"/>
              </w:rPr>
              <w:t>1391,69</w:t>
            </w:r>
          </w:p>
        </w:tc>
        <w:tc>
          <w:tcPr>
            <w:tcW w:w="1508" w:type="dxa"/>
            <w:tcBorders>
              <w:top w:val="single" w:sz="4" w:space="0" w:color="auto"/>
              <w:left w:val="single" w:sz="4" w:space="0" w:color="auto"/>
              <w:bottom w:val="single" w:sz="4" w:space="0" w:color="auto"/>
              <w:right w:val="single" w:sz="4" w:space="0" w:color="auto"/>
            </w:tcBorders>
            <w:vAlign w:val="center"/>
            <w:hideMark/>
          </w:tcPr>
          <w:p w14:paraId="68E7A390" w14:textId="77777777" w:rsidR="001E7D9F" w:rsidRPr="00494879" w:rsidRDefault="0091669B" w:rsidP="00350D90">
            <w:pPr>
              <w:widowControl w:val="0"/>
              <w:spacing w:line="240" w:lineRule="auto"/>
              <w:jc w:val="center"/>
              <w:rPr>
                <w:rFonts w:eastAsia="Times New Roman" w:cs="Times New Roman"/>
                <w:b/>
                <w:bCs/>
                <w:lang w:val="de-DE"/>
              </w:rPr>
            </w:pPr>
            <w:r>
              <w:rPr>
                <w:rFonts w:cs="Times New Roman"/>
                <w:b/>
                <w:bCs/>
                <w:lang w:val="de-DE"/>
              </w:rPr>
              <w:t>704,1</w:t>
            </w:r>
          </w:p>
        </w:tc>
      </w:tr>
    </w:tbl>
    <w:p w14:paraId="15040DF7" w14:textId="77777777" w:rsidR="001E7D9F" w:rsidRPr="008E09BF" w:rsidRDefault="003E1CF5" w:rsidP="00C226D0">
      <w:pPr>
        <w:widowControl w:val="0"/>
        <w:spacing w:after="120" w:line="240" w:lineRule="auto"/>
        <w:ind w:left="709" w:firstLine="709"/>
        <w:rPr>
          <w:rFonts w:eastAsia="Times New Roman" w:cs="Times New Roman"/>
          <w:color w:val="0000FF"/>
        </w:rPr>
      </w:pPr>
      <w:r>
        <w:rPr>
          <w:rFonts w:cs="Times New Roman"/>
        </w:rPr>
        <w:t xml:space="preserve">Źródło: Opracowanie własne </w:t>
      </w:r>
      <w:r w:rsidR="001E7D9F" w:rsidRPr="00C3011D">
        <w:rPr>
          <w:rFonts w:cs="Times New Roman"/>
        </w:rPr>
        <w:t>na podstawie danych od</w:t>
      </w:r>
      <w:r>
        <w:rPr>
          <w:rFonts w:cs="Times New Roman"/>
        </w:rPr>
        <w:t xml:space="preserve"> przedstawicieli sektora rybackiego.</w:t>
      </w:r>
    </w:p>
    <w:p w14:paraId="57988B8E" w14:textId="77777777" w:rsidR="000E5C4B" w:rsidRDefault="000E5C4B" w:rsidP="000E5C4B">
      <w:pPr>
        <w:widowControl w:val="0"/>
        <w:spacing w:after="0" w:line="240" w:lineRule="auto"/>
        <w:ind w:firstLine="709"/>
        <w:jc w:val="both"/>
        <w:rPr>
          <w:rFonts w:cs="Times New Roman"/>
        </w:rPr>
      </w:pPr>
      <w:r w:rsidRPr="00BB1A80">
        <w:rPr>
          <w:rFonts w:cs="Times New Roman"/>
        </w:rPr>
        <w:t>Jak wynika z powyższego zestawienia gospodarstwa te produkują w skali roku</w:t>
      </w:r>
      <w:r w:rsidR="0091669B">
        <w:rPr>
          <w:rFonts w:cs="Times New Roman"/>
        </w:rPr>
        <w:t xml:space="preserve"> 704,1</w:t>
      </w:r>
      <w:r w:rsidRPr="00BB1A80">
        <w:rPr>
          <w:rFonts w:cs="Times New Roman"/>
        </w:rPr>
        <w:t xml:space="preserve"> </w:t>
      </w:r>
      <w:r>
        <w:rPr>
          <w:rFonts w:cs="Times New Roman"/>
        </w:rPr>
        <w:t xml:space="preserve">ton ryb i są to w </w:t>
      </w:r>
      <w:r w:rsidR="00C226D0">
        <w:rPr>
          <w:rFonts w:cs="Times New Roman"/>
        </w:rPr>
        <w:t> </w:t>
      </w:r>
      <w:r>
        <w:rPr>
          <w:rFonts w:cs="Times New Roman"/>
        </w:rPr>
        <w:t>przeważającej</w:t>
      </w:r>
      <w:r w:rsidRPr="00BB1A80">
        <w:rPr>
          <w:rFonts w:cs="Times New Roman"/>
        </w:rPr>
        <w:t xml:space="preserve"> ilości karpie, pstrągi, szczupaki, tołpygi i amury. Rynek zbytu</w:t>
      </w:r>
      <w:r>
        <w:rPr>
          <w:rFonts w:cs="Times New Roman"/>
        </w:rPr>
        <w:t xml:space="preserve"> to</w:t>
      </w:r>
      <w:r w:rsidRPr="00BB1A80">
        <w:rPr>
          <w:rFonts w:cs="Times New Roman"/>
        </w:rPr>
        <w:t xml:space="preserve"> okoliczni mieszkańcy oraz odbiorcy hurtowi z niedal</w:t>
      </w:r>
      <w:r>
        <w:rPr>
          <w:rFonts w:cs="Times New Roman"/>
        </w:rPr>
        <w:t>ekich aglomeracji miejskich jak:</w:t>
      </w:r>
      <w:r w:rsidRPr="00BB1A80">
        <w:rPr>
          <w:rFonts w:cs="Times New Roman"/>
        </w:rPr>
        <w:t xml:space="preserve"> aglomeracja ś</w:t>
      </w:r>
      <w:r>
        <w:rPr>
          <w:rFonts w:cs="Times New Roman"/>
        </w:rPr>
        <w:t>ląska, krakowska i kielecka.</w:t>
      </w:r>
      <w:r w:rsidR="00D0645C">
        <w:rPr>
          <w:rFonts w:cs="Times New Roman"/>
        </w:rPr>
        <w:t xml:space="preserve"> Rybacy działający na omawianym obszarze mogą zatem wykorzystać szanse związane z prowadzoną w Polsce promocją konsumpcji ryb oraz umacnianiem się mody na prowadzenie zdrowego stylu życia i stosowanie zrównowa</w:t>
      </w:r>
      <w:r w:rsidR="00B97921">
        <w:rPr>
          <w:rFonts w:cs="Times New Roman"/>
        </w:rPr>
        <w:t>żonej diety</w:t>
      </w:r>
      <w:r w:rsidR="00673505">
        <w:rPr>
          <w:rFonts w:cs="Times New Roman"/>
        </w:rPr>
        <w:t>.</w:t>
      </w:r>
    </w:p>
    <w:p w14:paraId="122EA3BA" w14:textId="77777777" w:rsidR="001E7D9F" w:rsidRPr="00BB1A80" w:rsidRDefault="001E7D9F" w:rsidP="00350D90">
      <w:pPr>
        <w:widowControl w:val="0"/>
        <w:spacing w:after="0" w:line="240" w:lineRule="auto"/>
        <w:ind w:firstLine="709"/>
        <w:jc w:val="both"/>
        <w:rPr>
          <w:rFonts w:cs="Times New Roman"/>
        </w:rPr>
      </w:pPr>
      <w:r w:rsidRPr="00BB1A80">
        <w:rPr>
          <w:rFonts w:cs="Times New Roman"/>
        </w:rPr>
        <w:t>Według danych pozyskanych na podstawie analizy ankiet zebranych na obszarze objętym LSR działalność rybacka jes</w:t>
      </w:r>
      <w:r w:rsidR="005B7943">
        <w:rPr>
          <w:rFonts w:cs="Times New Roman"/>
        </w:rPr>
        <w:t>t prowadzona w formie spółki – 2</w:t>
      </w:r>
      <w:r w:rsidRPr="00BB1A80">
        <w:rPr>
          <w:rFonts w:cs="Times New Roman"/>
        </w:rPr>
        <w:t xml:space="preserve"> podmiot</w:t>
      </w:r>
      <w:r w:rsidR="00795821">
        <w:rPr>
          <w:rFonts w:cs="Times New Roman"/>
        </w:rPr>
        <w:t>y</w:t>
      </w:r>
      <w:r w:rsidRPr="00BB1A80">
        <w:rPr>
          <w:rFonts w:cs="Times New Roman"/>
        </w:rPr>
        <w:t>, w formie zgłoszen</w:t>
      </w:r>
      <w:r w:rsidR="005B7943">
        <w:rPr>
          <w:rFonts w:cs="Times New Roman"/>
        </w:rPr>
        <w:t>ia działalności gospodarczej – 9</w:t>
      </w:r>
      <w:r w:rsidRPr="00BB1A80">
        <w:rPr>
          <w:rFonts w:cs="Times New Roman"/>
        </w:rPr>
        <w:t xml:space="preserve"> podmiot</w:t>
      </w:r>
      <w:r w:rsidR="005B7943">
        <w:rPr>
          <w:rFonts w:cs="Times New Roman"/>
        </w:rPr>
        <w:t>ów</w:t>
      </w:r>
      <w:r w:rsidRPr="00BB1A80">
        <w:rPr>
          <w:rFonts w:cs="Times New Roman"/>
        </w:rPr>
        <w:t>, pozostałe</w:t>
      </w:r>
      <w:r w:rsidR="00707E79">
        <w:rPr>
          <w:rFonts w:cs="Times New Roman"/>
        </w:rPr>
        <w:t xml:space="preserve"> jako </w:t>
      </w:r>
      <w:r w:rsidR="005B7943">
        <w:rPr>
          <w:rFonts w:cs="Times New Roman"/>
        </w:rPr>
        <w:t xml:space="preserve">gospodarstwa rolnicze – </w:t>
      </w:r>
      <w:r w:rsidR="00C226D0">
        <w:rPr>
          <w:rFonts w:cs="Times New Roman"/>
        </w:rPr>
        <w:t>20</w:t>
      </w:r>
      <w:r w:rsidRPr="00BB1A80">
        <w:rPr>
          <w:rFonts w:cs="Times New Roman"/>
        </w:rPr>
        <w:t xml:space="preserve"> podmiotów.</w:t>
      </w:r>
    </w:p>
    <w:p w14:paraId="224BC195" w14:textId="77777777" w:rsidR="000F0151" w:rsidRPr="00BB1A80" w:rsidRDefault="000F0151" w:rsidP="000F0151">
      <w:pPr>
        <w:widowControl w:val="0"/>
        <w:spacing w:after="0" w:line="240" w:lineRule="auto"/>
        <w:ind w:firstLine="709"/>
        <w:jc w:val="both"/>
        <w:rPr>
          <w:rFonts w:cs="Times New Roman"/>
        </w:rPr>
      </w:pPr>
      <w:r>
        <w:rPr>
          <w:rFonts w:cs="Times New Roman"/>
        </w:rPr>
        <w:t xml:space="preserve">Ponadto na </w:t>
      </w:r>
      <w:r w:rsidRPr="00BB1A80">
        <w:rPr>
          <w:rFonts w:cs="Times New Roman"/>
        </w:rPr>
        <w:t>obszarze realizacji LSR działają</w:t>
      </w:r>
      <w:r>
        <w:rPr>
          <w:rFonts w:cs="Times New Roman"/>
        </w:rPr>
        <w:t xml:space="preserve"> tylko </w:t>
      </w:r>
      <w:r w:rsidRPr="00BB1A80">
        <w:rPr>
          <w:rFonts w:cs="Times New Roman"/>
        </w:rPr>
        <w:t xml:space="preserve">2 przetwórnie ryb prowadzone prze P. Leszka Stypułę w Oksie i </w:t>
      </w:r>
      <w:r w:rsidR="00C226D0">
        <w:rPr>
          <w:rFonts w:cs="Times New Roman"/>
        </w:rPr>
        <w:t> </w:t>
      </w:r>
      <w:r w:rsidRPr="00BB1A80">
        <w:rPr>
          <w:rFonts w:cs="Times New Roman"/>
        </w:rPr>
        <w:t>Pana Jacka Pakułę w Chorzewie.</w:t>
      </w:r>
      <w:r>
        <w:rPr>
          <w:rFonts w:cs="Times New Roman"/>
        </w:rPr>
        <w:t xml:space="preserve"> Jest to działalność bardzo perspektywiczna i rybacy chcą inwestować w rozwój istniejących i tworzenie nowych punktów przetwórstwa ryb.</w:t>
      </w:r>
    </w:p>
    <w:p w14:paraId="4F4E2EA5" w14:textId="77777777" w:rsidR="00015264" w:rsidRDefault="00015264" w:rsidP="00350D90">
      <w:pPr>
        <w:widowControl w:val="0"/>
        <w:spacing w:after="0" w:line="240" w:lineRule="auto"/>
        <w:ind w:firstLine="709"/>
        <w:jc w:val="both"/>
        <w:rPr>
          <w:rFonts w:cs="Times New Roman"/>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015264" w14:paraId="3149FB7C" w14:textId="77777777" w:rsidTr="00D840E0">
        <w:trPr>
          <w:trHeight w:val="4537"/>
          <w:jc w:val="center"/>
        </w:trPr>
        <w:tc>
          <w:tcPr>
            <w:tcW w:w="4605" w:type="dxa"/>
          </w:tcPr>
          <w:p w14:paraId="05604EA8" w14:textId="77777777" w:rsidR="00015264" w:rsidRDefault="00015264" w:rsidP="00350D90">
            <w:pPr>
              <w:widowControl w:val="0"/>
              <w:jc w:val="both"/>
              <w:rPr>
                <w:rFonts w:cs="Times New Roman"/>
              </w:rPr>
            </w:pPr>
          </w:p>
          <w:p w14:paraId="5AB626EC" w14:textId="77777777" w:rsidR="00015264" w:rsidRDefault="00015264" w:rsidP="00350D90">
            <w:pPr>
              <w:widowControl w:val="0"/>
              <w:jc w:val="both"/>
              <w:rPr>
                <w:rFonts w:cs="Times New Roman"/>
              </w:rPr>
            </w:pPr>
          </w:p>
          <w:p w14:paraId="190005CD" w14:textId="77777777" w:rsidR="00015264" w:rsidRDefault="00015264" w:rsidP="00350D90">
            <w:pPr>
              <w:widowControl w:val="0"/>
              <w:jc w:val="both"/>
              <w:rPr>
                <w:rFonts w:cs="Times New Roman"/>
              </w:rPr>
            </w:pPr>
          </w:p>
          <w:p w14:paraId="30EB49B0" w14:textId="77777777" w:rsidR="00015264" w:rsidRDefault="0082031A" w:rsidP="0082031A">
            <w:pPr>
              <w:widowControl w:val="0"/>
              <w:jc w:val="center"/>
              <w:rPr>
                <w:rFonts w:cs="Times New Roman"/>
              </w:rPr>
            </w:pPr>
            <w:r w:rsidRPr="00015264">
              <w:rPr>
                <w:rFonts w:ascii="Calibri" w:eastAsia="Times New Roman" w:hAnsi="Calibri" w:cs="Times New Roman"/>
                <w:noProof/>
                <w:lang w:eastAsia="pl-PL"/>
              </w:rPr>
              <w:drawing>
                <wp:inline distT="0" distB="0" distL="0" distR="0" wp14:anchorId="4B1D767F" wp14:editId="4457BBA2">
                  <wp:extent cx="2514600" cy="1838311"/>
                  <wp:effectExtent l="0" t="0" r="0" b="0"/>
                  <wp:docPr id="8" name="Obraz 8" descr="s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st_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1838311"/>
                          </a:xfrm>
                          <a:prstGeom prst="rect">
                            <a:avLst/>
                          </a:prstGeom>
                          <a:noFill/>
                          <a:ln>
                            <a:noFill/>
                          </a:ln>
                        </pic:spPr>
                      </pic:pic>
                    </a:graphicData>
                  </a:graphic>
                </wp:inline>
              </w:drawing>
            </w:r>
          </w:p>
          <w:p w14:paraId="4D76B1F7" w14:textId="77777777" w:rsidR="00015264" w:rsidRDefault="00015264" w:rsidP="00350D90">
            <w:pPr>
              <w:widowControl w:val="0"/>
              <w:jc w:val="both"/>
              <w:rPr>
                <w:rFonts w:cs="Times New Roman"/>
              </w:rPr>
            </w:pPr>
          </w:p>
          <w:p w14:paraId="5D962014" w14:textId="77777777" w:rsidR="00015264" w:rsidRDefault="0091669B" w:rsidP="0091669B">
            <w:pPr>
              <w:widowControl w:val="0"/>
              <w:jc w:val="center"/>
              <w:rPr>
                <w:rFonts w:cs="Times New Roman"/>
              </w:rPr>
            </w:pPr>
            <w:r>
              <w:rPr>
                <w:rFonts w:cs="Times New Roman"/>
              </w:rPr>
              <w:t>„KARP Z OKSY”</w:t>
            </w:r>
          </w:p>
        </w:tc>
        <w:tc>
          <w:tcPr>
            <w:tcW w:w="4605" w:type="dxa"/>
          </w:tcPr>
          <w:p w14:paraId="635986D1" w14:textId="77777777" w:rsidR="0082031A" w:rsidRDefault="0082031A" w:rsidP="00350D90">
            <w:pPr>
              <w:widowControl w:val="0"/>
              <w:jc w:val="both"/>
              <w:rPr>
                <w:rFonts w:ascii="Calibri" w:eastAsia="Times New Roman" w:hAnsi="Calibri" w:cs="Times New Roman"/>
                <w:noProof/>
                <w:lang w:eastAsia="pl-PL"/>
              </w:rPr>
            </w:pPr>
          </w:p>
          <w:p w14:paraId="7C95DACF" w14:textId="77777777" w:rsidR="0082031A" w:rsidRDefault="0082031A" w:rsidP="00350D90">
            <w:pPr>
              <w:widowControl w:val="0"/>
              <w:jc w:val="both"/>
              <w:rPr>
                <w:rFonts w:ascii="Calibri" w:eastAsia="Times New Roman" w:hAnsi="Calibri" w:cs="Times New Roman"/>
                <w:noProof/>
                <w:lang w:eastAsia="pl-PL"/>
              </w:rPr>
            </w:pPr>
          </w:p>
          <w:p w14:paraId="1BF84411" w14:textId="77777777" w:rsidR="0082031A" w:rsidRDefault="0082031A" w:rsidP="00350D90">
            <w:pPr>
              <w:widowControl w:val="0"/>
              <w:jc w:val="both"/>
              <w:rPr>
                <w:rFonts w:ascii="Calibri" w:eastAsia="Times New Roman" w:hAnsi="Calibri" w:cs="Times New Roman"/>
                <w:noProof/>
                <w:lang w:eastAsia="pl-PL"/>
              </w:rPr>
            </w:pPr>
          </w:p>
          <w:p w14:paraId="1E58063C" w14:textId="77777777" w:rsidR="0082031A" w:rsidRDefault="0082031A" w:rsidP="00350D90">
            <w:pPr>
              <w:widowControl w:val="0"/>
              <w:jc w:val="both"/>
              <w:rPr>
                <w:rFonts w:ascii="Calibri" w:eastAsia="Times New Roman" w:hAnsi="Calibri" w:cs="Times New Roman"/>
                <w:noProof/>
                <w:lang w:eastAsia="pl-PL"/>
              </w:rPr>
            </w:pPr>
          </w:p>
          <w:p w14:paraId="31F3FF45" w14:textId="77777777" w:rsidR="00015264" w:rsidRDefault="0082031A" w:rsidP="0082031A">
            <w:pPr>
              <w:widowControl w:val="0"/>
              <w:jc w:val="center"/>
              <w:rPr>
                <w:rFonts w:cs="Times New Roman"/>
              </w:rPr>
            </w:pPr>
            <w:r w:rsidRPr="0082031A">
              <w:rPr>
                <w:rFonts w:ascii="Calibri" w:eastAsia="Times New Roman" w:hAnsi="Calibri" w:cs="Times New Roman"/>
                <w:noProof/>
                <w:lang w:eastAsia="pl-PL"/>
              </w:rPr>
              <w:drawing>
                <wp:inline distT="0" distB="0" distL="0" distR="0" wp14:anchorId="74C60160" wp14:editId="6B2FC3AC">
                  <wp:extent cx="2085975" cy="1550194"/>
                  <wp:effectExtent l="0" t="0" r="0" b="0"/>
                  <wp:docPr id="10" name="Obraz 10" descr="C:\Users\TECRA\Desktop\materiały do strategii\karp_z_rudy_malenieckie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RA\Desktop\materiały do strategii\karp_z_rudy_malenieckiej[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2770" cy="1555244"/>
                          </a:xfrm>
                          <a:prstGeom prst="rect">
                            <a:avLst/>
                          </a:prstGeom>
                          <a:noFill/>
                          <a:ln>
                            <a:noFill/>
                          </a:ln>
                        </pic:spPr>
                      </pic:pic>
                    </a:graphicData>
                  </a:graphic>
                </wp:inline>
              </w:drawing>
            </w:r>
          </w:p>
          <w:p w14:paraId="7894BAE0" w14:textId="77777777" w:rsidR="00C9630C" w:rsidRDefault="00C9630C" w:rsidP="0082031A">
            <w:pPr>
              <w:widowControl w:val="0"/>
              <w:jc w:val="center"/>
              <w:rPr>
                <w:rFonts w:cs="Times New Roman"/>
              </w:rPr>
            </w:pPr>
          </w:p>
          <w:p w14:paraId="7CD22825" w14:textId="77777777" w:rsidR="00C9630C" w:rsidRDefault="00C9630C" w:rsidP="0082031A">
            <w:pPr>
              <w:widowControl w:val="0"/>
              <w:jc w:val="center"/>
              <w:rPr>
                <w:rFonts w:cs="Times New Roman"/>
              </w:rPr>
            </w:pPr>
          </w:p>
          <w:p w14:paraId="255B0E8D" w14:textId="77777777" w:rsidR="00C9630C" w:rsidRDefault="0091669B" w:rsidP="0082031A">
            <w:pPr>
              <w:widowControl w:val="0"/>
              <w:jc w:val="center"/>
              <w:rPr>
                <w:rFonts w:cs="Times New Roman"/>
              </w:rPr>
            </w:pPr>
            <w:r>
              <w:rPr>
                <w:rFonts w:cs="Times New Roman"/>
              </w:rPr>
              <w:t>„KARP KRÓLEWSKI Z RUDY MALENIECKIEJ”</w:t>
            </w:r>
          </w:p>
        </w:tc>
      </w:tr>
    </w:tbl>
    <w:p w14:paraId="7E4189BA" w14:textId="77777777" w:rsidR="001E7D9F" w:rsidRPr="00BB1A80" w:rsidRDefault="001E7D9F" w:rsidP="00C226D0">
      <w:pPr>
        <w:widowControl w:val="0"/>
        <w:spacing w:before="120" w:after="0" w:line="240" w:lineRule="auto"/>
        <w:ind w:firstLine="709"/>
        <w:jc w:val="both"/>
        <w:rPr>
          <w:rFonts w:cs="Times New Roman"/>
        </w:rPr>
      </w:pPr>
      <w:r w:rsidRPr="00BB1A80">
        <w:rPr>
          <w:rFonts w:cs="Times New Roman"/>
        </w:rPr>
        <w:t>Gospodarstwo Rybackie „Lasochów” posiada zgodę na wysyłanie swoich produktów na rynek Federacji Rosyjskiej. Zgoda ta jest opublikowana na stronie internetowej Federalnej Służby Weterynaryjnego i Fitosanitarnego Nadzoru Federacji Rosyjskiej.</w:t>
      </w:r>
    </w:p>
    <w:p w14:paraId="334DA1ED" w14:textId="77777777" w:rsidR="001E7D9F" w:rsidRPr="00BB1A80" w:rsidRDefault="001E7D9F" w:rsidP="00350D90">
      <w:pPr>
        <w:widowControl w:val="0"/>
        <w:spacing w:after="0" w:line="240" w:lineRule="auto"/>
        <w:ind w:firstLine="709"/>
        <w:jc w:val="both"/>
        <w:rPr>
          <w:rFonts w:cs="Times New Roman"/>
        </w:rPr>
      </w:pPr>
      <w:r w:rsidRPr="00BB1A80">
        <w:rPr>
          <w:rFonts w:cs="Times New Roman"/>
        </w:rPr>
        <w:t>Wszystkie gospodarstwa rybackie są zgłoszone do Powiatowego Lekarza Weterynarii i posiadają stosowny numer weterynaryjny. Chów i hodowla ryb o</w:t>
      </w:r>
      <w:r w:rsidR="00811FBF">
        <w:rPr>
          <w:rFonts w:cs="Times New Roman"/>
        </w:rPr>
        <w:t xml:space="preserve">dbywa się pod ścisłym nadzorem </w:t>
      </w:r>
      <w:r w:rsidRPr="00BB1A80">
        <w:rPr>
          <w:rFonts w:cs="Times New Roman"/>
        </w:rPr>
        <w:t>Powiatowego</w:t>
      </w:r>
      <w:r w:rsidR="00C226D0">
        <w:rPr>
          <w:rFonts w:cs="Times New Roman"/>
        </w:rPr>
        <w:t xml:space="preserve"> </w:t>
      </w:r>
      <w:r w:rsidRPr="00BB1A80">
        <w:rPr>
          <w:rFonts w:cs="Times New Roman"/>
        </w:rPr>
        <w:t>Lekarza Weterynarii. Niektóre gospodarstwa współpracują także z Zakładem  Chorób Ryb Państwowego Instytu</w:t>
      </w:r>
      <w:r w:rsidR="00811FBF">
        <w:rPr>
          <w:rFonts w:cs="Times New Roman"/>
        </w:rPr>
        <w:t>tu</w:t>
      </w:r>
      <w:r w:rsidR="00C226D0">
        <w:rPr>
          <w:rFonts w:cs="Times New Roman"/>
        </w:rPr>
        <w:t xml:space="preserve"> </w:t>
      </w:r>
      <w:r w:rsidR="00811FBF">
        <w:rPr>
          <w:rFonts w:cs="Times New Roman"/>
        </w:rPr>
        <w:t xml:space="preserve">Weterynarii w Puławach oraz </w:t>
      </w:r>
      <w:r w:rsidRPr="00BB1A80">
        <w:rPr>
          <w:rFonts w:cs="Times New Roman"/>
        </w:rPr>
        <w:t>z Samodzielną Pracownią Biologii Rybi Środowiska Wodnego w Zatorze.</w:t>
      </w:r>
    </w:p>
    <w:p w14:paraId="4449D697" w14:textId="77777777" w:rsidR="001E7D9F" w:rsidRPr="00BB1A80" w:rsidRDefault="001E7D9F" w:rsidP="00350D90">
      <w:pPr>
        <w:widowControl w:val="0"/>
        <w:spacing w:after="0" w:line="240" w:lineRule="auto"/>
        <w:ind w:firstLine="709"/>
        <w:jc w:val="both"/>
        <w:rPr>
          <w:rFonts w:cs="Times New Roman"/>
        </w:rPr>
      </w:pPr>
      <w:r w:rsidRPr="00BB1A80">
        <w:rPr>
          <w:rFonts w:cs="Times New Roman"/>
        </w:rPr>
        <w:t>Poza gospodarstwami spełniającymi wymogi rozporządzenia istnieje także kilkanaście gospodarstw, które pro</w:t>
      </w:r>
      <w:r w:rsidR="005B7943">
        <w:rPr>
          <w:rFonts w:cs="Times New Roman"/>
        </w:rPr>
        <w:t>wadzą</w:t>
      </w:r>
      <w:r w:rsidR="00C72D8B">
        <w:rPr>
          <w:rFonts w:cs="Times New Roman"/>
        </w:rPr>
        <w:t xml:space="preserve"> działalność na obszarze poniżej</w:t>
      </w:r>
      <w:r w:rsidR="005B7943">
        <w:rPr>
          <w:rFonts w:cs="Times New Roman"/>
        </w:rPr>
        <w:t xml:space="preserve"> </w:t>
      </w:r>
      <w:r w:rsidRPr="00BB1A80">
        <w:rPr>
          <w:rFonts w:cs="Times New Roman"/>
        </w:rPr>
        <w:t>1 ha.</w:t>
      </w:r>
      <w:r w:rsidR="00394CEA">
        <w:rPr>
          <w:rFonts w:cs="Times New Roman"/>
        </w:rPr>
        <w:t xml:space="preserve"> </w:t>
      </w:r>
      <w:r w:rsidR="00C72D8B">
        <w:rPr>
          <w:rFonts w:cs="Times New Roman"/>
        </w:rPr>
        <w:t>l</w:t>
      </w:r>
      <w:r w:rsidR="00394CEA">
        <w:rPr>
          <w:rFonts w:cs="Times New Roman"/>
        </w:rPr>
        <w:t>ustra wody.</w:t>
      </w:r>
      <w:r w:rsidRPr="00BB1A80">
        <w:rPr>
          <w:rFonts w:cs="Times New Roman"/>
        </w:rPr>
        <w:t xml:space="preserve"> Niestety brak jest danych dotyczących wielkości produkcji </w:t>
      </w:r>
      <w:r w:rsidR="00C72D8B">
        <w:rPr>
          <w:rFonts w:cs="Times New Roman"/>
        </w:rPr>
        <w:t xml:space="preserve">    </w:t>
      </w:r>
      <w:r w:rsidRPr="00BB1A80">
        <w:rPr>
          <w:rFonts w:cs="Times New Roman"/>
        </w:rPr>
        <w:t>i kierunków zbytu</w:t>
      </w:r>
      <w:r w:rsidR="00C72D8B">
        <w:rPr>
          <w:rFonts w:cs="Times New Roman"/>
        </w:rPr>
        <w:t>.</w:t>
      </w:r>
    </w:p>
    <w:p w14:paraId="5FBA425C" w14:textId="77777777" w:rsidR="008C4451" w:rsidRDefault="001E7D9F" w:rsidP="00350D90">
      <w:pPr>
        <w:widowControl w:val="0"/>
        <w:spacing w:after="0" w:line="240" w:lineRule="auto"/>
        <w:ind w:firstLine="709"/>
        <w:jc w:val="both"/>
        <w:rPr>
          <w:rFonts w:cs="Times New Roman"/>
        </w:rPr>
      </w:pPr>
      <w:r w:rsidRPr="00BB1A80">
        <w:rPr>
          <w:rFonts w:cs="Times New Roman"/>
        </w:rPr>
        <w:t>Na</w:t>
      </w:r>
      <w:r w:rsidR="00D00AD0">
        <w:rPr>
          <w:rFonts w:cs="Times New Roman"/>
        </w:rPr>
        <w:t xml:space="preserve"> obszarze</w:t>
      </w:r>
      <w:r w:rsidR="00494879">
        <w:rPr>
          <w:rFonts w:cs="Times New Roman"/>
        </w:rPr>
        <w:t xml:space="preserve"> </w:t>
      </w:r>
      <w:r w:rsidR="00D00AD0">
        <w:rPr>
          <w:rFonts w:cs="Times New Roman"/>
        </w:rPr>
        <w:t xml:space="preserve">ŚRLGD </w:t>
      </w:r>
      <w:r w:rsidR="00AF006B" w:rsidRPr="00D00AD0">
        <w:rPr>
          <w:rFonts w:cs="Times New Roman"/>
        </w:rPr>
        <w:t xml:space="preserve">działa 12 </w:t>
      </w:r>
      <w:r w:rsidRPr="00D00AD0">
        <w:rPr>
          <w:rFonts w:cs="Times New Roman"/>
        </w:rPr>
        <w:t>Kół Wę</w:t>
      </w:r>
      <w:r w:rsidR="00AF006B" w:rsidRPr="00D00AD0">
        <w:rPr>
          <w:rFonts w:cs="Times New Roman"/>
        </w:rPr>
        <w:t>dkarskich skupiających ponad 1460</w:t>
      </w:r>
      <w:r w:rsidRPr="00D00AD0">
        <w:rPr>
          <w:rFonts w:cs="Times New Roman"/>
        </w:rPr>
        <w:t xml:space="preserve"> członków i</w:t>
      </w:r>
      <w:r w:rsidR="00494879">
        <w:rPr>
          <w:rFonts w:cs="Times New Roman"/>
        </w:rPr>
        <w:t xml:space="preserve"> </w:t>
      </w:r>
      <w:r w:rsidRPr="00BB1A80">
        <w:rPr>
          <w:rFonts w:cs="Times New Roman"/>
        </w:rPr>
        <w:t>prowadzących działalność hodowlano-rekr</w:t>
      </w:r>
      <w:r w:rsidR="00394CEA">
        <w:rPr>
          <w:rFonts w:cs="Times New Roman"/>
        </w:rPr>
        <w:t xml:space="preserve">eacyjną na obszarze zajmującym </w:t>
      </w:r>
      <w:r w:rsidRPr="00BB1A80">
        <w:rPr>
          <w:rFonts w:cs="Times New Roman"/>
        </w:rPr>
        <w:t>kilkadziesiąt hektarów. Koła te prowadząc swoją d</w:t>
      </w:r>
      <w:r w:rsidR="00394CEA">
        <w:rPr>
          <w:rFonts w:cs="Times New Roman"/>
        </w:rPr>
        <w:t>ziałalność statutową</w:t>
      </w:r>
      <w:r w:rsidR="0004372A">
        <w:rPr>
          <w:rFonts w:cs="Times New Roman"/>
        </w:rPr>
        <w:t>,</w:t>
      </w:r>
      <w:r w:rsidR="00394CEA">
        <w:rPr>
          <w:rFonts w:cs="Times New Roman"/>
        </w:rPr>
        <w:t xml:space="preserve"> organizują</w:t>
      </w:r>
      <w:r w:rsidRPr="00BB1A80">
        <w:rPr>
          <w:rFonts w:cs="Times New Roman"/>
        </w:rPr>
        <w:t xml:space="preserve"> zawody wędkarskie dla dzieci i dorosłych integrując w te</w:t>
      </w:r>
      <w:r w:rsidR="00394CEA">
        <w:rPr>
          <w:rFonts w:cs="Times New Roman"/>
        </w:rPr>
        <w:t xml:space="preserve">n sposób </w:t>
      </w:r>
      <w:r w:rsidR="00BB1A80" w:rsidRPr="00BB1A80">
        <w:rPr>
          <w:rFonts w:cs="Times New Roman"/>
        </w:rPr>
        <w:t xml:space="preserve">lokalne społeczności. </w:t>
      </w:r>
      <w:r w:rsidR="0004372A">
        <w:rPr>
          <w:rFonts w:cs="Times New Roman"/>
        </w:rPr>
        <w:t xml:space="preserve">Na terenie </w:t>
      </w:r>
      <w:r w:rsidR="005B7943">
        <w:rPr>
          <w:rFonts w:cs="Times New Roman"/>
        </w:rPr>
        <w:t>ŚRLG</w:t>
      </w:r>
      <w:r w:rsidR="00494879">
        <w:rPr>
          <w:rFonts w:cs="Times New Roman"/>
        </w:rPr>
        <w:t xml:space="preserve"> </w:t>
      </w:r>
      <w:r w:rsidR="00934270" w:rsidRPr="0004372A">
        <w:rPr>
          <w:rFonts w:cs="Times New Roman"/>
        </w:rPr>
        <w:t>usytuowanych jest</w:t>
      </w:r>
      <w:r w:rsidR="0004372A" w:rsidRPr="0004372A">
        <w:rPr>
          <w:rFonts w:cs="Times New Roman"/>
        </w:rPr>
        <w:t xml:space="preserve"> 8</w:t>
      </w:r>
      <w:r w:rsidRPr="0004372A">
        <w:rPr>
          <w:rFonts w:cs="Times New Roman"/>
        </w:rPr>
        <w:t xml:space="preserve"> łowisk wędkarskich</w:t>
      </w:r>
      <w:r w:rsidR="00394CEA" w:rsidRPr="0004372A">
        <w:rPr>
          <w:rFonts w:cs="Times New Roman"/>
        </w:rPr>
        <w:t xml:space="preserve"> ogólnodostępnych dla wędkarzy</w:t>
      </w:r>
      <w:r w:rsidR="0004372A" w:rsidRPr="0004372A">
        <w:rPr>
          <w:rFonts w:cs="Times New Roman"/>
        </w:rPr>
        <w:t xml:space="preserve"> z ponad 100</w:t>
      </w:r>
      <w:r w:rsidRPr="0004372A">
        <w:rPr>
          <w:rFonts w:cs="Times New Roman"/>
        </w:rPr>
        <w:t xml:space="preserve"> stanowiskami wędkarskimi</w:t>
      </w:r>
      <w:r w:rsidRPr="00BB1A80">
        <w:rPr>
          <w:rFonts w:cs="Times New Roman"/>
        </w:rPr>
        <w:t>.</w:t>
      </w:r>
      <w:r w:rsidR="00BB1A80" w:rsidRPr="00BB1A80">
        <w:rPr>
          <w:rFonts w:cs="Times New Roman"/>
        </w:rPr>
        <w:t xml:space="preserve"> Możliwości rozwojowe obszaru rybackiego są bardzo szerokie.</w:t>
      </w:r>
      <w:r w:rsidRPr="00BB1A80">
        <w:rPr>
          <w:rFonts w:cs="Times New Roman"/>
        </w:rPr>
        <w:t xml:space="preserve"> Osoby fizyczne</w:t>
      </w:r>
      <w:r w:rsidR="004C7AA8">
        <w:rPr>
          <w:rFonts w:cs="Times New Roman"/>
        </w:rPr>
        <w:t xml:space="preserve"> w oparciu o potencjał wodny</w:t>
      </w:r>
      <w:r w:rsidR="00494879">
        <w:rPr>
          <w:rFonts w:cs="Times New Roman"/>
        </w:rPr>
        <w:t xml:space="preserve"> </w:t>
      </w:r>
      <w:r w:rsidR="00BB1A80" w:rsidRPr="00BB1A80">
        <w:rPr>
          <w:rFonts w:cs="Times New Roman"/>
        </w:rPr>
        <w:t>obszaru</w:t>
      </w:r>
      <w:r w:rsidR="004C7AA8">
        <w:rPr>
          <w:rFonts w:cs="Times New Roman"/>
        </w:rPr>
        <w:t xml:space="preserve"> ŚRLGD</w:t>
      </w:r>
      <w:r w:rsidR="00BB1A80" w:rsidRPr="00BB1A80">
        <w:rPr>
          <w:rFonts w:cs="Times New Roman"/>
        </w:rPr>
        <w:t xml:space="preserve"> mogą prowadzić różnoraką działa</w:t>
      </w:r>
      <w:r w:rsidR="00D840E0">
        <w:rPr>
          <w:rFonts w:cs="Times New Roman"/>
        </w:rPr>
        <w:t xml:space="preserve">lność m.in. </w:t>
      </w:r>
      <w:r w:rsidRPr="00BB1A80">
        <w:rPr>
          <w:rFonts w:cs="Times New Roman"/>
        </w:rPr>
        <w:t>łowiska</w:t>
      </w:r>
      <w:r w:rsidR="00BB1A80" w:rsidRPr="00BB1A80">
        <w:rPr>
          <w:rFonts w:cs="Times New Roman"/>
        </w:rPr>
        <w:t>, agroturystykę,</w:t>
      </w:r>
      <w:r w:rsidR="00494879">
        <w:rPr>
          <w:rFonts w:cs="Times New Roman"/>
        </w:rPr>
        <w:t xml:space="preserve"> </w:t>
      </w:r>
      <w:r w:rsidRPr="00BB1A80">
        <w:rPr>
          <w:rFonts w:cs="Times New Roman"/>
        </w:rPr>
        <w:t>oferują</w:t>
      </w:r>
      <w:r w:rsidR="00BB1A80" w:rsidRPr="00BB1A80">
        <w:rPr>
          <w:rFonts w:cs="Times New Roman"/>
        </w:rPr>
        <w:t xml:space="preserve">c pokoje gościnne, </w:t>
      </w:r>
      <w:proofErr w:type="spellStart"/>
      <w:r w:rsidR="00BB1A80" w:rsidRPr="00BB1A80">
        <w:rPr>
          <w:rFonts w:cs="Times New Roman"/>
        </w:rPr>
        <w:t>grilowiska</w:t>
      </w:r>
      <w:proofErr w:type="spellEnd"/>
      <w:r w:rsidRPr="00BB1A80">
        <w:rPr>
          <w:rFonts w:cs="Times New Roman"/>
        </w:rPr>
        <w:t xml:space="preserve"> i p</w:t>
      </w:r>
      <w:r w:rsidR="00BB1A80" w:rsidRPr="00BB1A80">
        <w:rPr>
          <w:rFonts w:cs="Times New Roman"/>
        </w:rPr>
        <w:t>l</w:t>
      </w:r>
      <w:r w:rsidRPr="00BB1A80">
        <w:rPr>
          <w:rFonts w:cs="Times New Roman"/>
        </w:rPr>
        <w:t>ace zabaw dla dzieci.</w:t>
      </w:r>
      <w:r w:rsidR="00494879">
        <w:rPr>
          <w:rFonts w:cs="Times New Roman"/>
        </w:rPr>
        <w:t xml:space="preserve"> </w:t>
      </w:r>
      <w:r w:rsidR="00BB1A80" w:rsidRPr="00BB1A80">
        <w:rPr>
          <w:rFonts w:cs="Times New Roman"/>
        </w:rPr>
        <w:t xml:space="preserve">Dzięki temu obszar ma ogromne szanse </w:t>
      </w:r>
      <w:r w:rsidR="00934270" w:rsidRPr="00BB1A80">
        <w:rPr>
          <w:rFonts w:cs="Times New Roman"/>
        </w:rPr>
        <w:t xml:space="preserve">na rozwój infrastruktury </w:t>
      </w:r>
      <w:proofErr w:type="spellStart"/>
      <w:r w:rsidR="00394CEA">
        <w:rPr>
          <w:rFonts w:cs="Times New Roman"/>
        </w:rPr>
        <w:t>turystyczno</w:t>
      </w:r>
      <w:proofErr w:type="spellEnd"/>
      <w:r w:rsidR="00394CEA">
        <w:rPr>
          <w:rFonts w:cs="Times New Roman"/>
        </w:rPr>
        <w:t>–</w:t>
      </w:r>
      <w:r w:rsidR="00934270" w:rsidRPr="00BB1A80">
        <w:rPr>
          <w:rFonts w:cs="Times New Roman"/>
        </w:rPr>
        <w:t>rekreacyjnej co zwiększa konkurencyjność i atrakcyjność sektora rybackiego.</w:t>
      </w:r>
    </w:p>
    <w:p w14:paraId="0790A5A8" w14:textId="77777777" w:rsidR="00320D16" w:rsidRDefault="00320D16" w:rsidP="00320D16">
      <w:pPr>
        <w:widowControl w:val="0"/>
        <w:spacing w:after="0" w:line="240" w:lineRule="auto"/>
        <w:ind w:firstLine="709"/>
        <w:jc w:val="both"/>
        <w:rPr>
          <w:rFonts w:cs="Times New Roman"/>
        </w:rPr>
      </w:pPr>
      <w:r>
        <w:rPr>
          <w:rFonts w:cs="Times New Roman"/>
        </w:rPr>
        <w:t xml:space="preserve">Przedstawiciele sektora rybackiego brali czynny udział w przygotowaniu niniejszej strategii. Są oni zgodni, że rybactwo stało się perspektywiczną branżą gospodarki. Gospodarstwa rozwijają się, a rosnący popyt na ich produkty powoduje, że nie zawsze są one w stanie sprostać oczekiwaniom rynku. Przeszkodą w wykorzystaniu szans rynkowych i </w:t>
      </w:r>
      <w:r w:rsidR="00E23115">
        <w:rPr>
          <w:rFonts w:cs="Times New Roman"/>
        </w:rPr>
        <w:t> </w:t>
      </w:r>
      <w:r>
        <w:rPr>
          <w:rFonts w:cs="Times New Roman"/>
        </w:rPr>
        <w:t>tworzeniu miejsc pracy są także inne obiektywne okoliczności, takie jak kłusownictwo, choroby ryb, szkodniki czy też zwłaszcza konkurencja ze strony innych regionów. Te słabości obszaru oraz zewnętrzne zagrożenia mogą zahamować rozwój rybactwa na obszarze ŚRLGD. Z drugiej strony, wsparcie gospodarstw oraz ich otoczenia może zniwelować te słabe strony i przyczynić się w istotny sposób do rozwiązani</w:t>
      </w:r>
      <w:r w:rsidR="00494879">
        <w:rPr>
          <w:rFonts w:cs="Times New Roman"/>
        </w:rPr>
        <w:t>a</w:t>
      </w:r>
      <w:r>
        <w:rPr>
          <w:rFonts w:cs="Times New Roman"/>
        </w:rPr>
        <w:t xml:space="preserve"> najważniejszych problemów całej lokalnej społeczności. </w:t>
      </w:r>
    </w:p>
    <w:p w14:paraId="532FD687" w14:textId="77777777" w:rsidR="00A32676" w:rsidRPr="00A32676" w:rsidRDefault="00A32676" w:rsidP="00A32676">
      <w:pPr>
        <w:widowControl w:val="0"/>
        <w:spacing w:after="0" w:line="240" w:lineRule="auto"/>
        <w:jc w:val="both"/>
        <w:rPr>
          <w:rFonts w:asciiTheme="majorHAnsi" w:hAnsiTheme="majorHAnsi" w:cs="Times New Roman"/>
        </w:rPr>
      </w:pPr>
    </w:p>
    <w:p w14:paraId="6D45D13B" w14:textId="77777777" w:rsidR="00A32676" w:rsidRPr="00DF24E4" w:rsidRDefault="00A32676" w:rsidP="00C226D0">
      <w:pPr>
        <w:pStyle w:val="Nagwek2"/>
        <w:rPr>
          <w:rFonts w:asciiTheme="minorHAnsi" w:hAnsiTheme="minorHAnsi"/>
          <w:color w:val="auto"/>
          <w:sz w:val="22"/>
          <w:szCs w:val="22"/>
        </w:rPr>
      </w:pPr>
      <w:bookmarkStart w:id="19" w:name="_Toc439176927"/>
      <w:r w:rsidRPr="00DF24E4">
        <w:rPr>
          <w:rFonts w:asciiTheme="minorHAnsi" w:hAnsiTheme="minorHAnsi"/>
          <w:color w:val="auto"/>
          <w:sz w:val="22"/>
          <w:szCs w:val="22"/>
        </w:rPr>
        <w:t>8. Obszary atrakcyjne turystycznie</w:t>
      </w:r>
      <w:r w:rsidR="00DF24E4">
        <w:rPr>
          <w:rFonts w:asciiTheme="minorHAnsi" w:hAnsiTheme="minorHAnsi"/>
          <w:color w:val="auto"/>
          <w:sz w:val="22"/>
          <w:szCs w:val="22"/>
        </w:rPr>
        <w:t>.</w:t>
      </w:r>
      <w:bookmarkEnd w:id="19"/>
    </w:p>
    <w:p w14:paraId="2A78BC9F" w14:textId="77777777" w:rsidR="00A32676" w:rsidRPr="00BB1A80" w:rsidRDefault="00A32676" w:rsidP="00A32676">
      <w:pPr>
        <w:widowControl w:val="0"/>
        <w:spacing w:after="0" w:line="240" w:lineRule="auto"/>
        <w:jc w:val="both"/>
        <w:rPr>
          <w:rFonts w:cs="Times New Roman"/>
        </w:rPr>
      </w:pPr>
    </w:p>
    <w:p w14:paraId="74E8E0B9" w14:textId="77777777" w:rsidR="00425B40" w:rsidRPr="00425B40" w:rsidRDefault="008C4451" w:rsidP="00350D90">
      <w:pPr>
        <w:pStyle w:val="NormalnyWeb"/>
        <w:spacing w:before="0" w:beforeAutospacing="0" w:after="0" w:afterAutospacing="0"/>
        <w:ind w:firstLine="708"/>
        <w:jc w:val="both"/>
        <w:rPr>
          <w:rFonts w:asciiTheme="minorHAnsi" w:hAnsiTheme="minorHAnsi"/>
          <w:sz w:val="22"/>
          <w:szCs w:val="22"/>
        </w:rPr>
      </w:pPr>
      <w:r w:rsidRPr="00425B40">
        <w:rPr>
          <w:rFonts w:asciiTheme="minorHAnsi" w:hAnsiTheme="minorHAnsi"/>
          <w:sz w:val="22"/>
          <w:szCs w:val="22"/>
        </w:rPr>
        <w:t>Turystyka i agroturystyka jest ważną i rozwijającą się sferą nie tylko aktywności gospodarczej, ale również społecznej na obszarze ŚRLGD. Aby stworzyć dobry produkt turystyczny, konieczna jest współpraca wielu różnorodnych podmiotów funkcjonujących na obszarze działania ŚRLGD. Turysta przybywający do miejsca recepcji turystycznej oczekuje bowiem wszechstronnego zaspokojenia swoich potrzeb (możliwość dojazdu, noclegu, wyżywienia, atrakcje itp.) i na tej podstawie ocenia pobyt. Na poziom jego zadowolenia wpływa całokształt zastanych warunków, a nie indywidualne elementy oferty proponowane przez poszczególnych jej dostawców.</w:t>
      </w:r>
    </w:p>
    <w:p w14:paraId="2502058E" w14:textId="77777777" w:rsidR="00425B40" w:rsidRPr="00425B40" w:rsidRDefault="00425B40" w:rsidP="00350D90">
      <w:pPr>
        <w:pStyle w:val="NormalnyWeb"/>
        <w:spacing w:before="0" w:beforeAutospacing="0" w:after="0" w:afterAutospacing="0"/>
        <w:ind w:firstLine="708"/>
        <w:jc w:val="both"/>
        <w:rPr>
          <w:rFonts w:asciiTheme="minorHAnsi" w:hAnsiTheme="minorHAnsi"/>
          <w:sz w:val="22"/>
          <w:szCs w:val="22"/>
        </w:rPr>
      </w:pPr>
      <w:r w:rsidRPr="00425B40">
        <w:rPr>
          <w:rFonts w:asciiTheme="minorHAnsi" w:hAnsiTheme="minorHAnsi"/>
          <w:sz w:val="22"/>
          <w:szCs w:val="22"/>
        </w:rPr>
        <w:t xml:space="preserve">W kontekście rozwoju turystyki, atutem obszaru </w:t>
      </w:r>
      <w:r w:rsidR="00C93CF8">
        <w:rPr>
          <w:rFonts w:asciiTheme="minorHAnsi" w:hAnsiTheme="minorHAnsi"/>
          <w:sz w:val="22"/>
          <w:szCs w:val="22"/>
        </w:rPr>
        <w:t>ŚR</w:t>
      </w:r>
      <w:r w:rsidRPr="00425B40">
        <w:rPr>
          <w:rFonts w:asciiTheme="minorHAnsi" w:hAnsiTheme="minorHAnsi"/>
          <w:sz w:val="22"/>
          <w:szCs w:val="22"/>
        </w:rPr>
        <w:t xml:space="preserve">LGD jest brak zakładów przemysłowych emitujących zanieczyszczenia. Zdaniem przedstawicieli społeczności lokalnej warto podejmować kolejne inicjatywy zmierzające do </w:t>
      </w:r>
      <w:r w:rsidRPr="00425B40">
        <w:rPr>
          <w:rFonts w:asciiTheme="minorHAnsi" w:hAnsiTheme="minorHAnsi"/>
          <w:sz w:val="22"/>
          <w:szCs w:val="22"/>
        </w:rPr>
        <w:lastRenderedPageBreak/>
        <w:t>podniesienia atr</w:t>
      </w:r>
      <w:r w:rsidR="005B7943">
        <w:rPr>
          <w:rFonts w:asciiTheme="minorHAnsi" w:hAnsiTheme="minorHAnsi"/>
          <w:sz w:val="22"/>
          <w:szCs w:val="22"/>
        </w:rPr>
        <w:t>a</w:t>
      </w:r>
      <w:r w:rsidRPr="00425B40">
        <w:rPr>
          <w:rFonts w:asciiTheme="minorHAnsi" w:hAnsiTheme="minorHAnsi"/>
          <w:sz w:val="22"/>
          <w:szCs w:val="22"/>
        </w:rPr>
        <w:t>kacyjności tury</w:t>
      </w:r>
      <w:r w:rsidR="005B7943">
        <w:rPr>
          <w:rFonts w:asciiTheme="minorHAnsi" w:hAnsiTheme="minorHAnsi"/>
          <w:sz w:val="22"/>
          <w:szCs w:val="22"/>
        </w:rPr>
        <w:t>s</w:t>
      </w:r>
      <w:r w:rsidR="00C93CF8">
        <w:rPr>
          <w:rFonts w:asciiTheme="minorHAnsi" w:hAnsiTheme="minorHAnsi"/>
          <w:sz w:val="22"/>
          <w:szCs w:val="22"/>
        </w:rPr>
        <w:t>tycznej obszaru ŚRLGD</w:t>
      </w:r>
      <w:r w:rsidRPr="00425B40">
        <w:rPr>
          <w:rFonts w:asciiTheme="minorHAnsi" w:hAnsiTheme="minorHAnsi"/>
          <w:sz w:val="22"/>
          <w:szCs w:val="22"/>
        </w:rPr>
        <w:t xml:space="preserve"> oraz jego promocji. Obecni na warsztatach mieszkańcy obszaru zwracali przy tym uwagę, że można tego typu projekty realizować nie tylko z myślą o turys</w:t>
      </w:r>
      <w:r w:rsidR="00C93CF8">
        <w:rPr>
          <w:rFonts w:asciiTheme="minorHAnsi" w:hAnsiTheme="minorHAnsi"/>
          <w:sz w:val="22"/>
          <w:szCs w:val="22"/>
        </w:rPr>
        <w:t>tach, ale także dla mieszkańców</w:t>
      </w:r>
      <w:r w:rsidRPr="00425B40">
        <w:rPr>
          <w:rFonts w:asciiTheme="minorHAnsi" w:hAnsiTheme="minorHAnsi"/>
          <w:sz w:val="22"/>
          <w:szCs w:val="22"/>
        </w:rPr>
        <w:t xml:space="preserve">. </w:t>
      </w:r>
    </w:p>
    <w:p w14:paraId="599BE53D" w14:textId="77777777" w:rsidR="00425B40" w:rsidRPr="00425B40" w:rsidRDefault="00425B40" w:rsidP="00350D90">
      <w:pPr>
        <w:pStyle w:val="NormalnyWeb"/>
        <w:spacing w:before="0" w:beforeAutospacing="0" w:after="0" w:afterAutospacing="0"/>
        <w:ind w:firstLine="708"/>
        <w:jc w:val="both"/>
        <w:rPr>
          <w:rFonts w:asciiTheme="minorHAnsi" w:hAnsiTheme="minorHAnsi"/>
          <w:sz w:val="22"/>
          <w:szCs w:val="22"/>
        </w:rPr>
      </w:pPr>
      <w:r w:rsidRPr="00425B40">
        <w:rPr>
          <w:rFonts w:asciiTheme="minorHAnsi" w:hAnsiTheme="minorHAnsi"/>
          <w:sz w:val="22"/>
          <w:szCs w:val="22"/>
        </w:rPr>
        <w:t xml:space="preserve">Aby stworzyć dobry produkt turystyczny, konieczna jest współpraca wielu różnorodnych podmiotów funkcjonujących na obszarze działania </w:t>
      </w:r>
      <w:r w:rsidR="00C93CF8">
        <w:rPr>
          <w:rFonts w:asciiTheme="minorHAnsi" w:hAnsiTheme="minorHAnsi"/>
          <w:sz w:val="22"/>
          <w:szCs w:val="22"/>
        </w:rPr>
        <w:t>ŚR</w:t>
      </w:r>
      <w:r w:rsidRPr="00425B40">
        <w:rPr>
          <w:rFonts w:asciiTheme="minorHAnsi" w:hAnsiTheme="minorHAnsi"/>
          <w:sz w:val="22"/>
          <w:szCs w:val="22"/>
        </w:rPr>
        <w:t>LGD. Turysta przybywający do miejsca recepcji turystycznej oczekuje bowiem wszechstronnego zaspokojenia swoich potrzeb (możliwość dojazdu, noclegu, wyżywienia, atrakcje itp.) i na tej podstawie ocenia pobyt. Na poziom jego zadowolenia wpływa całokształt zastanych warunków, a nie indywidualne elementy oferty proponowane przez poszczególnych jej dostawców.</w:t>
      </w:r>
    </w:p>
    <w:p w14:paraId="4CB62808" w14:textId="77777777" w:rsidR="00425B40" w:rsidRDefault="00425B40" w:rsidP="00350D90">
      <w:pPr>
        <w:pStyle w:val="NormalnyWeb"/>
        <w:spacing w:before="0" w:beforeAutospacing="0" w:after="0" w:afterAutospacing="0"/>
        <w:ind w:firstLine="708"/>
        <w:jc w:val="both"/>
        <w:rPr>
          <w:rFonts w:asciiTheme="minorHAnsi" w:hAnsiTheme="minorHAnsi"/>
          <w:sz w:val="22"/>
          <w:szCs w:val="22"/>
        </w:rPr>
      </w:pPr>
      <w:r w:rsidRPr="00425B40">
        <w:rPr>
          <w:rFonts w:asciiTheme="minorHAnsi" w:hAnsiTheme="minorHAnsi"/>
          <w:sz w:val="22"/>
          <w:szCs w:val="22"/>
        </w:rPr>
        <w:t xml:space="preserve">Jednym z ważnych </w:t>
      </w:r>
      <w:r w:rsidRPr="00A32676">
        <w:rPr>
          <w:rFonts w:asciiTheme="minorHAnsi" w:hAnsiTheme="minorHAnsi"/>
          <w:sz w:val="22"/>
          <w:szCs w:val="22"/>
        </w:rPr>
        <w:t>działań recepcji turystycznej</w:t>
      </w:r>
      <w:r w:rsidR="00CE555A">
        <w:rPr>
          <w:rFonts w:asciiTheme="minorHAnsi" w:hAnsiTheme="minorHAnsi"/>
          <w:sz w:val="22"/>
          <w:szCs w:val="22"/>
        </w:rPr>
        <w:t xml:space="preserve"> </w:t>
      </w:r>
      <w:r w:rsidRPr="00425B40">
        <w:rPr>
          <w:rFonts w:asciiTheme="minorHAnsi" w:hAnsiTheme="minorHAnsi"/>
          <w:sz w:val="22"/>
          <w:szCs w:val="22"/>
        </w:rPr>
        <w:t xml:space="preserve">jest organizowanie imprez kulturalnych. Przyciągają one bowiem odwiedzających, a tym, którzy już przyjechali do danej miejscowości (regionu) – w atrakcyjny sposób zagospodarowują czas wolny, zwiększając wartość wyjazdu turystycznego. Miarą sukcesu jest satysfakcja turystów, a w dalszej perspektywie ich lojalność, przejawiająca się nie tylko w ponownych wizytach, ale także w szerzeniu pozytywnej opinii o </w:t>
      </w:r>
      <w:r w:rsidR="00E23115">
        <w:rPr>
          <w:rFonts w:asciiTheme="minorHAnsi" w:hAnsiTheme="minorHAnsi"/>
          <w:sz w:val="22"/>
          <w:szCs w:val="22"/>
        </w:rPr>
        <w:t> </w:t>
      </w:r>
      <w:r w:rsidRPr="00425B40">
        <w:rPr>
          <w:rFonts w:asciiTheme="minorHAnsi" w:hAnsiTheme="minorHAnsi"/>
          <w:sz w:val="22"/>
          <w:szCs w:val="22"/>
        </w:rPr>
        <w:t xml:space="preserve">miejscu docelowym podróży. Ta ostatnia przyczynia się z kolei do przyciągania następnych odwiedzających i w </w:t>
      </w:r>
      <w:r w:rsidR="00E23115">
        <w:rPr>
          <w:rFonts w:asciiTheme="minorHAnsi" w:hAnsiTheme="minorHAnsi"/>
          <w:sz w:val="22"/>
          <w:szCs w:val="22"/>
        </w:rPr>
        <w:t> </w:t>
      </w:r>
      <w:r w:rsidRPr="00425B40">
        <w:rPr>
          <w:rFonts w:asciiTheme="minorHAnsi" w:hAnsiTheme="minorHAnsi"/>
          <w:sz w:val="22"/>
          <w:szCs w:val="22"/>
        </w:rPr>
        <w:t>konsekwencji – rozwoju lokalnej gospodarki. Współczesny turysta zgłasza bowiem zapotrzebowanie nie tylko na zwiedzanie atrakcji, ale także na uczestniczenie w ich wytwarzaniu, na bycie ich reżyserem, aktorem, a czasem nawet współtwórcą.</w:t>
      </w:r>
    </w:p>
    <w:p w14:paraId="032A90B4" w14:textId="77777777" w:rsidR="008C4451" w:rsidRPr="00917100" w:rsidRDefault="008C4451" w:rsidP="00E23115">
      <w:pPr>
        <w:spacing w:after="0" w:line="240" w:lineRule="auto"/>
        <w:rPr>
          <w:rFonts w:cs="Times New Roman"/>
          <w:b/>
          <w:u w:val="single"/>
        </w:rPr>
      </w:pPr>
      <w:r w:rsidRPr="00917100">
        <w:rPr>
          <w:rFonts w:cs="Times New Roman"/>
          <w:b/>
          <w:u w:val="single"/>
        </w:rPr>
        <w:t>Na obszarze znajdują sią zabytki klasy światowej m.in.</w:t>
      </w:r>
    </w:p>
    <w:p w14:paraId="12FDFC0C" w14:textId="77777777" w:rsidR="00E6278A" w:rsidRDefault="00910376" w:rsidP="00E23115">
      <w:pPr>
        <w:pStyle w:val="NormalnyWeb"/>
        <w:spacing w:before="0" w:beforeAutospacing="0" w:after="0" w:afterAutospacing="0"/>
        <w:jc w:val="both"/>
        <w:rPr>
          <w:rFonts w:asciiTheme="minorHAnsi" w:hAnsiTheme="minorHAnsi"/>
          <w:sz w:val="22"/>
          <w:szCs w:val="22"/>
        </w:rPr>
      </w:pPr>
      <w:r w:rsidRPr="00425B40">
        <w:rPr>
          <w:rFonts w:asciiTheme="minorHAnsi" w:hAnsiTheme="minorHAnsi"/>
          <w:b/>
          <w:sz w:val="22"/>
          <w:szCs w:val="22"/>
        </w:rPr>
        <w:t>Muzeum Przypkowskich w Jędrzejowie</w:t>
      </w:r>
      <w:r w:rsidRPr="00425B40">
        <w:rPr>
          <w:rFonts w:asciiTheme="minorHAnsi" w:hAnsiTheme="minorHAnsi"/>
          <w:sz w:val="22"/>
          <w:szCs w:val="22"/>
        </w:rPr>
        <w:t xml:space="preserve">  posiada trzecią co do wielkości na świecie kolekcję zegarów słonecznych i przyrządów astronomicznych. </w:t>
      </w:r>
    </w:p>
    <w:p w14:paraId="34BB03BF" w14:textId="77777777" w:rsidR="00910376" w:rsidRPr="00425B40" w:rsidRDefault="00910376" w:rsidP="00E23115">
      <w:pPr>
        <w:pStyle w:val="NormalnyWeb"/>
        <w:spacing w:before="0" w:beforeAutospacing="0" w:after="0" w:afterAutospacing="0"/>
        <w:jc w:val="both"/>
        <w:rPr>
          <w:rFonts w:asciiTheme="minorHAnsi" w:hAnsiTheme="minorHAnsi"/>
          <w:sz w:val="22"/>
          <w:szCs w:val="22"/>
        </w:rPr>
      </w:pPr>
      <w:proofErr w:type="spellStart"/>
      <w:r w:rsidRPr="00425B40">
        <w:rPr>
          <w:rFonts w:asciiTheme="minorHAnsi" w:hAnsiTheme="minorHAnsi"/>
          <w:b/>
          <w:sz w:val="22"/>
          <w:szCs w:val="22"/>
        </w:rPr>
        <w:t>Archiopactwo</w:t>
      </w:r>
      <w:proofErr w:type="spellEnd"/>
      <w:r w:rsidRPr="00425B40">
        <w:rPr>
          <w:rFonts w:asciiTheme="minorHAnsi" w:hAnsiTheme="minorHAnsi"/>
          <w:b/>
          <w:sz w:val="22"/>
          <w:szCs w:val="22"/>
        </w:rPr>
        <w:t xml:space="preserve"> Ojców Cystersów</w:t>
      </w:r>
      <w:r w:rsidRPr="00425B40">
        <w:rPr>
          <w:rFonts w:asciiTheme="minorHAnsi" w:hAnsiTheme="minorHAnsi"/>
          <w:sz w:val="22"/>
          <w:szCs w:val="22"/>
        </w:rPr>
        <w:t xml:space="preserve"> jest jednym z najstarszych i najcenniejszych zabytków Jędrzejowa. Jego początki sięgają przełomu XI/XII w. Pierwotnie w 1. poł. XII w. w miejscowości Brzeźnica (dzisiejszy Jędrzejów) istniał kościół pod wezwaniem św. Wojciecha, który stanowił własność rodową Jaksów-</w:t>
      </w:r>
      <w:proofErr w:type="spellStart"/>
      <w:r w:rsidRPr="00425B40">
        <w:rPr>
          <w:rFonts w:asciiTheme="minorHAnsi" w:hAnsiTheme="minorHAnsi"/>
          <w:sz w:val="22"/>
          <w:szCs w:val="22"/>
        </w:rPr>
        <w:t>Gryfitów</w:t>
      </w:r>
      <w:proofErr w:type="spellEnd"/>
      <w:r w:rsidRPr="00425B40">
        <w:rPr>
          <w:rFonts w:asciiTheme="minorHAnsi" w:hAnsiTheme="minorHAnsi"/>
          <w:sz w:val="22"/>
          <w:szCs w:val="22"/>
        </w:rPr>
        <w:t>. W 1149 roku jędrzejowski klasztor został podniesiony do godności opactwa. Cystersi w połowie lat 60. XII w. ukończyli budowę swojego pierwszego zakonnego kościoła. W październiku 1989 r. jędrzejowski klasztor został podniesiony do rangi opactwa.</w:t>
      </w:r>
    </w:p>
    <w:p w14:paraId="058B8763" w14:textId="77777777" w:rsidR="00910376" w:rsidRPr="00425B40" w:rsidRDefault="00910376" w:rsidP="00E23115">
      <w:pPr>
        <w:pStyle w:val="NormalnyWeb"/>
        <w:spacing w:before="0" w:beforeAutospacing="0" w:after="0" w:afterAutospacing="0"/>
        <w:jc w:val="both"/>
        <w:rPr>
          <w:rFonts w:asciiTheme="minorHAnsi" w:hAnsiTheme="minorHAnsi"/>
          <w:sz w:val="22"/>
          <w:szCs w:val="22"/>
        </w:rPr>
      </w:pPr>
      <w:r w:rsidRPr="00425B40">
        <w:rPr>
          <w:rFonts w:asciiTheme="minorHAnsi" w:hAnsiTheme="minorHAnsi"/>
          <w:b/>
          <w:sz w:val="22"/>
          <w:szCs w:val="22"/>
        </w:rPr>
        <w:t>Muzeum Mikołaja Reja</w:t>
      </w:r>
      <w:r w:rsidRPr="00425B40">
        <w:rPr>
          <w:rFonts w:asciiTheme="minorHAnsi" w:hAnsiTheme="minorHAnsi"/>
          <w:sz w:val="22"/>
          <w:szCs w:val="22"/>
        </w:rPr>
        <w:t xml:space="preserve"> obrazuje związki pisarza z Nagłowicami i znaczenie jego twórczości zarówno dla piśmiennictwa, jak i całej kultury polskiej. Jest tu wystawa reprodukcji przedstawiających życie i dorobek pisarski Mikołaja Reja.</w:t>
      </w:r>
    </w:p>
    <w:p w14:paraId="54D5A200" w14:textId="77777777" w:rsidR="00910376" w:rsidRDefault="00910376" w:rsidP="00E23115">
      <w:pPr>
        <w:pStyle w:val="NormalnyWeb"/>
        <w:spacing w:before="0" w:beforeAutospacing="0" w:after="0" w:afterAutospacing="0"/>
        <w:jc w:val="both"/>
        <w:rPr>
          <w:rFonts w:asciiTheme="minorHAnsi" w:hAnsiTheme="minorHAnsi"/>
          <w:sz w:val="22"/>
          <w:szCs w:val="22"/>
        </w:rPr>
      </w:pPr>
      <w:r w:rsidRPr="00425B40">
        <w:rPr>
          <w:rFonts w:asciiTheme="minorHAnsi" w:hAnsiTheme="minorHAnsi"/>
          <w:sz w:val="22"/>
          <w:szCs w:val="22"/>
        </w:rPr>
        <w:t xml:space="preserve">Kolejnym obiektem turystycznym jest </w:t>
      </w:r>
      <w:r w:rsidRPr="00425B40">
        <w:rPr>
          <w:rFonts w:asciiTheme="minorHAnsi" w:hAnsiTheme="minorHAnsi"/>
          <w:b/>
          <w:sz w:val="22"/>
          <w:szCs w:val="22"/>
        </w:rPr>
        <w:t>Zespół fortalicji w Sobkowie</w:t>
      </w:r>
      <w:r w:rsidRPr="00425B40">
        <w:rPr>
          <w:rFonts w:asciiTheme="minorHAnsi" w:hAnsiTheme="minorHAnsi"/>
          <w:sz w:val="22"/>
          <w:szCs w:val="22"/>
        </w:rPr>
        <w:t xml:space="preserve"> wzniesiony przez Stanisława Sobka w latach 1560-1570. </w:t>
      </w:r>
      <w:r w:rsidR="00C80D39">
        <w:rPr>
          <w:rFonts w:asciiTheme="minorHAnsi" w:hAnsiTheme="minorHAnsi"/>
          <w:b/>
          <w:sz w:val="22"/>
          <w:szCs w:val="22"/>
        </w:rPr>
        <w:t xml:space="preserve">Popularnością cieszy się </w:t>
      </w:r>
      <w:r w:rsidRPr="00425B40">
        <w:rPr>
          <w:rFonts w:asciiTheme="minorHAnsi" w:hAnsiTheme="minorHAnsi"/>
          <w:b/>
          <w:sz w:val="22"/>
          <w:szCs w:val="22"/>
        </w:rPr>
        <w:t>Jędrzejowska Kolejka Dojazdowa</w:t>
      </w:r>
      <w:r w:rsidR="00C80D39">
        <w:rPr>
          <w:rFonts w:asciiTheme="minorHAnsi" w:hAnsiTheme="minorHAnsi"/>
          <w:sz w:val="22"/>
          <w:szCs w:val="22"/>
        </w:rPr>
        <w:t xml:space="preserve">, której początki </w:t>
      </w:r>
      <w:r w:rsidRPr="00425B40">
        <w:rPr>
          <w:rFonts w:asciiTheme="minorHAnsi" w:hAnsiTheme="minorHAnsi"/>
          <w:sz w:val="22"/>
          <w:szCs w:val="22"/>
        </w:rPr>
        <w:t xml:space="preserve">sięgają I wojny światowej. </w:t>
      </w:r>
    </w:p>
    <w:p w14:paraId="22B4CD51" w14:textId="77777777" w:rsidR="00CA4632" w:rsidRDefault="00CA4632" w:rsidP="00E23115">
      <w:pPr>
        <w:spacing w:after="0" w:line="240" w:lineRule="auto"/>
        <w:jc w:val="both"/>
        <w:rPr>
          <w:rFonts w:eastAsia="Times New Roman" w:cs="Times New Roman"/>
          <w:lang w:eastAsia="pl-PL"/>
        </w:rPr>
      </w:pPr>
      <w:r w:rsidRPr="00CA4632">
        <w:rPr>
          <w:rFonts w:eastAsia="Times New Roman" w:cs="Times New Roman"/>
          <w:b/>
          <w:lang w:eastAsia="pl-PL"/>
        </w:rPr>
        <w:t>Dwór w Ludyni</w:t>
      </w:r>
      <w:r w:rsidRPr="00CA4632">
        <w:rPr>
          <w:rFonts w:eastAsia="Times New Roman" w:cs="Times New Roman"/>
          <w:lang w:eastAsia="pl-PL"/>
        </w:rPr>
        <w:t xml:space="preserve"> – został wybudowany z drugiej połowie XVIII wieku przez Piotra </w:t>
      </w:r>
      <w:proofErr w:type="spellStart"/>
      <w:r w:rsidRPr="00CA4632">
        <w:rPr>
          <w:rFonts w:eastAsia="Times New Roman" w:cs="Times New Roman"/>
          <w:lang w:eastAsia="pl-PL"/>
        </w:rPr>
        <w:t>Tęgoborskiego</w:t>
      </w:r>
      <w:proofErr w:type="spellEnd"/>
      <w:r w:rsidRPr="00CA4632">
        <w:rPr>
          <w:rFonts w:eastAsia="Times New Roman" w:cs="Times New Roman"/>
          <w:lang w:eastAsia="pl-PL"/>
        </w:rPr>
        <w:t>. W czerwcu 1997 roku kręcono w Ludyni sceny z filmu  „Syzyfowe prace”, a dwór stał się na chwilę domem rodzinnym</w:t>
      </w:r>
      <w:r w:rsidR="00E23115">
        <w:rPr>
          <w:rFonts w:eastAsia="Times New Roman" w:cs="Times New Roman"/>
          <w:lang w:eastAsia="pl-PL"/>
        </w:rPr>
        <w:t xml:space="preserve"> </w:t>
      </w:r>
      <w:r w:rsidRPr="00CA4632">
        <w:rPr>
          <w:rFonts w:eastAsia="Times New Roman" w:cs="Times New Roman"/>
          <w:lang w:eastAsia="pl-PL"/>
        </w:rPr>
        <w:t>Marcina Borewicza. Kilka lat później postawała tutaj ekranizacja „Przedwiośnia”, a dwór zagrał powieściową Nawłoć.</w:t>
      </w:r>
    </w:p>
    <w:p w14:paraId="0D3564CF" w14:textId="77777777" w:rsidR="00B40227" w:rsidRPr="00CA4632" w:rsidRDefault="00B40227" w:rsidP="00E23115">
      <w:pPr>
        <w:spacing w:after="0" w:line="240" w:lineRule="auto"/>
        <w:jc w:val="both"/>
        <w:rPr>
          <w:rFonts w:eastAsia="Times New Roman" w:cs="Times New Roman"/>
          <w:lang w:eastAsia="pl-PL"/>
        </w:rPr>
      </w:pPr>
      <w:r w:rsidRPr="00B40227">
        <w:rPr>
          <w:rFonts w:eastAsia="Times New Roman" w:cs="Times New Roman"/>
          <w:b/>
          <w:lang w:eastAsia="pl-PL"/>
        </w:rPr>
        <w:t>Zabytkowy Zakład Hutniczy w Maleńcu</w:t>
      </w:r>
      <w:r w:rsidRPr="00B40227">
        <w:rPr>
          <w:rFonts w:eastAsia="Times New Roman" w:cs="Times New Roman"/>
          <w:lang w:eastAsia="pl-PL"/>
        </w:rPr>
        <w:t xml:space="preserve"> - unikatowy w Europie zabytek techniki z zachowanym pełnym cyklem technologicznym - walcowania blach, z których wytwarzano łopaty i szpadle. </w:t>
      </w:r>
    </w:p>
    <w:p w14:paraId="54691E82" w14:textId="77777777" w:rsidR="00167FB7" w:rsidRDefault="004351DF" w:rsidP="00350D90">
      <w:pPr>
        <w:spacing w:line="240" w:lineRule="auto"/>
        <w:ind w:firstLine="708"/>
        <w:jc w:val="both"/>
        <w:rPr>
          <w:rFonts w:cs="Times New Roman"/>
        </w:rPr>
      </w:pPr>
      <w:r w:rsidRPr="00425B40">
        <w:rPr>
          <w:rFonts w:cs="Times New Roman"/>
        </w:rPr>
        <w:t xml:space="preserve">Obszar LSR jest bogaty w </w:t>
      </w:r>
      <w:r w:rsidRPr="00EC0B49">
        <w:rPr>
          <w:rFonts w:cs="Times New Roman"/>
          <w:b/>
        </w:rPr>
        <w:t>produkty i potrawy tradycyjne</w:t>
      </w:r>
      <w:r w:rsidRPr="00425B40">
        <w:rPr>
          <w:rFonts w:cs="Times New Roman"/>
        </w:rPr>
        <w:t xml:space="preserve">. Przepisy są kultywowane </w:t>
      </w:r>
      <w:r w:rsidR="00066879">
        <w:rPr>
          <w:rFonts w:cs="Times New Roman"/>
        </w:rPr>
        <w:t xml:space="preserve">w szczególności w </w:t>
      </w:r>
      <w:r w:rsidR="00E23115">
        <w:rPr>
          <w:rFonts w:cs="Times New Roman"/>
        </w:rPr>
        <w:t> </w:t>
      </w:r>
      <w:r w:rsidR="00066879">
        <w:rPr>
          <w:rFonts w:cs="Times New Roman"/>
        </w:rPr>
        <w:t xml:space="preserve">tradycjach rodzinnych, </w:t>
      </w:r>
      <w:r w:rsidRPr="00425B40">
        <w:rPr>
          <w:rFonts w:cs="Times New Roman"/>
        </w:rPr>
        <w:t xml:space="preserve">powstają nowe koła gospodyń wiejskich i gospodarstwa </w:t>
      </w:r>
      <w:r w:rsidR="00066879">
        <w:rPr>
          <w:rFonts w:cs="Times New Roman"/>
        </w:rPr>
        <w:t xml:space="preserve">agroturystyczne, które oferują </w:t>
      </w:r>
      <w:r w:rsidRPr="00425B40">
        <w:rPr>
          <w:rFonts w:cs="Times New Roman"/>
        </w:rPr>
        <w:t xml:space="preserve">tradycyjne potrawy kulinarne z naszego obszaru. Można je skosztować podczas licznych imprez plenerowych jak; dożynki, festiwale, festyny, imprezy okazjonalne. Produkty tradycyjne  to nie tylko płody rolne, wyroby i przetwory żywnościowe, ale także rękodzielnictwo, garncarstwo, wikliniarstwo, wyroby ze stali ,rzeźba. Co roku wyłaniają się nowe produkty tradycyjne co jest wynikiem przeprowadzanych na tym terenie wielu konkursów gminnych i powiatowych związanych z dziedzictwem kulinarnym. Obecnie zidentyfikowanych jest 15 produktów kulinarnych; </w:t>
      </w:r>
      <w:proofErr w:type="spellStart"/>
      <w:r w:rsidRPr="00425B40">
        <w:rPr>
          <w:rFonts w:cs="Times New Roman"/>
        </w:rPr>
        <w:t>Opiekańce</w:t>
      </w:r>
      <w:proofErr w:type="spellEnd"/>
      <w:r w:rsidRPr="00425B40">
        <w:rPr>
          <w:rFonts w:cs="Times New Roman"/>
        </w:rPr>
        <w:t xml:space="preserve">, </w:t>
      </w:r>
      <w:proofErr w:type="spellStart"/>
      <w:r w:rsidRPr="00425B40">
        <w:rPr>
          <w:rFonts w:cs="Times New Roman"/>
        </w:rPr>
        <w:t>Ćwikiełka</w:t>
      </w:r>
      <w:proofErr w:type="spellEnd"/>
      <w:r w:rsidR="00CE555A">
        <w:rPr>
          <w:rFonts w:cs="Times New Roman"/>
        </w:rPr>
        <w:t xml:space="preserve"> </w:t>
      </w:r>
      <w:r w:rsidRPr="00425B40">
        <w:rPr>
          <w:rFonts w:cs="Times New Roman"/>
        </w:rPr>
        <w:t>M.</w:t>
      </w:r>
      <w:r w:rsidR="00CE555A">
        <w:rPr>
          <w:rFonts w:cs="Times New Roman"/>
        </w:rPr>
        <w:t xml:space="preserve"> </w:t>
      </w:r>
      <w:r w:rsidRPr="00425B40">
        <w:rPr>
          <w:rFonts w:cs="Times New Roman"/>
        </w:rPr>
        <w:t>Reja, Chleb Tyniecki, Siekaniec dworski, Nalewka Hr.</w:t>
      </w:r>
      <w:r w:rsidR="00CE555A">
        <w:rPr>
          <w:rFonts w:cs="Times New Roman"/>
        </w:rPr>
        <w:t xml:space="preserve"> </w:t>
      </w:r>
      <w:r w:rsidRPr="00425B40">
        <w:rPr>
          <w:rFonts w:cs="Times New Roman"/>
        </w:rPr>
        <w:t>Dreckiego, Proboszczówka, Pawłowicki</w:t>
      </w:r>
      <w:r w:rsidR="00CE555A">
        <w:rPr>
          <w:rFonts w:cs="Times New Roman"/>
        </w:rPr>
        <w:t xml:space="preserve"> </w:t>
      </w:r>
      <w:proofErr w:type="spellStart"/>
      <w:r w:rsidR="00B63175" w:rsidRPr="00425B40">
        <w:rPr>
          <w:rFonts w:cs="Times New Roman"/>
        </w:rPr>
        <w:t>z</w:t>
      </w:r>
      <w:r w:rsidR="00CE555A">
        <w:rPr>
          <w:rFonts w:cs="Times New Roman"/>
        </w:rPr>
        <w:t>a</w:t>
      </w:r>
      <w:r w:rsidR="00B63175" w:rsidRPr="00425B40">
        <w:rPr>
          <w:rFonts w:cs="Times New Roman"/>
        </w:rPr>
        <w:t>wijaniec</w:t>
      </w:r>
      <w:proofErr w:type="spellEnd"/>
      <w:r w:rsidR="00B63175" w:rsidRPr="00425B40">
        <w:rPr>
          <w:rFonts w:cs="Times New Roman"/>
        </w:rPr>
        <w:t xml:space="preserve">, </w:t>
      </w:r>
      <w:r w:rsidRPr="00425B40">
        <w:rPr>
          <w:rFonts w:cs="Times New Roman"/>
        </w:rPr>
        <w:t xml:space="preserve">Twarożek śmietankowy, Masło Jędrzejowskie, Szynka dyszka, Kiełbasa wiejska </w:t>
      </w:r>
      <w:r w:rsidR="00EC0B49">
        <w:rPr>
          <w:rFonts w:cs="Times New Roman"/>
        </w:rPr>
        <w:t xml:space="preserve">z Nowej Wsi, Kaczka </w:t>
      </w:r>
      <w:proofErr w:type="spellStart"/>
      <w:r w:rsidR="00EC0B49">
        <w:rPr>
          <w:rFonts w:cs="Times New Roman"/>
        </w:rPr>
        <w:t>Czekajska</w:t>
      </w:r>
      <w:proofErr w:type="spellEnd"/>
      <w:r w:rsidR="00EC0B49">
        <w:rPr>
          <w:rFonts w:cs="Times New Roman"/>
        </w:rPr>
        <w:t xml:space="preserve">, </w:t>
      </w:r>
      <w:r w:rsidRPr="00425B40">
        <w:rPr>
          <w:rFonts w:cs="Times New Roman"/>
        </w:rPr>
        <w:t xml:space="preserve">Konfitura z jarzębiny. </w:t>
      </w:r>
      <w:r w:rsidR="00425B40">
        <w:rPr>
          <w:rFonts w:cs="Times New Roman"/>
        </w:rPr>
        <w:t>Ponadto na obszarze kultywowa</w:t>
      </w:r>
      <w:r w:rsidR="00391AC0">
        <w:rPr>
          <w:rFonts w:cs="Times New Roman"/>
        </w:rPr>
        <w:t>na jest tradycja spożycia karpia</w:t>
      </w:r>
      <w:r w:rsidR="00425B40">
        <w:rPr>
          <w:rFonts w:cs="Times New Roman"/>
        </w:rPr>
        <w:t xml:space="preserve">, w szczególności w okresie świąt Bożego Narodzenia. Coraz większą popularnością oraz zainteresowaniem odbiorców cieszą się </w:t>
      </w:r>
      <w:r w:rsidR="00391AC0">
        <w:rPr>
          <w:rFonts w:cs="Times New Roman"/>
        </w:rPr>
        <w:t xml:space="preserve">wędzone karpie, pstrągi, amury oraz zupy rybne, serwowane w gospodarstwach agroturystycznych. </w:t>
      </w:r>
      <w:r w:rsidRPr="00425B40">
        <w:rPr>
          <w:rFonts w:cs="Times New Roman"/>
        </w:rPr>
        <w:t xml:space="preserve">Dwa produkty Karp z Oksy </w:t>
      </w:r>
      <w:r w:rsidR="00425B40">
        <w:rPr>
          <w:rFonts w:cs="Times New Roman"/>
        </w:rPr>
        <w:t>i Karp Królewski</w:t>
      </w:r>
      <w:r w:rsidRPr="00425B40">
        <w:rPr>
          <w:rFonts w:cs="Times New Roman"/>
        </w:rPr>
        <w:t xml:space="preserve"> zostały wpisane na</w:t>
      </w:r>
      <w:r w:rsidR="00EC0B49">
        <w:rPr>
          <w:rFonts w:cs="Times New Roman"/>
        </w:rPr>
        <w:t xml:space="preserve"> Listę Produktów  Tradycyjnych </w:t>
      </w:r>
      <w:r w:rsidRPr="00425B40">
        <w:rPr>
          <w:rFonts w:cs="Times New Roman"/>
        </w:rPr>
        <w:t xml:space="preserve">prowadzoną przez Ministerstwo Rolnictwa i Rozwoju Wsi. </w:t>
      </w:r>
    </w:p>
    <w:p w14:paraId="5FC43BBD" w14:textId="77777777" w:rsidR="00167FB7" w:rsidRPr="00DF24E4" w:rsidRDefault="00CD710D" w:rsidP="00E23115">
      <w:pPr>
        <w:pStyle w:val="Nagwek1"/>
        <w:tabs>
          <w:tab w:val="left" w:pos="3735"/>
        </w:tabs>
        <w:spacing w:after="200" w:line="240" w:lineRule="auto"/>
        <w:rPr>
          <w:rFonts w:asciiTheme="minorHAnsi" w:hAnsiTheme="minorHAnsi"/>
          <w:color w:val="auto"/>
          <w:sz w:val="22"/>
          <w:szCs w:val="22"/>
        </w:rPr>
      </w:pPr>
      <w:bookmarkStart w:id="20" w:name="_Toc439176928"/>
      <w:r w:rsidRPr="00DF24E4">
        <w:rPr>
          <w:rFonts w:asciiTheme="minorHAnsi" w:hAnsiTheme="minorHAnsi"/>
          <w:color w:val="auto"/>
          <w:sz w:val="22"/>
          <w:szCs w:val="22"/>
        </w:rPr>
        <w:t>IV.</w:t>
      </w:r>
      <w:r w:rsidR="00DF24E4">
        <w:rPr>
          <w:rFonts w:asciiTheme="minorHAnsi" w:hAnsiTheme="minorHAnsi"/>
          <w:color w:val="auto"/>
          <w:sz w:val="22"/>
          <w:szCs w:val="22"/>
        </w:rPr>
        <w:t xml:space="preserve"> </w:t>
      </w:r>
      <w:r w:rsidRPr="00DF24E4">
        <w:rPr>
          <w:rFonts w:asciiTheme="minorHAnsi" w:hAnsiTheme="minorHAnsi"/>
          <w:color w:val="auto"/>
          <w:sz w:val="22"/>
          <w:szCs w:val="22"/>
        </w:rPr>
        <w:t>ANALIZA SWOT</w:t>
      </w:r>
      <w:bookmarkEnd w:id="20"/>
      <w:r w:rsidR="00E23115" w:rsidRPr="00DF24E4">
        <w:rPr>
          <w:rFonts w:asciiTheme="minorHAnsi" w:hAnsiTheme="minorHAnsi"/>
          <w:color w:val="auto"/>
          <w:sz w:val="22"/>
          <w:szCs w:val="22"/>
        </w:rPr>
        <w:tab/>
      </w:r>
    </w:p>
    <w:p w14:paraId="0634ABB0" w14:textId="77777777" w:rsidR="00CD710D" w:rsidRDefault="00CD710D" w:rsidP="00E23115">
      <w:pPr>
        <w:spacing w:after="0" w:line="240" w:lineRule="auto"/>
        <w:ind w:firstLine="709"/>
        <w:jc w:val="both"/>
      </w:pPr>
      <w:r>
        <w:t xml:space="preserve">Przeprowadzenie analizy SWOT było ważnym etapem powstawania Lokalnej Strategii Rozwoju. Warto zwrócić uwagę, że analiza ta została przygotowana w czasie spotkań konsultacyjnych przez mieszkańców obszaru ŚRLGD. Reprezentowali oni wszystkie sektory społeczności lokalnej. Dodatkowo wyniki analizy były konsultowane ze wszystkimi zainteresowanymi przedstawicielami społeczności lokalnej. Te fakty są istotne, ponieważ zasadniczo wpłynęły one na sposób przeprowadzania analizy i uzyskany efekt końcowy. Przedstawiciele społeczności lokalnej uznali, że z uwagi na odgórne wytyczne warunkujące zakres tematyczny tworzonej strategii, użyteczne będzie przeprowadzenie analizy SWOT </w:t>
      </w:r>
      <w:r>
        <w:lastRenderedPageBreak/>
        <w:t xml:space="preserve">w 2 obszarach. Pierwszy z nich obejmuje zjawiska bezpośrednio związane z funkcjonowaniem gospodarstw rybackich. Drugi tyczy otoczenia tak rozumianego sektora rybackiego, a więc odnosi się do środowiskowego, społecznego i </w:t>
      </w:r>
      <w:r w:rsidR="00E23115">
        <w:t> </w:t>
      </w:r>
      <w:r>
        <w:t>kulturowego podłoża jego działania. Taki sposób poprowadzenia analizy i logicznego uporządkowania</w:t>
      </w:r>
      <w:r w:rsidR="00494879">
        <w:t xml:space="preserve"> </w:t>
      </w:r>
      <w:r>
        <w:t xml:space="preserve">danych zgromadzonych w trakcie partycypacyjnej diagnozy pozostawał w zgodzie z wyrażanym przez mieszkańców przekonaniem, że kondycja sektora rybackiego jest ważnym czynnikiem wpływającym na dobrostan całej społeczności lokalnej. </w:t>
      </w:r>
    </w:p>
    <w:p w14:paraId="2DAB333D" w14:textId="77777777" w:rsidR="006D7CA8" w:rsidRDefault="006D7CA8" w:rsidP="006D7CA8">
      <w:pPr>
        <w:spacing w:line="240" w:lineRule="auto"/>
        <w:jc w:val="both"/>
        <w:rPr>
          <w:rFonts w:ascii="Calibri" w:eastAsia="Calibri" w:hAnsi="Calibri" w:cs="Times New Roman"/>
          <w:lang w:eastAsia="pl-PL"/>
        </w:rPr>
      </w:pPr>
      <w:r w:rsidRPr="006D7CA8">
        <w:rPr>
          <w:rFonts w:ascii="Calibri" w:eastAsia="Calibri" w:hAnsi="Calibri" w:cs="Times New Roman"/>
          <w:lang w:eastAsia="pl-PL"/>
        </w:rPr>
        <w:t xml:space="preserve">W poniższej tabeli przedstawiono sposób powiązania elementów analizy SWOT z diagnozą obszaru. Wykorzystane w analizie SWOT dane zostały w niej zestawione z częściami diagnozy, w których zostały one szerzej opisane. Należy zwrócić uwagę, że zaprezentowane pozycje mają charakter przykładowy, mający ukazać logikę prac nad diagnozą i analizą SWOT. Skrótowy charakter tabeli wynika z faktu, że wszystkie zawarte w niej elementy odnoszą się do diagnozy obszaru, a prezentacja tych powiązań musiałaby zająć wiele stron. Zainteresowane osoby mogą z łatwością zidentyfikować wszystkie powiązania konfrontując zaprezentowane na następnych stronach dane i wnioski z analizy SWOT z zawartą w Rozdziale III diagnozą obszaru. </w:t>
      </w:r>
    </w:p>
    <w:tbl>
      <w:tblPr>
        <w:tblStyle w:val="Tabela-Siatka6"/>
        <w:tblW w:w="9777" w:type="dxa"/>
        <w:jc w:val="center"/>
        <w:tblLook w:val="0000" w:firstRow="0" w:lastRow="0" w:firstColumn="0" w:lastColumn="0" w:noHBand="0" w:noVBand="0"/>
      </w:tblPr>
      <w:tblGrid>
        <w:gridCol w:w="2444"/>
        <w:gridCol w:w="2444"/>
        <w:gridCol w:w="2444"/>
        <w:gridCol w:w="2445"/>
      </w:tblGrid>
      <w:tr w:rsidR="006D7CA8" w:rsidRPr="006D7CA8" w14:paraId="2850649D" w14:textId="77777777" w:rsidTr="006D7CA8">
        <w:trPr>
          <w:jc w:val="center"/>
        </w:trPr>
        <w:tc>
          <w:tcPr>
            <w:tcW w:w="2444" w:type="dxa"/>
            <w:shd w:val="clear" w:color="auto" w:fill="F6DCD8" w:themeFill="text2" w:themeFillTint="33"/>
          </w:tcPr>
          <w:p w14:paraId="1BD97CC2" w14:textId="77777777" w:rsidR="006D7CA8" w:rsidRPr="006D7CA8" w:rsidRDefault="006D7CA8" w:rsidP="006D7CA8">
            <w:pPr>
              <w:widowControl w:val="0"/>
              <w:suppressAutoHyphens/>
              <w:autoSpaceDN w:val="0"/>
              <w:spacing w:after="120"/>
              <w:jc w:val="center"/>
              <w:textAlignment w:val="baseline"/>
              <w:rPr>
                <w:rFonts w:eastAsia="Arial"/>
                <w:b/>
                <w:kern w:val="3"/>
                <w:szCs w:val="24"/>
              </w:rPr>
            </w:pPr>
            <w:r w:rsidRPr="006D7CA8">
              <w:rPr>
                <w:rFonts w:eastAsia="Arial"/>
                <w:b/>
                <w:kern w:val="3"/>
                <w:szCs w:val="24"/>
              </w:rPr>
              <w:t>Silne strony</w:t>
            </w:r>
          </w:p>
        </w:tc>
        <w:tc>
          <w:tcPr>
            <w:tcW w:w="2444" w:type="dxa"/>
            <w:shd w:val="clear" w:color="auto" w:fill="F6DCD8" w:themeFill="text2" w:themeFillTint="33"/>
          </w:tcPr>
          <w:p w14:paraId="0193F0E7" w14:textId="77777777" w:rsidR="006D7CA8" w:rsidRPr="006D7CA8" w:rsidRDefault="006D7CA8" w:rsidP="006D7CA8">
            <w:pPr>
              <w:widowControl w:val="0"/>
              <w:suppressAutoHyphens/>
              <w:autoSpaceDN w:val="0"/>
              <w:spacing w:after="120"/>
              <w:jc w:val="center"/>
              <w:textAlignment w:val="baseline"/>
              <w:rPr>
                <w:rFonts w:eastAsia="Arial"/>
                <w:b/>
                <w:kern w:val="3"/>
                <w:szCs w:val="24"/>
              </w:rPr>
            </w:pPr>
            <w:r w:rsidRPr="006D7CA8">
              <w:rPr>
                <w:rFonts w:eastAsia="Arial"/>
                <w:b/>
                <w:kern w:val="3"/>
                <w:szCs w:val="24"/>
              </w:rPr>
              <w:t>Część diagnozy</w:t>
            </w:r>
          </w:p>
        </w:tc>
        <w:tc>
          <w:tcPr>
            <w:tcW w:w="2444" w:type="dxa"/>
            <w:shd w:val="clear" w:color="auto" w:fill="F6DCD8" w:themeFill="text2" w:themeFillTint="33"/>
          </w:tcPr>
          <w:p w14:paraId="238D79E7" w14:textId="77777777" w:rsidR="006D7CA8" w:rsidRPr="006D7CA8" w:rsidRDefault="006D7CA8" w:rsidP="006D7CA8">
            <w:pPr>
              <w:widowControl w:val="0"/>
              <w:suppressAutoHyphens/>
              <w:autoSpaceDN w:val="0"/>
              <w:spacing w:after="120"/>
              <w:jc w:val="center"/>
              <w:textAlignment w:val="baseline"/>
              <w:rPr>
                <w:rFonts w:eastAsia="Arial"/>
                <w:b/>
                <w:kern w:val="3"/>
                <w:szCs w:val="24"/>
              </w:rPr>
            </w:pPr>
            <w:r w:rsidRPr="006D7CA8">
              <w:rPr>
                <w:rFonts w:eastAsia="Arial"/>
                <w:b/>
                <w:kern w:val="3"/>
                <w:szCs w:val="24"/>
              </w:rPr>
              <w:t>Słabe strony</w:t>
            </w:r>
          </w:p>
        </w:tc>
        <w:tc>
          <w:tcPr>
            <w:tcW w:w="2445" w:type="dxa"/>
            <w:shd w:val="clear" w:color="auto" w:fill="F6DCD8" w:themeFill="text2" w:themeFillTint="33"/>
          </w:tcPr>
          <w:p w14:paraId="058A5E4D" w14:textId="77777777" w:rsidR="006D7CA8" w:rsidRPr="006D7CA8" w:rsidRDefault="006D7CA8" w:rsidP="006D7CA8">
            <w:pPr>
              <w:widowControl w:val="0"/>
              <w:suppressAutoHyphens/>
              <w:autoSpaceDN w:val="0"/>
              <w:spacing w:after="120"/>
              <w:jc w:val="center"/>
              <w:textAlignment w:val="baseline"/>
              <w:rPr>
                <w:rFonts w:eastAsia="Arial"/>
                <w:b/>
                <w:kern w:val="3"/>
                <w:szCs w:val="24"/>
              </w:rPr>
            </w:pPr>
            <w:r w:rsidRPr="006D7CA8">
              <w:rPr>
                <w:rFonts w:eastAsia="Arial"/>
                <w:b/>
                <w:kern w:val="3"/>
                <w:szCs w:val="24"/>
              </w:rPr>
              <w:t>Część diagnozy</w:t>
            </w:r>
          </w:p>
        </w:tc>
      </w:tr>
      <w:tr w:rsidR="006D7CA8" w:rsidRPr="006D7CA8" w14:paraId="662CF774" w14:textId="77777777" w:rsidTr="006D7CA8">
        <w:trPr>
          <w:jc w:val="center"/>
        </w:trPr>
        <w:tc>
          <w:tcPr>
            <w:tcW w:w="2444" w:type="dxa"/>
          </w:tcPr>
          <w:p w14:paraId="2F309272"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Walory przyrodnicze</w:t>
            </w:r>
          </w:p>
        </w:tc>
        <w:tc>
          <w:tcPr>
            <w:tcW w:w="2444" w:type="dxa"/>
          </w:tcPr>
          <w:p w14:paraId="756EF278"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Wewnętrzna spójność obszaru LSR</w:t>
            </w:r>
          </w:p>
        </w:tc>
        <w:tc>
          <w:tcPr>
            <w:tcW w:w="2444" w:type="dxa"/>
          </w:tcPr>
          <w:p w14:paraId="3C58DFFD"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Zbyt niski poziom przedsiębiorczości</w:t>
            </w:r>
          </w:p>
        </w:tc>
        <w:tc>
          <w:tcPr>
            <w:tcW w:w="2445" w:type="dxa"/>
          </w:tcPr>
          <w:p w14:paraId="3895CED8"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Charakterystyka gospodarki/ przedsiębiorczości</w:t>
            </w:r>
          </w:p>
        </w:tc>
      </w:tr>
      <w:tr w:rsidR="006D7CA8" w:rsidRPr="006D7CA8" w14:paraId="127081AE" w14:textId="77777777" w:rsidTr="006D7CA8">
        <w:trPr>
          <w:jc w:val="center"/>
        </w:trPr>
        <w:tc>
          <w:tcPr>
            <w:tcW w:w="2444" w:type="dxa"/>
          </w:tcPr>
          <w:p w14:paraId="661E05D0"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Organizacje pozarządowe zaangażowane w rozwój lokalny i aktywizację lokalnej społeczności</w:t>
            </w:r>
          </w:p>
        </w:tc>
        <w:tc>
          <w:tcPr>
            <w:tcW w:w="2444" w:type="dxa"/>
          </w:tcPr>
          <w:p w14:paraId="28D1F340"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Działalność sektora społecznego</w:t>
            </w:r>
          </w:p>
        </w:tc>
        <w:tc>
          <w:tcPr>
            <w:tcW w:w="2444" w:type="dxa"/>
          </w:tcPr>
          <w:p w14:paraId="196DAD4D"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Wysokie bezrobocie</w:t>
            </w:r>
          </w:p>
        </w:tc>
        <w:tc>
          <w:tcPr>
            <w:tcW w:w="2445" w:type="dxa"/>
          </w:tcPr>
          <w:p w14:paraId="1F9E2EA7"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Problemy społeczne obszaru</w:t>
            </w:r>
          </w:p>
        </w:tc>
      </w:tr>
      <w:tr w:rsidR="006D7CA8" w:rsidRPr="006D7CA8" w14:paraId="4F27298C" w14:textId="77777777" w:rsidTr="006D7CA8">
        <w:trPr>
          <w:jc w:val="center"/>
        </w:trPr>
        <w:tc>
          <w:tcPr>
            <w:tcW w:w="2444" w:type="dxa"/>
            <w:shd w:val="clear" w:color="auto" w:fill="F6DCD8" w:themeFill="text2" w:themeFillTint="33"/>
          </w:tcPr>
          <w:p w14:paraId="012BAEDB" w14:textId="77777777" w:rsidR="006D7CA8" w:rsidRPr="006D7CA8" w:rsidRDefault="006D7CA8" w:rsidP="006D7CA8">
            <w:pPr>
              <w:widowControl w:val="0"/>
              <w:suppressAutoHyphens/>
              <w:autoSpaceDN w:val="0"/>
              <w:spacing w:after="120"/>
              <w:jc w:val="center"/>
              <w:textAlignment w:val="baseline"/>
              <w:rPr>
                <w:rFonts w:eastAsia="Arial"/>
                <w:b/>
                <w:kern w:val="3"/>
                <w:szCs w:val="24"/>
              </w:rPr>
            </w:pPr>
            <w:r w:rsidRPr="006D7CA8">
              <w:rPr>
                <w:rFonts w:eastAsia="Arial"/>
                <w:b/>
                <w:kern w:val="3"/>
                <w:szCs w:val="24"/>
              </w:rPr>
              <w:t>Szanse</w:t>
            </w:r>
          </w:p>
        </w:tc>
        <w:tc>
          <w:tcPr>
            <w:tcW w:w="2444" w:type="dxa"/>
            <w:shd w:val="clear" w:color="auto" w:fill="F6DCD8" w:themeFill="text2" w:themeFillTint="33"/>
          </w:tcPr>
          <w:p w14:paraId="03DFB558" w14:textId="77777777" w:rsidR="006D7CA8" w:rsidRPr="006D7CA8" w:rsidRDefault="006D7CA8" w:rsidP="006D7CA8">
            <w:pPr>
              <w:widowControl w:val="0"/>
              <w:suppressAutoHyphens/>
              <w:autoSpaceDN w:val="0"/>
              <w:spacing w:after="120"/>
              <w:jc w:val="center"/>
              <w:textAlignment w:val="baseline"/>
              <w:rPr>
                <w:rFonts w:eastAsia="Arial"/>
                <w:b/>
                <w:kern w:val="3"/>
                <w:szCs w:val="24"/>
              </w:rPr>
            </w:pPr>
            <w:r w:rsidRPr="006D7CA8">
              <w:rPr>
                <w:rFonts w:eastAsia="Arial"/>
                <w:b/>
                <w:kern w:val="3"/>
                <w:szCs w:val="24"/>
              </w:rPr>
              <w:t>Część diagnozy</w:t>
            </w:r>
          </w:p>
        </w:tc>
        <w:tc>
          <w:tcPr>
            <w:tcW w:w="2444" w:type="dxa"/>
            <w:shd w:val="clear" w:color="auto" w:fill="F6DCD8" w:themeFill="text2" w:themeFillTint="33"/>
          </w:tcPr>
          <w:p w14:paraId="383CA3C6" w14:textId="77777777" w:rsidR="006D7CA8" w:rsidRPr="006D7CA8" w:rsidRDefault="006D7CA8" w:rsidP="006D7CA8">
            <w:pPr>
              <w:widowControl w:val="0"/>
              <w:suppressAutoHyphens/>
              <w:autoSpaceDN w:val="0"/>
              <w:spacing w:after="120"/>
              <w:jc w:val="center"/>
              <w:textAlignment w:val="baseline"/>
              <w:rPr>
                <w:rFonts w:eastAsia="Arial"/>
                <w:b/>
                <w:kern w:val="3"/>
                <w:szCs w:val="24"/>
              </w:rPr>
            </w:pPr>
            <w:r w:rsidRPr="006D7CA8">
              <w:rPr>
                <w:rFonts w:eastAsia="Arial"/>
                <w:b/>
                <w:kern w:val="3"/>
                <w:szCs w:val="24"/>
              </w:rPr>
              <w:t>Zagrożenia</w:t>
            </w:r>
          </w:p>
        </w:tc>
        <w:tc>
          <w:tcPr>
            <w:tcW w:w="2445" w:type="dxa"/>
            <w:shd w:val="clear" w:color="auto" w:fill="F6DCD8" w:themeFill="text2" w:themeFillTint="33"/>
          </w:tcPr>
          <w:p w14:paraId="0963A7C0" w14:textId="77777777" w:rsidR="006D7CA8" w:rsidRPr="006D7CA8" w:rsidRDefault="006D7CA8" w:rsidP="006D7CA8">
            <w:pPr>
              <w:widowControl w:val="0"/>
              <w:suppressAutoHyphens/>
              <w:autoSpaceDN w:val="0"/>
              <w:spacing w:after="120"/>
              <w:jc w:val="center"/>
              <w:textAlignment w:val="baseline"/>
              <w:rPr>
                <w:rFonts w:eastAsia="Arial"/>
                <w:b/>
                <w:kern w:val="3"/>
                <w:szCs w:val="24"/>
              </w:rPr>
            </w:pPr>
            <w:r w:rsidRPr="006D7CA8">
              <w:rPr>
                <w:rFonts w:eastAsia="Arial"/>
                <w:b/>
                <w:kern w:val="3"/>
                <w:szCs w:val="24"/>
              </w:rPr>
              <w:t>Część diagnozy</w:t>
            </w:r>
          </w:p>
        </w:tc>
      </w:tr>
      <w:tr w:rsidR="006D7CA8" w:rsidRPr="006D7CA8" w14:paraId="50FBA535" w14:textId="77777777" w:rsidTr="006D7CA8">
        <w:trPr>
          <w:jc w:val="center"/>
        </w:trPr>
        <w:tc>
          <w:tcPr>
            <w:tcW w:w="2444" w:type="dxa"/>
          </w:tcPr>
          <w:p w14:paraId="2C71AD90"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Rozwój turystyki w regionie</w:t>
            </w:r>
          </w:p>
        </w:tc>
        <w:tc>
          <w:tcPr>
            <w:tcW w:w="2444" w:type="dxa"/>
          </w:tcPr>
          <w:p w14:paraId="201C2EA7"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Obszary atrakcyjne turystycznie</w:t>
            </w:r>
          </w:p>
        </w:tc>
        <w:tc>
          <w:tcPr>
            <w:tcW w:w="2444" w:type="dxa"/>
          </w:tcPr>
          <w:p w14:paraId="74367F20" w14:textId="77777777" w:rsidR="006D7CA8" w:rsidRPr="006D7CA8" w:rsidRDefault="006D7CA8" w:rsidP="006D7CA8">
            <w:pPr>
              <w:ind w:left="35"/>
              <w:contextualSpacing/>
            </w:pPr>
            <w:r w:rsidRPr="006D7CA8">
              <w:t>„</w:t>
            </w:r>
            <w:r w:rsidRPr="006D7CA8">
              <w:rPr>
                <w:rFonts w:eastAsia="Arial"/>
                <w:kern w:val="3"/>
                <w:szCs w:val="24"/>
              </w:rPr>
              <w:t>Wysysanie” młodych i wykształconych mieszkańców przez większe ośrodki spoza obszaru ŚRLGD</w:t>
            </w:r>
          </w:p>
        </w:tc>
        <w:tc>
          <w:tcPr>
            <w:tcW w:w="2445" w:type="dxa"/>
          </w:tcPr>
          <w:p w14:paraId="69B7F33F"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Opis rynku pracy</w:t>
            </w:r>
          </w:p>
        </w:tc>
      </w:tr>
      <w:tr w:rsidR="006D7CA8" w:rsidRPr="006D7CA8" w14:paraId="638E7560" w14:textId="77777777" w:rsidTr="006D7CA8">
        <w:trPr>
          <w:jc w:val="center"/>
        </w:trPr>
        <w:tc>
          <w:tcPr>
            <w:tcW w:w="2444" w:type="dxa"/>
          </w:tcPr>
          <w:p w14:paraId="60FDBC9E" w14:textId="77777777" w:rsidR="006D7CA8" w:rsidRPr="006D7CA8" w:rsidRDefault="006D7CA8" w:rsidP="006D7CA8">
            <w:pPr>
              <w:widowControl w:val="0"/>
              <w:suppressAutoHyphens/>
              <w:autoSpaceDN w:val="0"/>
              <w:spacing w:after="120"/>
              <w:textAlignment w:val="baseline"/>
              <w:rPr>
                <w:kern w:val="3"/>
                <w:szCs w:val="24"/>
              </w:rPr>
            </w:pPr>
            <w:r w:rsidRPr="006D7CA8">
              <w:rPr>
                <w:kern w:val="3"/>
                <w:szCs w:val="24"/>
              </w:rPr>
              <w:t>Perspektywy rozwoju dla sektora rybackiego w Polsce i regionie</w:t>
            </w:r>
          </w:p>
        </w:tc>
        <w:tc>
          <w:tcPr>
            <w:tcW w:w="2444" w:type="dxa"/>
          </w:tcPr>
          <w:p w14:paraId="0139D57D"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Charakterystyka rybactwa i rynku rybnego</w:t>
            </w:r>
          </w:p>
        </w:tc>
        <w:tc>
          <w:tcPr>
            <w:tcW w:w="2444" w:type="dxa"/>
          </w:tcPr>
          <w:p w14:paraId="22BFD8F4" w14:textId="77777777" w:rsidR="006D7CA8" w:rsidRPr="006D7CA8" w:rsidRDefault="006D7CA8" w:rsidP="006D7CA8">
            <w:pPr>
              <w:contextualSpacing/>
            </w:pPr>
            <w:r w:rsidRPr="006D7CA8">
              <w:t>Niskie wynagrodzenia w Polsce</w:t>
            </w:r>
          </w:p>
        </w:tc>
        <w:tc>
          <w:tcPr>
            <w:tcW w:w="2445" w:type="dxa"/>
          </w:tcPr>
          <w:p w14:paraId="34F2D97E" w14:textId="77777777" w:rsidR="006D7CA8" w:rsidRPr="006D7CA8" w:rsidRDefault="006D7CA8" w:rsidP="006D7CA8">
            <w:pPr>
              <w:widowControl w:val="0"/>
              <w:suppressAutoHyphens/>
              <w:autoSpaceDN w:val="0"/>
              <w:spacing w:after="120"/>
              <w:textAlignment w:val="baseline"/>
              <w:rPr>
                <w:rFonts w:eastAsia="Arial"/>
                <w:kern w:val="3"/>
                <w:szCs w:val="24"/>
              </w:rPr>
            </w:pPr>
            <w:r w:rsidRPr="006D7CA8">
              <w:rPr>
                <w:rFonts w:eastAsia="Arial"/>
                <w:kern w:val="3"/>
                <w:szCs w:val="24"/>
              </w:rPr>
              <w:t>Opis rynku pracy</w:t>
            </w:r>
          </w:p>
        </w:tc>
      </w:tr>
    </w:tbl>
    <w:p w14:paraId="6B39C7B7" w14:textId="77777777" w:rsidR="006D7CA8" w:rsidRDefault="006D7CA8" w:rsidP="00350D90">
      <w:pPr>
        <w:spacing w:before="240" w:line="240" w:lineRule="auto"/>
        <w:ind w:firstLine="708"/>
        <w:jc w:val="both"/>
      </w:pPr>
    </w:p>
    <w:tbl>
      <w:tblPr>
        <w:tblStyle w:val="Tabela-Siatka"/>
        <w:tblW w:w="0" w:type="auto"/>
        <w:tblInd w:w="788" w:type="dxa"/>
        <w:tblLook w:val="04A0" w:firstRow="1" w:lastRow="0" w:firstColumn="1" w:lastColumn="0" w:noHBand="0" w:noVBand="1"/>
      </w:tblPr>
      <w:tblGrid>
        <w:gridCol w:w="4606"/>
        <w:gridCol w:w="4606"/>
      </w:tblGrid>
      <w:tr w:rsidR="00CD710D" w14:paraId="2BCEAFEF" w14:textId="77777777" w:rsidTr="00285436">
        <w:tc>
          <w:tcPr>
            <w:tcW w:w="4606" w:type="dxa"/>
            <w:vAlign w:val="center"/>
          </w:tcPr>
          <w:p w14:paraId="22AFA5ED" w14:textId="77777777" w:rsidR="00CD710D" w:rsidRPr="00357282" w:rsidRDefault="00CD710D" w:rsidP="00350D90">
            <w:pPr>
              <w:jc w:val="center"/>
              <w:rPr>
                <w:b/>
                <w:sz w:val="28"/>
                <w:szCs w:val="28"/>
                <w:u w:val="single"/>
              </w:rPr>
            </w:pPr>
            <w:r w:rsidRPr="00357282">
              <w:rPr>
                <w:b/>
                <w:sz w:val="28"/>
                <w:szCs w:val="28"/>
                <w:u w:val="single"/>
              </w:rPr>
              <w:t>SILNE STRONY SEKTORA RYBACKIEGO</w:t>
            </w:r>
          </w:p>
        </w:tc>
        <w:tc>
          <w:tcPr>
            <w:tcW w:w="4606" w:type="dxa"/>
            <w:vAlign w:val="center"/>
          </w:tcPr>
          <w:p w14:paraId="477D450C" w14:textId="77777777" w:rsidR="00CD710D" w:rsidRPr="00357282" w:rsidRDefault="00CD710D" w:rsidP="00350D90">
            <w:pPr>
              <w:jc w:val="center"/>
              <w:rPr>
                <w:b/>
                <w:sz w:val="28"/>
                <w:szCs w:val="28"/>
                <w:u w:val="single"/>
              </w:rPr>
            </w:pPr>
            <w:r w:rsidRPr="00357282">
              <w:rPr>
                <w:b/>
                <w:sz w:val="28"/>
                <w:szCs w:val="28"/>
                <w:u w:val="single"/>
              </w:rPr>
              <w:t>SŁABE STRONY SEKTORA RYBACKIEGO</w:t>
            </w:r>
          </w:p>
        </w:tc>
      </w:tr>
      <w:tr w:rsidR="00CD710D" w14:paraId="024EAA27" w14:textId="77777777" w:rsidTr="00285436">
        <w:tc>
          <w:tcPr>
            <w:tcW w:w="4606" w:type="dxa"/>
          </w:tcPr>
          <w:p w14:paraId="33401DBF" w14:textId="77777777" w:rsidR="00CD710D" w:rsidRDefault="00CD710D" w:rsidP="00350D90">
            <w:pPr>
              <w:pStyle w:val="Akapitzlist"/>
              <w:numPr>
                <w:ilvl w:val="0"/>
                <w:numId w:val="9"/>
              </w:numPr>
            </w:pPr>
            <w:r>
              <w:t>Wysoka jakość produkowanych ryb</w:t>
            </w:r>
          </w:p>
          <w:p w14:paraId="3DC1EB86" w14:textId="77777777" w:rsidR="00CD710D" w:rsidRDefault="00CD710D" w:rsidP="00350D90">
            <w:pPr>
              <w:pStyle w:val="Akapitzlist"/>
              <w:numPr>
                <w:ilvl w:val="0"/>
                <w:numId w:val="9"/>
              </w:numPr>
            </w:pPr>
            <w:r>
              <w:t>Długa historia rybactwa na obszarze ŚRLGD i</w:t>
            </w:r>
            <w:r w:rsidR="00F526F7">
              <w:t> </w:t>
            </w:r>
            <w:r>
              <w:t xml:space="preserve"> silne tradycje związane z ich produkcją i spożywaniem</w:t>
            </w:r>
          </w:p>
          <w:p w14:paraId="537543ED" w14:textId="77777777" w:rsidR="00CD710D" w:rsidRDefault="00CD710D" w:rsidP="00350D90">
            <w:pPr>
              <w:pStyle w:val="Akapitzlist"/>
              <w:numPr>
                <w:ilvl w:val="0"/>
                <w:numId w:val="9"/>
              </w:numPr>
            </w:pPr>
            <w:r>
              <w:t>Korzystne rozlokowanie gospodarstw na obszarze ŚRLGD</w:t>
            </w:r>
          </w:p>
          <w:p w14:paraId="54BBC98B" w14:textId="77777777" w:rsidR="00CD710D" w:rsidRDefault="00CD710D" w:rsidP="00350D90">
            <w:pPr>
              <w:pStyle w:val="Akapitzlist"/>
              <w:numPr>
                <w:ilvl w:val="0"/>
                <w:numId w:val="9"/>
              </w:numPr>
            </w:pPr>
            <w:r>
              <w:t>Duże liczba stawów hodowlanych</w:t>
            </w:r>
          </w:p>
          <w:p w14:paraId="432FA94B" w14:textId="77777777" w:rsidR="00CD710D" w:rsidRDefault="00CD710D" w:rsidP="00350D90">
            <w:pPr>
              <w:pStyle w:val="Akapitzlist"/>
              <w:numPr>
                <w:ilvl w:val="0"/>
                <w:numId w:val="9"/>
              </w:numPr>
            </w:pPr>
            <w:r>
              <w:t>Czystość wody w zbiornikach</w:t>
            </w:r>
          </w:p>
          <w:p w14:paraId="167E8D3F" w14:textId="77777777" w:rsidR="00CD710D" w:rsidRDefault="00CD710D" w:rsidP="00350D90">
            <w:pPr>
              <w:pStyle w:val="Akapitzlist"/>
              <w:numPr>
                <w:ilvl w:val="0"/>
                <w:numId w:val="9"/>
              </w:numPr>
            </w:pPr>
            <w:r>
              <w:t>Stosowanie ekologicznych metod chowu ryb</w:t>
            </w:r>
          </w:p>
          <w:p w14:paraId="0FFD6C0D" w14:textId="77777777" w:rsidR="00CD710D" w:rsidRDefault="00CD710D" w:rsidP="00350D90">
            <w:pPr>
              <w:pStyle w:val="Akapitzlist"/>
              <w:numPr>
                <w:ilvl w:val="0"/>
                <w:numId w:val="9"/>
              </w:numPr>
            </w:pPr>
            <w:r>
              <w:t>Istnienie produktów tradycyjnych („Karp Królewski”, Karp z Oksy”</w:t>
            </w:r>
          </w:p>
          <w:p w14:paraId="0826F11D" w14:textId="77777777" w:rsidR="00CD710D" w:rsidRDefault="00CD710D" w:rsidP="00350D90">
            <w:pPr>
              <w:pStyle w:val="Akapitzlist"/>
              <w:numPr>
                <w:ilvl w:val="0"/>
                <w:numId w:val="9"/>
              </w:numPr>
            </w:pPr>
            <w:r>
              <w:t>Doświadczona kadra rybacka</w:t>
            </w:r>
          </w:p>
          <w:p w14:paraId="58FC9676" w14:textId="77777777" w:rsidR="00CD710D" w:rsidRDefault="00CD710D" w:rsidP="00350D90">
            <w:pPr>
              <w:pStyle w:val="Akapitzlist"/>
              <w:numPr>
                <w:ilvl w:val="0"/>
                <w:numId w:val="9"/>
              </w:numPr>
            </w:pPr>
            <w:r>
              <w:t>Duża zdolność sektora rybackiego do absorbcji środków unijnych</w:t>
            </w:r>
          </w:p>
          <w:p w14:paraId="6D251E28" w14:textId="77777777" w:rsidR="00CD710D" w:rsidRPr="00A238DD" w:rsidRDefault="00CD710D" w:rsidP="00350D90">
            <w:pPr>
              <w:pStyle w:val="Akapitzlist"/>
              <w:numPr>
                <w:ilvl w:val="0"/>
                <w:numId w:val="9"/>
              </w:numPr>
            </w:pPr>
            <w:r>
              <w:t>Zaangażowanie rybaków w szukanie nowych rozwiązań hodowli</w:t>
            </w:r>
          </w:p>
        </w:tc>
        <w:tc>
          <w:tcPr>
            <w:tcW w:w="4606" w:type="dxa"/>
          </w:tcPr>
          <w:p w14:paraId="4402D6F2" w14:textId="77777777" w:rsidR="00CD710D" w:rsidRDefault="00CD710D" w:rsidP="00350D90">
            <w:pPr>
              <w:pStyle w:val="Akapitzlist"/>
              <w:numPr>
                <w:ilvl w:val="0"/>
                <w:numId w:val="10"/>
              </w:numPr>
            </w:pPr>
            <w:r>
              <w:t>Niedostatek innowacyjnych narzędzi promocji rybactwa oraz produktów wytwarzanych przez gospodarstwa rybackie na obszarze ŚRLG</w:t>
            </w:r>
            <w:r w:rsidR="00B64761">
              <w:t>D</w:t>
            </w:r>
            <w:r>
              <w:t>. Brak współpracy w zakresie dystrybucji i promocji produktów rybactwa.</w:t>
            </w:r>
          </w:p>
          <w:p w14:paraId="3BFCE9D7" w14:textId="77777777" w:rsidR="00CD710D" w:rsidRDefault="00CD710D" w:rsidP="00350D90">
            <w:pPr>
              <w:pStyle w:val="Akapitzlist"/>
              <w:numPr>
                <w:ilvl w:val="0"/>
                <w:numId w:val="10"/>
              </w:numPr>
            </w:pPr>
            <w:r>
              <w:t>Brak imprez promujących spożywanie ryb</w:t>
            </w:r>
          </w:p>
          <w:p w14:paraId="70A3B478" w14:textId="77777777" w:rsidR="00CD710D" w:rsidRDefault="00CD710D" w:rsidP="00350D90">
            <w:pPr>
              <w:pStyle w:val="Akapitzlist"/>
              <w:numPr>
                <w:ilvl w:val="0"/>
                <w:numId w:val="10"/>
              </w:numPr>
            </w:pPr>
            <w:r>
              <w:t>Zbyt skąpa infrastruktura gospodarstw rybackich</w:t>
            </w:r>
          </w:p>
          <w:p w14:paraId="534F57DA" w14:textId="77777777" w:rsidR="00CD710D" w:rsidRDefault="00CD710D" w:rsidP="00350D90">
            <w:pPr>
              <w:pStyle w:val="Akapitzlist"/>
              <w:numPr>
                <w:ilvl w:val="0"/>
                <w:numId w:val="10"/>
              </w:numPr>
            </w:pPr>
            <w:r>
              <w:t>Duża liczba szkodników rybackich</w:t>
            </w:r>
          </w:p>
          <w:p w14:paraId="25EA3491" w14:textId="77777777" w:rsidR="00CD710D" w:rsidRDefault="00CD710D" w:rsidP="00350D90">
            <w:pPr>
              <w:pStyle w:val="Akapitzlist"/>
              <w:numPr>
                <w:ilvl w:val="0"/>
                <w:numId w:val="10"/>
              </w:numPr>
            </w:pPr>
            <w:r>
              <w:t>Brak zorganizowanej dystrybucji, brak punktów bezpośredniej sprzedaży ryb</w:t>
            </w:r>
          </w:p>
          <w:p w14:paraId="24EF6782" w14:textId="77777777" w:rsidR="00CD710D" w:rsidRDefault="00CD710D" w:rsidP="00350D90">
            <w:pPr>
              <w:pStyle w:val="Akapitzlist"/>
              <w:numPr>
                <w:ilvl w:val="0"/>
                <w:numId w:val="10"/>
              </w:numPr>
            </w:pPr>
            <w:r>
              <w:t>Brak punktów przetwórstwa ryb</w:t>
            </w:r>
          </w:p>
          <w:p w14:paraId="0F62AEFC" w14:textId="77777777" w:rsidR="00CD710D" w:rsidRDefault="00CD710D" w:rsidP="00350D90">
            <w:pPr>
              <w:pStyle w:val="Akapitzlist"/>
              <w:numPr>
                <w:ilvl w:val="0"/>
                <w:numId w:val="10"/>
              </w:numPr>
            </w:pPr>
            <w:r>
              <w:t>Małe zasoby powierzchni magazynowych</w:t>
            </w:r>
          </w:p>
          <w:p w14:paraId="57DFBB55" w14:textId="77777777" w:rsidR="00CD710D" w:rsidRDefault="00CD710D" w:rsidP="00350D90">
            <w:pPr>
              <w:pStyle w:val="Akapitzlist"/>
              <w:numPr>
                <w:ilvl w:val="0"/>
                <w:numId w:val="10"/>
              </w:numPr>
            </w:pPr>
            <w:r>
              <w:t>Brak środków na inwestycje</w:t>
            </w:r>
          </w:p>
          <w:p w14:paraId="3D229827" w14:textId="77777777" w:rsidR="00CD710D" w:rsidRDefault="00CD710D" w:rsidP="00350D90">
            <w:pPr>
              <w:pStyle w:val="Akapitzlist"/>
              <w:numPr>
                <w:ilvl w:val="0"/>
                <w:numId w:val="10"/>
              </w:numPr>
            </w:pPr>
            <w:r>
              <w:t>Emigracja młodych ludzi związanych z sektorem rybackim</w:t>
            </w:r>
          </w:p>
          <w:p w14:paraId="7333D5B3" w14:textId="77777777" w:rsidR="00CD710D" w:rsidRDefault="00CD710D" w:rsidP="00350D90">
            <w:pPr>
              <w:pStyle w:val="Akapitzlist"/>
              <w:numPr>
                <w:ilvl w:val="0"/>
                <w:numId w:val="10"/>
              </w:numPr>
            </w:pPr>
            <w:r>
              <w:lastRenderedPageBreak/>
              <w:t xml:space="preserve">Małe zainteresowanie młodzieży podejmowanie działalności związanej z </w:t>
            </w:r>
            <w:r w:rsidR="00F526F7">
              <w:t> </w:t>
            </w:r>
            <w:r>
              <w:t>rybactwem</w:t>
            </w:r>
          </w:p>
          <w:p w14:paraId="269A2373" w14:textId="77777777" w:rsidR="00CD710D" w:rsidRPr="00A238DD" w:rsidRDefault="00CD710D" w:rsidP="00350D90">
            <w:pPr>
              <w:pStyle w:val="Akapitzlist"/>
              <w:numPr>
                <w:ilvl w:val="0"/>
                <w:numId w:val="10"/>
              </w:numPr>
            </w:pPr>
            <w:r>
              <w:t>Brak wiedzy i kompetencji pozwalających obudzić potencjał sektora do tworzenia innowacji</w:t>
            </w:r>
          </w:p>
        </w:tc>
      </w:tr>
      <w:tr w:rsidR="00CD710D" w14:paraId="12ACA46B" w14:textId="77777777" w:rsidTr="00285436">
        <w:tc>
          <w:tcPr>
            <w:tcW w:w="4606" w:type="dxa"/>
          </w:tcPr>
          <w:p w14:paraId="1EE25690" w14:textId="77777777" w:rsidR="00CD710D" w:rsidRPr="00357282" w:rsidRDefault="00CD710D" w:rsidP="00350D90">
            <w:pPr>
              <w:jc w:val="center"/>
              <w:rPr>
                <w:b/>
                <w:sz w:val="28"/>
                <w:u w:val="single"/>
              </w:rPr>
            </w:pPr>
            <w:r w:rsidRPr="00357282">
              <w:rPr>
                <w:b/>
                <w:sz w:val="28"/>
                <w:u w:val="single"/>
              </w:rPr>
              <w:lastRenderedPageBreak/>
              <w:t>SZANSE DLA SEKTORA RYBACKIEGO</w:t>
            </w:r>
          </w:p>
        </w:tc>
        <w:tc>
          <w:tcPr>
            <w:tcW w:w="4606" w:type="dxa"/>
          </w:tcPr>
          <w:p w14:paraId="6C1F9539" w14:textId="77777777" w:rsidR="00CD710D" w:rsidRPr="00357282" w:rsidRDefault="00CD710D" w:rsidP="00350D90">
            <w:pPr>
              <w:jc w:val="center"/>
              <w:rPr>
                <w:b/>
                <w:sz w:val="28"/>
                <w:u w:val="single"/>
              </w:rPr>
            </w:pPr>
            <w:r w:rsidRPr="00357282">
              <w:rPr>
                <w:b/>
                <w:sz w:val="28"/>
                <w:u w:val="single"/>
              </w:rPr>
              <w:t>ZAGROŻENIA DLA SEKTORA RYBACKIEGO</w:t>
            </w:r>
          </w:p>
        </w:tc>
      </w:tr>
      <w:tr w:rsidR="00CD710D" w14:paraId="134D15E3" w14:textId="77777777" w:rsidTr="00285436">
        <w:tc>
          <w:tcPr>
            <w:tcW w:w="4606" w:type="dxa"/>
          </w:tcPr>
          <w:p w14:paraId="042C6854" w14:textId="77777777" w:rsidR="00CD710D" w:rsidRDefault="00CD710D" w:rsidP="00350D90">
            <w:pPr>
              <w:pStyle w:val="Akapitzlist"/>
              <w:numPr>
                <w:ilvl w:val="0"/>
                <w:numId w:val="11"/>
              </w:numPr>
            </w:pPr>
            <w:r>
              <w:t>Środki finansowe przeznaczane na rozwój rybactwa w Polsce</w:t>
            </w:r>
          </w:p>
          <w:p w14:paraId="36AB0E9F" w14:textId="77777777" w:rsidR="00CD710D" w:rsidRDefault="00CD710D" w:rsidP="00350D90">
            <w:pPr>
              <w:pStyle w:val="Akapitzlist"/>
              <w:numPr>
                <w:ilvl w:val="0"/>
                <w:numId w:val="11"/>
              </w:numPr>
            </w:pPr>
            <w:r>
              <w:t>Rozwój bazy turystycznej na obszarze ŚRLGD oraz w całym regionie</w:t>
            </w:r>
          </w:p>
          <w:p w14:paraId="5B5CB4C3" w14:textId="77777777" w:rsidR="00CD710D" w:rsidRDefault="00CD710D" w:rsidP="00350D90">
            <w:pPr>
              <w:pStyle w:val="Akapitzlist"/>
              <w:numPr>
                <w:ilvl w:val="0"/>
                <w:numId w:val="11"/>
              </w:numPr>
            </w:pPr>
            <w:r>
              <w:t>Promocja konsumpcji ryb w Polsce</w:t>
            </w:r>
          </w:p>
          <w:p w14:paraId="0E8F963A" w14:textId="77777777" w:rsidR="00CD710D" w:rsidRDefault="00CD710D" w:rsidP="00350D90">
            <w:pPr>
              <w:pStyle w:val="Akapitzlist"/>
              <w:numPr>
                <w:ilvl w:val="0"/>
                <w:numId w:val="11"/>
              </w:numPr>
            </w:pPr>
            <w:r>
              <w:t>Promocja regionu i związany z nią wzrost zainteresowania województwem świętokrzyskim</w:t>
            </w:r>
          </w:p>
          <w:p w14:paraId="3582EC70" w14:textId="77777777" w:rsidR="00CD710D" w:rsidRDefault="00CD710D" w:rsidP="00350D90">
            <w:pPr>
              <w:pStyle w:val="Akapitzlist"/>
              <w:numPr>
                <w:ilvl w:val="0"/>
                <w:numId w:val="11"/>
              </w:numPr>
            </w:pPr>
            <w:r>
              <w:t>Umacnianie się w Polsce trendów związanych ze zdrowym stylem życia i zrównoważoną dietą</w:t>
            </w:r>
          </w:p>
          <w:p w14:paraId="7AB55575" w14:textId="77777777" w:rsidR="00CD710D" w:rsidRDefault="00CD710D" w:rsidP="00350D90">
            <w:pPr>
              <w:pStyle w:val="Akapitzlist"/>
              <w:numPr>
                <w:ilvl w:val="0"/>
                <w:numId w:val="11"/>
              </w:numPr>
            </w:pPr>
            <w:r>
              <w:t>Rozwój turystyki związanej z produktami lokalnymi</w:t>
            </w:r>
          </w:p>
          <w:p w14:paraId="199C625E" w14:textId="77777777" w:rsidR="00CD710D" w:rsidRPr="00A238DD" w:rsidRDefault="00CD710D" w:rsidP="00350D90">
            <w:pPr>
              <w:pStyle w:val="Akapitzlist"/>
              <w:numPr>
                <w:ilvl w:val="0"/>
                <w:numId w:val="11"/>
              </w:numPr>
            </w:pPr>
            <w:r>
              <w:t>Pojawienie się grup konsumentów poszukujących świeżych i unikatowych lokalnych produktów wysokiej jakości</w:t>
            </w:r>
          </w:p>
        </w:tc>
        <w:tc>
          <w:tcPr>
            <w:tcW w:w="4606" w:type="dxa"/>
          </w:tcPr>
          <w:p w14:paraId="1F76632D" w14:textId="77777777" w:rsidR="00CD710D" w:rsidRDefault="00CD710D" w:rsidP="00350D90">
            <w:pPr>
              <w:pStyle w:val="Akapitzlist"/>
              <w:numPr>
                <w:ilvl w:val="0"/>
                <w:numId w:val="12"/>
              </w:numPr>
            </w:pPr>
            <w:r>
              <w:t>Niekorzystne zmiany klimatu, susze</w:t>
            </w:r>
          </w:p>
          <w:p w14:paraId="1BC78393" w14:textId="77777777" w:rsidR="00CD710D" w:rsidRPr="00435ADF" w:rsidRDefault="00CD710D" w:rsidP="00350D90">
            <w:pPr>
              <w:pStyle w:val="Akapitzlist"/>
              <w:numPr>
                <w:ilvl w:val="0"/>
                <w:numId w:val="12"/>
              </w:numPr>
            </w:pPr>
            <w:r>
              <w:t xml:space="preserve">Brak regulacji dotyczących minimalizacji odpływu ścieków z gospodarstw  </w:t>
            </w:r>
          </w:p>
          <w:p w14:paraId="500F6A27" w14:textId="77777777" w:rsidR="00CD710D" w:rsidRDefault="00CD710D" w:rsidP="00350D90">
            <w:pPr>
              <w:pStyle w:val="Akapitzlist"/>
              <w:numPr>
                <w:ilvl w:val="0"/>
                <w:numId w:val="12"/>
              </w:numPr>
            </w:pPr>
            <w:r>
              <w:t>Brak skutecznych regulacji wspierających walkę ze szkodnikami</w:t>
            </w:r>
          </w:p>
          <w:p w14:paraId="7A684C81" w14:textId="77777777" w:rsidR="00CD710D" w:rsidRDefault="00CD710D" w:rsidP="00350D90">
            <w:pPr>
              <w:pStyle w:val="Akapitzlist"/>
              <w:numPr>
                <w:ilvl w:val="0"/>
                <w:numId w:val="12"/>
              </w:numPr>
            </w:pPr>
            <w:r>
              <w:t>Straty powodowane chorobami ryb</w:t>
            </w:r>
          </w:p>
          <w:p w14:paraId="0E4BF81D" w14:textId="77777777" w:rsidR="00CD710D" w:rsidRDefault="00CD710D" w:rsidP="00350D90">
            <w:pPr>
              <w:pStyle w:val="Akapitzlist"/>
              <w:numPr>
                <w:ilvl w:val="0"/>
                <w:numId w:val="12"/>
              </w:numPr>
            </w:pPr>
            <w:r>
              <w:t>Wypieranie lokalnych produktów z rynku przez ryby importowane</w:t>
            </w:r>
          </w:p>
          <w:p w14:paraId="137A1EC5" w14:textId="77777777" w:rsidR="00CD710D" w:rsidRDefault="00CD710D" w:rsidP="00350D90">
            <w:pPr>
              <w:pStyle w:val="Akapitzlist"/>
              <w:numPr>
                <w:ilvl w:val="0"/>
                <w:numId w:val="12"/>
              </w:numPr>
            </w:pPr>
            <w:r>
              <w:t>Zagrożenie ograniczeniem wsparcia dla gospodarstw rybackich z obszaru ŚRLGD</w:t>
            </w:r>
          </w:p>
          <w:p w14:paraId="4EFB21D0" w14:textId="77777777" w:rsidR="00CD710D" w:rsidRPr="00A238DD" w:rsidRDefault="00CD710D" w:rsidP="00350D90">
            <w:pPr>
              <w:pStyle w:val="Akapitzlist"/>
              <w:numPr>
                <w:ilvl w:val="0"/>
                <w:numId w:val="12"/>
              </w:numPr>
            </w:pPr>
            <w:r>
              <w:t xml:space="preserve">Kłusownictwo </w:t>
            </w:r>
          </w:p>
        </w:tc>
      </w:tr>
    </w:tbl>
    <w:p w14:paraId="0F4D5978" w14:textId="77777777" w:rsidR="00CD710D" w:rsidRDefault="00CD710D" w:rsidP="00F526F7">
      <w:pPr>
        <w:pStyle w:val="Akapitzlist"/>
        <w:numPr>
          <w:ilvl w:val="0"/>
          <w:numId w:val="13"/>
        </w:numPr>
        <w:spacing w:before="120" w:after="0" w:line="240" w:lineRule="auto"/>
        <w:ind w:left="357" w:hanging="357"/>
        <w:jc w:val="both"/>
      </w:pPr>
      <w:r>
        <w:t>Czy dane atuty pozwalają wykorzystać dane szansy? Czy dana szansa wzmacnia daną silną stronę?</w:t>
      </w:r>
    </w:p>
    <w:p w14:paraId="256E0652" w14:textId="77777777" w:rsidR="00CD710D" w:rsidRDefault="00CD710D" w:rsidP="00350D90">
      <w:pPr>
        <w:pStyle w:val="Akapitzlist"/>
        <w:numPr>
          <w:ilvl w:val="1"/>
          <w:numId w:val="13"/>
        </w:numPr>
        <w:spacing w:line="240" w:lineRule="auto"/>
        <w:jc w:val="both"/>
      </w:pPr>
      <w:r>
        <w:t xml:space="preserve">Ryby produkowane na obszarze ŚRLGD mogą być ważnym składnikiem zdrowej, zrównoważonej diety. Może to odpowiadać na zapotrzebowanie ważnej grupy konsumentów poszukujących lokalnych produktów wysokiej jakości. Środki finansowe przeznaczone na rozwój sektora rybackiego pomogłyby pełniej wykorzystać ten atut. </w:t>
      </w:r>
    </w:p>
    <w:p w14:paraId="08F53456" w14:textId="77777777" w:rsidR="00CD710D" w:rsidRDefault="00CD710D" w:rsidP="00350D90">
      <w:pPr>
        <w:pStyle w:val="Akapitzlist"/>
        <w:numPr>
          <w:ilvl w:val="1"/>
          <w:numId w:val="13"/>
        </w:numPr>
        <w:spacing w:line="240" w:lineRule="auto"/>
        <w:jc w:val="both"/>
      </w:pPr>
      <w:r>
        <w:t xml:space="preserve">Tradycje rybackie związane z obszarem ŚRLGD mogą zostać wykorzystane do promocji lokalnych produktów. Mogą one pozwolić wyróżnić się lokalnym producentom zarówno w skali regionu, jak i całego kraju. Wartość marketingową produktów wytwarzanych przez gospodarstwa rybackie podwyższa także czyste środowisko oraz ekologiczne metody chowu ryb. </w:t>
      </w:r>
    </w:p>
    <w:p w14:paraId="41E571BA" w14:textId="77777777" w:rsidR="00CD710D" w:rsidRDefault="00CD710D" w:rsidP="00350D90">
      <w:pPr>
        <w:pStyle w:val="Akapitzlist"/>
        <w:numPr>
          <w:ilvl w:val="1"/>
          <w:numId w:val="13"/>
        </w:numPr>
        <w:spacing w:line="240" w:lineRule="auto"/>
        <w:jc w:val="both"/>
      </w:pPr>
      <w:r>
        <w:t xml:space="preserve">Duża liczba stawów hodowlanych oraz ich korzystne rozlokowanie na obszarze ŚRLGD stwarza dogodne warunki do rozwoju turystyki związanej z rybactwem, która jest ważnym elementem lokalnej oferty turystycznej. Te mocny strony dają także dobre podstawy do rozwoju sieci przetwórstwa oraz bezpośredniej sprzedaży ryb. </w:t>
      </w:r>
    </w:p>
    <w:p w14:paraId="1A48C60A" w14:textId="77777777" w:rsidR="00CD710D" w:rsidRDefault="00CD710D" w:rsidP="00350D90">
      <w:pPr>
        <w:pStyle w:val="Akapitzlist"/>
        <w:numPr>
          <w:ilvl w:val="1"/>
          <w:numId w:val="13"/>
        </w:numPr>
        <w:spacing w:line="240" w:lineRule="auto"/>
        <w:jc w:val="both"/>
      </w:pPr>
      <w:r>
        <w:t>Doświadczenie rybaków oraz cechująca ich świadomość konieczności wprowadzania innowacyjnych rozwiązań mogą pozwolić na skuteczną realizację Lokalnej Strategii Rozwoju. Szansa na pozyskanie środków finansowych na rozwój rybactwa pozostaje w silnym związku ze zdolnością sektora rybackiego do absorbcji przyznanej pomocy.</w:t>
      </w:r>
    </w:p>
    <w:p w14:paraId="74E21C76" w14:textId="77777777" w:rsidR="00CD710D" w:rsidRDefault="00CD710D" w:rsidP="00350D90">
      <w:pPr>
        <w:pStyle w:val="Akapitzlist"/>
        <w:numPr>
          <w:ilvl w:val="0"/>
          <w:numId w:val="13"/>
        </w:numPr>
        <w:spacing w:line="240" w:lineRule="auto"/>
        <w:jc w:val="both"/>
      </w:pPr>
      <w:r>
        <w:t>Czy dany atut pozwala zniwelować dane zagrożenie? Czy dane zagrożenie niweluje daną silną stronę?</w:t>
      </w:r>
    </w:p>
    <w:p w14:paraId="216AC8DD" w14:textId="77777777" w:rsidR="00CD710D" w:rsidRDefault="00CD710D" w:rsidP="00350D90">
      <w:pPr>
        <w:pStyle w:val="Akapitzlist"/>
        <w:numPr>
          <w:ilvl w:val="1"/>
          <w:numId w:val="13"/>
        </w:numPr>
        <w:spacing w:line="240" w:lineRule="auto"/>
        <w:jc w:val="both"/>
      </w:pPr>
      <w:r>
        <w:t>Lokalne produkty, dzięki wysokiej jakości mogą konkurować z rybami pochodzącymi z innych regionów Polski oraz zza granicy. Miejscowe tradycje związane z rybactwem mogą pomóc w umacnianiu ich pozycji rynkowej.</w:t>
      </w:r>
    </w:p>
    <w:p w14:paraId="18A892A4" w14:textId="77777777" w:rsidR="00CD710D" w:rsidRDefault="00CD710D" w:rsidP="00350D90">
      <w:pPr>
        <w:pStyle w:val="Akapitzlist"/>
        <w:numPr>
          <w:ilvl w:val="1"/>
          <w:numId w:val="13"/>
        </w:numPr>
        <w:spacing w:line="240" w:lineRule="auto"/>
        <w:jc w:val="both"/>
      </w:pPr>
      <w:r>
        <w:t xml:space="preserve">Tradycje rybackie mogą ponadto zostać wykorzystane w celu zwiększenia zainteresowania młodych ludzi prowadzeniem działalności związanej z rybactwem. </w:t>
      </w:r>
    </w:p>
    <w:p w14:paraId="160E5494" w14:textId="77777777" w:rsidR="00CD710D" w:rsidRDefault="00CD710D" w:rsidP="00350D90">
      <w:pPr>
        <w:pStyle w:val="Akapitzlist"/>
        <w:numPr>
          <w:ilvl w:val="1"/>
          <w:numId w:val="13"/>
        </w:numPr>
        <w:spacing w:line="240" w:lineRule="auto"/>
        <w:jc w:val="both"/>
      </w:pPr>
      <w:r>
        <w:t>Doświadczenie rybaków z obszaru ŚRLGD oraz ich nastawienie na poszukiwanie nowych rozwiązań hodowlanych będzie pomocne w niwelowaniu strat związanych z chorobami ryb, działalnością szkodników oraz kłusownictwem.</w:t>
      </w:r>
    </w:p>
    <w:p w14:paraId="3ECF71AE" w14:textId="77777777" w:rsidR="00CD710D" w:rsidRDefault="00CD710D" w:rsidP="00350D90">
      <w:pPr>
        <w:pStyle w:val="Akapitzlist"/>
        <w:numPr>
          <w:ilvl w:val="1"/>
          <w:numId w:val="13"/>
        </w:numPr>
        <w:spacing w:line="240" w:lineRule="auto"/>
        <w:jc w:val="both"/>
      </w:pPr>
      <w:r>
        <w:t>Zewnętrzne zagrożenia w niewielkim stopniu niwelują zdiagnozowane atuty sektora rybackiego. Największy negatywny wpływ mogą tu mieć zmiany klimatyczne oraz ograniczenie pomocy dla rybaków z obszaru ŚRLGD.</w:t>
      </w:r>
    </w:p>
    <w:p w14:paraId="3748F7BA" w14:textId="77777777" w:rsidR="00CD710D" w:rsidRDefault="00CD710D" w:rsidP="00350D90">
      <w:pPr>
        <w:pStyle w:val="Akapitzlist"/>
        <w:numPr>
          <w:ilvl w:val="0"/>
          <w:numId w:val="13"/>
        </w:numPr>
        <w:spacing w:line="240" w:lineRule="auto"/>
        <w:jc w:val="both"/>
      </w:pPr>
      <w:r>
        <w:t>Czy dana słaba strona ogranicza możliwość wykorzystania danej szansy? Czy dana szansa pozwala zniwelować daną słabość?</w:t>
      </w:r>
    </w:p>
    <w:p w14:paraId="05547A68" w14:textId="77777777" w:rsidR="00CD710D" w:rsidRDefault="00CD710D" w:rsidP="00350D90">
      <w:pPr>
        <w:pStyle w:val="Akapitzlist"/>
        <w:numPr>
          <w:ilvl w:val="1"/>
          <w:numId w:val="13"/>
        </w:numPr>
        <w:spacing w:line="240" w:lineRule="auto"/>
        <w:jc w:val="both"/>
      </w:pPr>
      <w:r>
        <w:lastRenderedPageBreak/>
        <w:t xml:space="preserve">Brak innowacyjnych narzędzi promocji rybactwa może powodować, że lokalni producenci nie wpiszą się w </w:t>
      </w:r>
      <w:r w:rsidR="00D33E08">
        <w:t> </w:t>
      </w:r>
      <w:r>
        <w:t xml:space="preserve">ogólnopolskie kampanie promujące spożywanie ryb. Może to doprowadzić do przegrywania konkurencji z </w:t>
      </w:r>
      <w:r w:rsidR="00F526F7">
        <w:t> </w:t>
      </w:r>
      <w:r>
        <w:t>producentami ryb z innych regionów Polski lub zza granicy</w:t>
      </w:r>
    </w:p>
    <w:p w14:paraId="14E8A779" w14:textId="77777777" w:rsidR="00CD710D" w:rsidRDefault="00CD710D" w:rsidP="00350D90">
      <w:pPr>
        <w:pStyle w:val="Akapitzlist"/>
        <w:numPr>
          <w:ilvl w:val="1"/>
          <w:numId w:val="13"/>
        </w:numPr>
        <w:spacing w:line="240" w:lineRule="auto"/>
        <w:jc w:val="both"/>
      </w:pPr>
      <w:r>
        <w:t>Niewystarczająca infrastruktura gospodarstw może spowodować, że zahamowany zostanie rozwój turystyki związanej z rybactwem. Podobnie brak sieci punktów przetwórstwa i sprzedaży ryb może spowodować, że niewykorzystana zostanie szansa na zwiększenie sprzedaży ryb wynikająca ze wzmożenia ruchu turystycznego w regionie</w:t>
      </w:r>
    </w:p>
    <w:p w14:paraId="3C6D8F92" w14:textId="77777777" w:rsidR="00CD710D" w:rsidRDefault="00CD710D" w:rsidP="00350D90">
      <w:pPr>
        <w:pStyle w:val="Akapitzlist"/>
        <w:numPr>
          <w:ilvl w:val="1"/>
          <w:numId w:val="13"/>
        </w:numPr>
        <w:spacing w:line="240" w:lineRule="auto"/>
        <w:jc w:val="both"/>
      </w:pPr>
      <w:r>
        <w:t>Braki powierzchni magazynowych oraz niedostateczna promocja lokalnych produktów może utrudniać ekspansję na rynku ponadregionalnym</w:t>
      </w:r>
    </w:p>
    <w:p w14:paraId="522999DF" w14:textId="77777777" w:rsidR="00CD710D" w:rsidRPr="009F69B4" w:rsidRDefault="00CD710D" w:rsidP="009F69B4">
      <w:pPr>
        <w:pStyle w:val="Akapitzlist"/>
        <w:numPr>
          <w:ilvl w:val="1"/>
          <w:numId w:val="13"/>
        </w:numPr>
        <w:spacing w:after="0" w:line="240" w:lineRule="auto"/>
        <w:ind w:left="1077" w:hanging="357"/>
        <w:jc w:val="both"/>
      </w:pPr>
      <w:r>
        <w:t xml:space="preserve">Emigracja młodych ludzi może skutkować obniżaniem zasobów kapitału ludzkiego w sektorze rybackim. Tym samym niewykorzystane zostaną liczne szanse rozwojowe przed nim stojące. </w:t>
      </w:r>
      <w:r w:rsidRPr="009F69B4">
        <w:t>Niewystarczająca zdolność do wprowadzania innowacyjnych rozwiązań może utrudnić wykorzystanie dostrzeganych szans. Skuteczne pozyskiwanie nowych klientów i nowych rynków będzie wymagało wpisania się w nowe trendy związane z żywieniem oraz dystrybucją żywności. Środki finansowe przeznaczone na podniesienie kompetencji rybaków mogłyby pomóc w podniesieniu innowacyjności gospodarstw rybackich.</w:t>
      </w:r>
    </w:p>
    <w:p w14:paraId="2100E4F1" w14:textId="77777777" w:rsidR="00CD710D" w:rsidRDefault="00CD710D" w:rsidP="00350D90">
      <w:pPr>
        <w:pStyle w:val="Akapitzlist"/>
        <w:numPr>
          <w:ilvl w:val="0"/>
          <w:numId w:val="13"/>
        </w:numPr>
        <w:spacing w:line="240" w:lineRule="auto"/>
        <w:jc w:val="both"/>
      </w:pPr>
      <w:r>
        <w:t>Czy dana słaba strona potęguje ryzyko związane z danym zagrożeniem? Czy dane zagrożenie uwypukla daną słabość?</w:t>
      </w:r>
    </w:p>
    <w:p w14:paraId="3A5BBEBA" w14:textId="77777777" w:rsidR="00CD710D" w:rsidRDefault="00CD710D" w:rsidP="00350D90">
      <w:pPr>
        <w:pStyle w:val="Akapitzlist"/>
        <w:numPr>
          <w:ilvl w:val="1"/>
          <w:numId w:val="13"/>
        </w:numPr>
        <w:spacing w:line="240" w:lineRule="auto"/>
        <w:jc w:val="both"/>
      </w:pPr>
      <w:r>
        <w:t>Niewystarczająca promocja rybactwa może wpływać na dalsze obniżanie zainteresowania młodych ludzi podejmowaniem działalności związanej z tym sektorem gospodarki.</w:t>
      </w:r>
    </w:p>
    <w:p w14:paraId="6CB0C2DB" w14:textId="77777777" w:rsidR="00CD710D" w:rsidRDefault="00CD710D" w:rsidP="00350D90">
      <w:pPr>
        <w:pStyle w:val="Akapitzlist"/>
        <w:numPr>
          <w:ilvl w:val="1"/>
          <w:numId w:val="13"/>
        </w:numPr>
        <w:spacing w:line="240" w:lineRule="auto"/>
        <w:jc w:val="both"/>
      </w:pPr>
      <w:r>
        <w:t>Braki infrastrukturalne mogą dodatkowo utrudniać gospodarstwom rybackim przezwyciężanie niekorzystnych zjawisk związanych ze zmianami klimatycznym</w:t>
      </w:r>
      <w:r w:rsidR="00441328">
        <w:t>i</w:t>
      </w:r>
      <w:r>
        <w:t>. Co więcej będą one w dalszym ciągu osłabiać pozycję rynkową wyprodukowanych lokalnie ryb.</w:t>
      </w:r>
    </w:p>
    <w:p w14:paraId="54302ADE" w14:textId="77777777" w:rsidR="00CD710D" w:rsidRDefault="00CD710D" w:rsidP="00350D90">
      <w:pPr>
        <w:pStyle w:val="Akapitzlist"/>
        <w:numPr>
          <w:ilvl w:val="1"/>
          <w:numId w:val="13"/>
        </w:numPr>
        <w:spacing w:line="240" w:lineRule="auto"/>
        <w:jc w:val="both"/>
      </w:pPr>
      <w:r>
        <w:t xml:space="preserve">Brak zorganizowanej lokalnej sieci przetwórstwa sprzedaży ryb może utrudnić niwelowanie strat spowodowanych chorobami ryb, działalnością szkodników oraz kłusownictwem. Niekorzystne zjawiska powodujące straty w działalności rybackiej mogą zatem znacząco uwypuklać zdiagnozowane słabości sektora. </w:t>
      </w:r>
    </w:p>
    <w:p w14:paraId="56E96249" w14:textId="77777777" w:rsidR="00CD710D" w:rsidRDefault="00CD710D" w:rsidP="00350D90">
      <w:pPr>
        <w:pStyle w:val="Akapitzlist"/>
        <w:numPr>
          <w:ilvl w:val="1"/>
          <w:numId w:val="13"/>
        </w:numPr>
        <w:spacing w:line="240" w:lineRule="auto"/>
        <w:jc w:val="both"/>
      </w:pPr>
      <w:r>
        <w:t>Brak środków finansowych na inwestycje w połączeniu z ograniczeniem wsparcia dla rybaków z obszaru ŚRLGD może zahamować rozwój sektora rybackiego.</w:t>
      </w:r>
    </w:p>
    <w:tbl>
      <w:tblPr>
        <w:tblStyle w:val="Tabela-Siatka"/>
        <w:tblW w:w="10632" w:type="dxa"/>
        <w:jc w:val="center"/>
        <w:tblLook w:val="04A0" w:firstRow="1" w:lastRow="0" w:firstColumn="1" w:lastColumn="0" w:noHBand="0" w:noVBand="1"/>
      </w:tblPr>
      <w:tblGrid>
        <w:gridCol w:w="4820"/>
        <w:gridCol w:w="5812"/>
      </w:tblGrid>
      <w:tr w:rsidR="00673505" w:rsidRPr="00673505" w14:paraId="0E4C4AE9" w14:textId="77777777" w:rsidTr="00673505">
        <w:trPr>
          <w:trHeight w:val="411"/>
          <w:jc w:val="center"/>
        </w:trPr>
        <w:tc>
          <w:tcPr>
            <w:tcW w:w="4820" w:type="dxa"/>
          </w:tcPr>
          <w:p w14:paraId="526C69FA" w14:textId="77777777" w:rsidR="00673505" w:rsidRPr="00673505" w:rsidRDefault="00673505" w:rsidP="00673505">
            <w:pPr>
              <w:rPr>
                <w:b/>
                <w:u w:val="single"/>
              </w:rPr>
            </w:pPr>
            <w:r w:rsidRPr="00673505">
              <w:rPr>
                <w:b/>
                <w:u w:val="single"/>
              </w:rPr>
              <w:t>ATUTY OBSZARU ŚRLGD</w:t>
            </w:r>
          </w:p>
        </w:tc>
        <w:tc>
          <w:tcPr>
            <w:tcW w:w="5812" w:type="dxa"/>
          </w:tcPr>
          <w:p w14:paraId="242A8565" w14:textId="77777777" w:rsidR="00673505" w:rsidRPr="00673505" w:rsidRDefault="00673505" w:rsidP="00673505">
            <w:pPr>
              <w:rPr>
                <w:b/>
                <w:u w:val="single"/>
              </w:rPr>
            </w:pPr>
            <w:r w:rsidRPr="00673505">
              <w:rPr>
                <w:b/>
                <w:u w:val="single"/>
              </w:rPr>
              <w:t>SŁABE STRONY OBSZARU ŚRLGD</w:t>
            </w:r>
          </w:p>
        </w:tc>
      </w:tr>
      <w:tr w:rsidR="00673505" w:rsidRPr="00673505" w14:paraId="4664417E" w14:textId="77777777" w:rsidTr="00673505">
        <w:trPr>
          <w:trHeight w:val="411"/>
          <w:jc w:val="center"/>
        </w:trPr>
        <w:tc>
          <w:tcPr>
            <w:tcW w:w="4820" w:type="dxa"/>
          </w:tcPr>
          <w:p w14:paraId="1FE2909B" w14:textId="77777777" w:rsidR="00673505" w:rsidRPr="00673505" w:rsidRDefault="00673505" w:rsidP="00673505">
            <w:pPr>
              <w:numPr>
                <w:ilvl w:val="0"/>
                <w:numId w:val="14"/>
              </w:numPr>
            </w:pPr>
            <w:r w:rsidRPr="00673505">
              <w:t>Korzystne położenie</w:t>
            </w:r>
          </w:p>
          <w:p w14:paraId="51D25A7B" w14:textId="77777777" w:rsidR="00673505" w:rsidRPr="00673505" w:rsidRDefault="00673505" w:rsidP="00673505">
            <w:pPr>
              <w:numPr>
                <w:ilvl w:val="0"/>
                <w:numId w:val="14"/>
              </w:numPr>
            </w:pPr>
            <w:r w:rsidRPr="00673505">
              <w:t>Infrastruktura drogowa i kolejowa</w:t>
            </w:r>
          </w:p>
          <w:p w14:paraId="0DE6082A" w14:textId="77777777" w:rsidR="00673505" w:rsidRPr="00673505" w:rsidRDefault="00673505" w:rsidP="00673505">
            <w:pPr>
              <w:numPr>
                <w:ilvl w:val="0"/>
                <w:numId w:val="14"/>
              </w:numPr>
            </w:pPr>
            <w:r w:rsidRPr="00673505">
              <w:t>Wykształceni i kreatywni mieszkańcy</w:t>
            </w:r>
          </w:p>
          <w:p w14:paraId="4CD3E0D0" w14:textId="77777777" w:rsidR="00673505" w:rsidRPr="00673505" w:rsidRDefault="00673505" w:rsidP="00673505">
            <w:pPr>
              <w:numPr>
                <w:ilvl w:val="0"/>
                <w:numId w:val="14"/>
              </w:numPr>
            </w:pPr>
            <w:r w:rsidRPr="00673505">
              <w:t>Rozwijający się sektor turystyczny</w:t>
            </w:r>
          </w:p>
          <w:p w14:paraId="7764762F" w14:textId="77777777" w:rsidR="00673505" w:rsidRPr="00673505" w:rsidRDefault="00673505" w:rsidP="00673505">
            <w:pPr>
              <w:numPr>
                <w:ilvl w:val="0"/>
                <w:numId w:val="14"/>
              </w:numPr>
            </w:pPr>
            <w:r w:rsidRPr="00673505">
              <w:t>Walory przyrodnicze: czyste środowisko naturalne, obszary chronione, korzystny mikroklimat wytwarzany przez stawy rybne</w:t>
            </w:r>
          </w:p>
          <w:p w14:paraId="6416D51E" w14:textId="77777777" w:rsidR="00673505" w:rsidRPr="00673505" w:rsidRDefault="00673505" w:rsidP="00673505">
            <w:pPr>
              <w:numPr>
                <w:ilvl w:val="0"/>
                <w:numId w:val="14"/>
              </w:numPr>
            </w:pPr>
            <w:r w:rsidRPr="00673505">
              <w:t>Dziedzictwo kulturowe i historyczne</w:t>
            </w:r>
          </w:p>
          <w:p w14:paraId="5AFADD67" w14:textId="77777777" w:rsidR="00673505" w:rsidRPr="00673505" w:rsidRDefault="00673505" w:rsidP="00673505">
            <w:pPr>
              <w:numPr>
                <w:ilvl w:val="0"/>
                <w:numId w:val="14"/>
              </w:numPr>
            </w:pPr>
            <w:r w:rsidRPr="00673505">
              <w:t>Wielowiekowe tradycje związane z rybactwem</w:t>
            </w:r>
          </w:p>
          <w:p w14:paraId="650C9BC5" w14:textId="77777777" w:rsidR="00673505" w:rsidRPr="00673505" w:rsidRDefault="00673505" w:rsidP="00673505">
            <w:pPr>
              <w:numPr>
                <w:ilvl w:val="0"/>
                <w:numId w:val="14"/>
              </w:numPr>
            </w:pPr>
            <w:r w:rsidRPr="00673505">
              <w:t xml:space="preserve">Gospodarstwa rybackie dające zatrudnienie </w:t>
            </w:r>
          </w:p>
          <w:p w14:paraId="2FC0CF3A" w14:textId="77777777" w:rsidR="00673505" w:rsidRPr="00673505" w:rsidRDefault="00673505" w:rsidP="00673505">
            <w:pPr>
              <w:numPr>
                <w:ilvl w:val="0"/>
                <w:numId w:val="14"/>
              </w:numPr>
            </w:pPr>
            <w:r w:rsidRPr="00673505">
              <w:t>Organizacje pozarządowe zaangażowane w rozwój lokalny i aktywizację lokalnej społeczności</w:t>
            </w:r>
          </w:p>
        </w:tc>
        <w:tc>
          <w:tcPr>
            <w:tcW w:w="5812" w:type="dxa"/>
          </w:tcPr>
          <w:p w14:paraId="12DAA4D0" w14:textId="77777777" w:rsidR="00673505" w:rsidRPr="00673505" w:rsidRDefault="00673505" w:rsidP="00673505">
            <w:pPr>
              <w:numPr>
                <w:ilvl w:val="0"/>
                <w:numId w:val="15"/>
              </w:numPr>
              <w:rPr>
                <w:b/>
              </w:rPr>
            </w:pPr>
            <w:r w:rsidRPr="00673505">
              <w:t>Wysokie bezrobocie, brak miejsc pracy dla młodych osób</w:t>
            </w:r>
          </w:p>
          <w:p w14:paraId="68F170A3" w14:textId="77777777" w:rsidR="00673505" w:rsidRPr="00673505" w:rsidRDefault="00673505" w:rsidP="00673505">
            <w:pPr>
              <w:numPr>
                <w:ilvl w:val="0"/>
                <w:numId w:val="15"/>
              </w:numPr>
              <w:rPr>
                <w:b/>
              </w:rPr>
            </w:pPr>
            <w:r w:rsidRPr="00673505">
              <w:t>Migracje zewnętrzne, odpływ wykształconych młodych ludzi</w:t>
            </w:r>
          </w:p>
          <w:p w14:paraId="117B1C72" w14:textId="77777777" w:rsidR="00673505" w:rsidRPr="00673505" w:rsidRDefault="00673505" w:rsidP="00673505">
            <w:pPr>
              <w:numPr>
                <w:ilvl w:val="0"/>
                <w:numId w:val="15"/>
              </w:numPr>
              <w:rPr>
                <w:b/>
              </w:rPr>
            </w:pPr>
            <w:r w:rsidRPr="00673505">
              <w:t>Zbyt niski poziom przedsiębiorczości</w:t>
            </w:r>
          </w:p>
          <w:p w14:paraId="3AFF053A" w14:textId="77777777" w:rsidR="00673505" w:rsidRPr="00673505" w:rsidRDefault="00673505" w:rsidP="00673505">
            <w:pPr>
              <w:numPr>
                <w:ilvl w:val="0"/>
                <w:numId w:val="15"/>
              </w:numPr>
              <w:rPr>
                <w:b/>
              </w:rPr>
            </w:pPr>
            <w:r w:rsidRPr="00673505">
              <w:t>Brak odpowiedniego doradztwa dla osób rozpoczynających działalność gospodarczą</w:t>
            </w:r>
          </w:p>
          <w:p w14:paraId="6478444E" w14:textId="77777777" w:rsidR="00673505" w:rsidRPr="00673505" w:rsidRDefault="00673505" w:rsidP="00673505">
            <w:pPr>
              <w:numPr>
                <w:ilvl w:val="0"/>
                <w:numId w:val="15"/>
              </w:numPr>
              <w:rPr>
                <w:b/>
              </w:rPr>
            </w:pPr>
            <w:r w:rsidRPr="00673505">
              <w:t>Niewystarczająca liczba innowacyjnych rozwiązań w różnych dziedzinach życia: gospodarce, kulturze, aktywności mieszkańców</w:t>
            </w:r>
          </w:p>
          <w:p w14:paraId="74E1540D" w14:textId="77777777" w:rsidR="00673505" w:rsidRPr="00673505" w:rsidRDefault="00673505" w:rsidP="00673505">
            <w:pPr>
              <w:numPr>
                <w:ilvl w:val="0"/>
                <w:numId w:val="15"/>
              </w:numPr>
              <w:rPr>
                <w:b/>
              </w:rPr>
            </w:pPr>
            <w:r w:rsidRPr="00673505">
              <w:t>Niezadowalająca aktywność mieszkańców</w:t>
            </w:r>
          </w:p>
          <w:p w14:paraId="03627043" w14:textId="77777777" w:rsidR="00673505" w:rsidRPr="00673505" w:rsidRDefault="00673505" w:rsidP="00673505">
            <w:pPr>
              <w:numPr>
                <w:ilvl w:val="0"/>
                <w:numId w:val="15"/>
              </w:numPr>
              <w:rPr>
                <w:b/>
              </w:rPr>
            </w:pPr>
            <w:r w:rsidRPr="00673505">
              <w:t>Braki w infrastrukturze sportowo-rekreacyjnej</w:t>
            </w:r>
          </w:p>
          <w:p w14:paraId="72795F6D" w14:textId="77777777" w:rsidR="00673505" w:rsidRPr="00673505" w:rsidRDefault="00673505" w:rsidP="00673505">
            <w:pPr>
              <w:numPr>
                <w:ilvl w:val="0"/>
                <w:numId w:val="15"/>
              </w:numPr>
              <w:rPr>
                <w:b/>
              </w:rPr>
            </w:pPr>
            <w:r w:rsidRPr="00673505">
              <w:t>Niska świadomość ekologiczna</w:t>
            </w:r>
          </w:p>
          <w:p w14:paraId="354ED56E" w14:textId="77777777" w:rsidR="00673505" w:rsidRPr="00673505" w:rsidRDefault="00673505" w:rsidP="00673505">
            <w:pPr>
              <w:numPr>
                <w:ilvl w:val="0"/>
                <w:numId w:val="15"/>
              </w:numPr>
              <w:rPr>
                <w:b/>
              </w:rPr>
            </w:pPr>
            <w:r w:rsidRPr="00673505">
              <w:t>Słaba promocja lokalnych produktów i usług, brak zorganizowanej sieci dystrybucji lokalnych produktów</w:t>
            </w:r>
          </w:p>
          <w:p w14:paraId="2C5EA81E" w14:textId="77777777" w:rsidR="00673505" w:rsidRPr="00673505" w:rsidRDefault="00673505" w:rsidP="00673505">
            <w:pPr>
              <w:numPr>
                <w:ilvl w:val="0"/>
                <w:numId w:val="15"/>
              </w:numPr>
              <w:rPr>
                <w:b/>
              </w:rPr>
            </w:pPr>
            <w:r w:rsidRPr="00673505">
              <w:t xml:space="preserve">Upadek lokalnych tradycji, zakłócenie międzypokoleniowej transmisji dziedzictwa lokalnego w </w:t>
            </w:r>
            <w:r w:rsidR="00F526F7">
              <w:t> </w:t>
            </w:r>
            <w:r w:rsidRPr="00673505">
              <w:t>związku z migracjami</w:t>
            </w:r>
          </w:p>
        </w:tc>
      </w:tr>
      <w:tr w:rsidR="00673505" w:rsidRPr="00673505" w14:paraId="5A2F22BD" w14:textId="77777777" w:rsidTr="00673505">
        <w:trPr>
          <w:trHeight w:val="411"/>
          <w:jc w:val="center"/>
        </w:trPr>
        <w:tc>
          <w:tcPr>
            <w:tcW w:w="4820" w:type="dxa"/>
          </w:tcPr>
          <w:p w14:paraId="0F315A44" w14:textId="77777777" w:rsidR="00673505" w:rsidRPr="00673505" w:rsidRDefault="00673505" w:rsidP="00673505">
            <w:pPr>
              <w:rPr>
                <w:b/>
                <w:u w:val="single"/>
              </w:rPr>
            </w:pPr>
            <w:r w:rsidRPr="00673505">
              <w:rPr>
                <w:b/>
                <w:u w:val="single"/>
              </w:rPr>
              <w:t>SZANSE DLA OBSZARU ŚRLGD</w:t>
            </w:r>
          </w:p>
        </w:tc>
        <w:tc>
          <w:tcPr>
            <w:tcW w:w="5812" w:type="dxa"/>
          </w:tcPr>
          <w:p w14:paraId="73608DDC" w14:textId="77777777" w:rsidR="00673505" w:rsidRPr="00673505" w:rsidRDefault="00673505" w:rsidP="00673505">
            <w:pPr>
              <w:rPr>
                <w:b/>
                <w:u w:val="single"/>
              </w:rPr>
            </w:pPr>
            <w:r w:rsidRPr="00673505">
              <w:rPr>
                <w:b/>
                <w:u w:val="single"/>
              </w:rPr>
              <w:t>ZAGROŻENIA DLA OBSZARU ŚRLGD</w:t>
            </w:r>
          </w:p>
        </w:tc>
      </w:tr>
      <w:tr w:rsidR="00673505" w:rsidRPr="00673505" w14:paraId="53496D22" w14:textId="77777777" w:rsidTr="00673505">
        <w:trPr>
          <w:trHeight w:val="411"/>
          <w:jc w:val="center"/>
        </w:trPr>
        <w:tc>
          <w:tcPr>
            <w:tcW w:w="4820" w:type="dxa"/>
          </w:tcPr>
          <w:p w14:paraId="5D548333" w14:textId="77777777" w:rsidR="00673505" w:rsidRPr="00673505" w:rsidRDefault="00673505" w:rsidP="00673505">
            <w:pPr>
              <w:numPr>
                <w:ilvl w:val="0"/>
                <w:numId w:val="16"/>
              </w:numPr>
            </w:pPr>
            <w:r w:rsidRPr="00673505">
              <w:t>Możliwość korzystania z Funduszy Europejskich</w:t>
            </w:r>
          </w:p>
          <w:p w14:paraId="0E3A33DE" w14:textId="77777777" w:rsidR="00673505" w:rsidRPr="00673505" w:rsidRDefault="00673505" w:rsidP="00673505">
            <w:pPr>
              <w:numPr>
                <w:ilvl w:val="0"/>
                <w:numId w:val="16"/>
              </w:numPr>
            </w:pPr>
            <w:r w:rsidRPr="00673505">
              <w:t>Perspektywy rozwoju dla sektora rybackiego w Polsce i regionie</w:t>
            </w:r>
          </w:p>
          <w:p w14:paraId="69E4742F" w14:textId="77777777" w:rsidR="00673505" w:rsidRPr="00673505" w:rsidRDefault="00673505" w:rsidP="00673505">
            <w:pPr>
              <w:numPr>
                <w:ilvl w:val="0"/>
                <w:numId w:val="16"/>
              </w:numPr>
            </w:pPr>
            <w:r w:rsidRPr="00673505">
              <w:t>Rozwój turystyki w regionie, np. powstanie klastra turystycznego „Południowe Świętokrzyskie - Chęciny – Tokarnia – Jędrzejów”</w:t>
            </w:r>
          </w:p>
          <w:p w14:paraId="7C4A132D" w14:textId="77777777" w:rsidR="00673505" w:rsidRPr="00673505" w:rsidRDefault="00673505" w:rsidP="00673505">
            <w:pPr>
              <w:numPr>
                <w:ilvl w:val="0"/>
                <w:numId w:val="16"/>
              </w:numPr>
            </w:pPr>
            <w:r w:rsidRPr="00673505">
              <w:lastRenderedPageBreak/>
              <w:t xml:space="preserve">Rosnący popyt na aktywny wypoczynek </w:t>
            </w:r>
          </w:p>
          <w:p w14:paraId="40CE98F6" w14:textId="77777777" w:rsidR="00673505" w:rsidRPr="00673505" w:rsidRDefault="00673505" w:rsidP="00673505">
            <w:pPr>
              <w:numPr>
                <w:ilvl w:val="0"/>
                <w:numId w:val="16"/>
              </w:numPr>
            </w:pPr>
            <w:r w:rsidRPr="00673505">
              <w:t>Większe zainteresowanie turystów wypoczynkiem w Polsce wynikające z sytuacji międzynarodowej</w:t>
            </w:r>
          </w:p>
          <w:p w14:paraId="50CEF9B2" w14:textId="77777777" w:rsidR="00673505" w:rsidRPr="00673505" w:rsidRDefault="00673505" w:rsidP="00673505">
            <w:pPr>
              <w:numPr>
                <w:ilvl w:val="0"/>
                <w:numId w:val="16"/>
              </w:numPr>
            </w:pPr>
            <w:r w:rsidRPr="00673505">
              <w:t>Dostępność środków na rozpoczęcie działalności gospodarczej</w:t>
            </w:r>
          </w:p>
          <w:p w14:paraId="2F4E03D2" w14:textId="77777777" w:rsidR="00673505" w:rsidRPr="00673505" w:rsidRDefault="00673505" w:rsidP="00673505">
            <w:pPr>
              <w:numPr>
                <w:ilvl w:val="0"/>
                <w:numId w:val="16"/>
              </w:numPr>
            </w:pPr>
            <w:r w:rsidRPr="00673505">
              <w:t>Zainteresowanie Polaków ofertą kulturalną wysokiej jakości</w:t>
            </w:r>
          </w:p>
          <w:p w14:paraId="5EF5672E" w14:textId="77777777" w:rsidR="00673505" w:rsidRPr="00673505" w:rsidRDefault="00673505" w:rsidP="00673505">
            <w:pPr>
              <w:numPr>
                <w:ilvl w:val="0"/>
                <w:numId w:val="16"/>
              </w:numPr>
            </w:pPr>
            <w:r w:rsidRPr="00673505">
              <w:t>Współpraca międzyregionalna i międzynarodowa</w:t>
            </w:r>
          </w:p>
        </w:tc>
        <w:tc>
          <w:tcPr>
            <w:tcW w:w="5812" w:type="dxa"/>
          </w:tcPr>
          <w:p w14:paraId="07842C07" w14:textId="77777777" w:rsidR="00673505" w:rsidRPr="00673505" w:rsidRDefault="00673505" w:rsidP="00673505">
            <w:pPr>
              <w:numPr>
                <w:ilvl w:val="0"/>
                <w:numId w:val="17"/>
              </w:numPr>
            </w:pPr>
            <w:r w:rsidRPr="00673505">
              <w:lastRenderedPageBreak/>
              <w:t>„Wysysanie” młodych i wykształconych mieszkańców przez większe ośrodki spoza obszaru ŚRLGD</w:t>
            </w:r>
          </w:p>
          <w:p w14:paraId="7499B3A0" w14:textId="77777777" w:rsidR="00673505" w:rsidRPr="00673505" w:rsidRDefault="00673505" w:rsidP="00673505">
            <w:pPr>
              <w:numPr>
                <w:ilvl w:val="0"/>
                <w:numId w:val="17"/>
              </w:numPr>
            </w:pPr>
            <w:r w:rsidRPr="00673505">
              <w:t>Tworzenie skomplikowanego prawa przez instytucje centralne</w:t>
            </w:r>
          </w:p>
          <w:p w14:paraId="478CEBF9" w14:textId="77777777" w:rsidR="00673505" w:rsidRPr="00673505" w:rsidRDefault="00673505" w:rsidP="00673505">
            <w:pPr>
              <w:numPr>
                <w:ilvl w:val="0"/>
                <w:numId w:val="17"/>
              </w:numPr>
            </w:pPr>
            <w:r w:rsidRPr="00673505">
              <w:t>Niż demograficzny w Polsce</w:t>
            </w:r>
          </w:p>
          <w:p w14:paraId="04458A33" w14:textId="77777777" w:rsidR="00673505" w:rsidRPr="00673505" w:rsidRDefault="00673505" w:rsidP="00673505">
            <w:pPr>
              <w:numPr>
                <w:ilvl w:val="0"/>
                <w:numId w:val="17"/>
              </w:numPr>
            </w:pPr>
            <w:r w:rsidRPr="00673505">
              <w:t>Konkurencja ze strony innych regionów</w:t>
            </w:r>
          </w:p>
          <w:p w14:paraId="7AD378BA" w14:textId="77777777" w:rsidR="00673505" w:rsidRPr="00673505" w:rsidRDefault="00673505" w:rsidP="00673505">
            <w:pPr>
              <w:numPr>
                <w:ilvl w:val="0"/>
                <w:numId w:val="17"/>
              </w:numPr>
            </w:pPr>
            <w:r w:rsidRPr="00673505">
              <w:t>Rosnące wymagania turystów</w:t>
            </w:r>
          </w:p>
          <w:p w14:paraId="1DCB6C3C" w14:textId="77777777" w:rsidR="00673505" w:rsidRPr="00673505" w:rsidRDefault="00673505" w:rsidP="00673505">
            <w:pPr>
              <w:numPr>
                <w:ilvl w:val="0"/>
                <w:numId w:val="17"/>
              </w:numPr>
            </w:pPr>
            <w:r w:rsidRPr="00673505">
              <w:lastRenderedPageBreak/>
              <w:t>Niskie wynagrodzenia w Polsce</w:t>
            </w:r>
          </w:p>
          <w:p w14:paraId="20040C98" w14:textId="77777777" w:rsidR="00673505" w:rsidRPr="00673505" w:rsidRDefault="00673505" w:rsidP="00673505">
            <w:pPr>
              <w:numPr>
                <w:ilvl w:val="0"/>
                <w:numId w:val="17"/>
              </w:numPr>
            </w:pPr>
            <w:r w:rsidRPr="00673505">
              <w:t>Ograniczenia inwestycyjne związane z obszarami chronionymi</w:t>
            </w:r>
          </w:p>
          <w:p w14:paraId="5663F20B" w14:textId="77777777" w:rsidR="00673505" w:rsidRPr="00673505" w:rsidRDefault="00673505" w:rsidP="00673505">
            <w:pPr>
              <w:numPr>
                <w:ilvl w:val="0"/>
                <w:numId w:val="17"/>
              </w:numPr>
            </w:pPr>
            <w:r w:rsidRPr="00673505">
              <w:t>Niski poziom innowacyjności polskiej gospodarki</w:t>
            </w:r>
          </w:p>
        </w:tc>
      </w:tr>
    </w:tbl>
    <w:p w14:paraId="42EC82B9" w14:textId="77777777" w:rsidR="00CD710D" w:rsidRDefault="00CD710D" w:rsidP="00350D90">
      <w:pPr>
        <w:spacing w:after="0" w:line="240" w:lineRule="auto"/>
      </w:pPr>
    </w:p>
    <w:p w14:paraId="065FD717" w14:textId="77777777" w:rsidR="00CD710D" w:rsidRDefault="00CD710D" w:rsidP="00350D90">
      <w:pPr>
        <w:pStyle w:val="Akapitzlist"/>
        <w:numPr>
          <w:ilvl w:val="0"/>
          <w:numId w:val="13"/>
        </w:numPr>
        <w:spacing w:line="240" w:lineRule="auto"/>
        <w:jc w:val="both"/>
      </w:pPr>
      <w:r>
        <w:t>Czy dane atuty pozwalają wykorzystać dane szansy? Czy dana szansa wzmacnia daną silną stronę?</w:t>
      </w:r>
    </w:p>
    <w:p w14:paraId="25CB45B4" w14:textId="77777777" w:rsidR="00CD710D" w:rsidRDefault="00CD710D" w:rsidP="00350D90">
      <w:pPr>
        <w:pStyle w:val="Akapitzlist"/>
        <w:numPr>
          <w:ilvl w:val="1"/>
          <w:numId w:val="13"/>
        </w:numPr>
        <w:spacing w:line="240" w:lineRule="auto"/>
        <w:jc w:val="both"/>
      </w:pPr>
      <w:r>
        <w:t>Rozwój rybactwa w Polsce jest szansą dla obszaru ŚRLGD, na którym sektor rybacki ma duży wpływ na kondycję lokalnej społeczności. Gospodarstwa rybackie są także atutem, który może pozwolić na lepsze wykorzystanie pomocy z Funduszy Europejskich.</w:t>
      </w:r>
    </w:p>
    <w:p w14:paraId="023DD4A6" w14:textId="77777777" w:rsidR="00CD710D" w:rsidRDefault="00CD710D" w:rsidP="00350D90">
      <w:pPr>
        <w:pStyle w:val="Akapitzlist"/>
        <w:numPr>
          <w:ilvl w:val="1"/>
          <w:numId w:val="13"/>
        </w:numPr>
        <w:spacing w:line="240" w:lineRule="auto"/>
        <w:jc w:val="both"/>
      </w:pPr>
      <w:r>
        <w:t xml:space="preserve">Korzystne położenie obszaru ŚRLGD oraz dobra infrastruktura (szlaki kolejowe, drogi krajowe </w:t>
      </w:r>
      <w:r w:rsidR="00F526F7">
        <w:t> </w:t>
      </w:r>
      <w:r>
        <w:t xml:space="preserve"> wojewódzkie) pozwala wykorzystać szanse związane z rozwojem ruchu turystycznego w Polsce.</w:t>
      </w:r>
    </w:p>
    <w:p w14:paraId="19139802" w14:textId="77777777" w:rsidR="00CD710D" w:rsidRDefault="00CD710D" w:rsidP="00350D90">
      <w:pPr>
        <w:pStyle w:val="Akapitzlist"/>
        <w:numPr>
          <w:ilvl w:val="1"/>
          <w:numId w:val="13"/>
        </w:numPr>
        <w:spacing w:line="240" w:lineRule="auto"/>
        <w:jc w:val="both"/>
      </w:pPr>
      <w:r>
        <w:t xml:space="preserve">Obszar ŚRLGD dysponuje istotnymi atutami (walory przyrodnicze, tradycje, kultura), które pozwalają wykorzystać szanse związane z rozwojem turystyki. </w:t>
      </w:r>
    </w:p>
    <w:p w14:paraId="1FBB44F2" w14:textId="77777777" w:rsidR="00CD710D" w:rsidRDefault="00CD710D" w:rsidP="00350D90">
      <w:pPr>
        <w:pStyle w:val="Akapitzlist"/>
        <w:numPr>
          <w:ilvl w:val="1"/>
          <w:numId w:val="13"/>
        </w:numPr>
        <w:spacing w:line="240" w:lineRule="auto"/>
        <w:jc w:val="both"/>
      </w:pPr>
      <w:r>
        <w:t>Zasoby ludzkie obszaru w postaci wykształconych i kreatywnych mieszkańców są szansą na realizacje innowacyjnych projektów dofinansowanych ze środków europejskich. Ten kapitał ludzki może także pozwolić na wykorzystanie szans związanych z pozyskiwaniem pomocy na rozpoczęcie działalności gospodarczej.</w:t>
      </w:r>
    </w:p>
    <w:p w14:paraId="6E50B594" w14:textId="77777777" w:rsidR="00CD710D" w:rsidRDefault="00CD710D" w:rsidP="00350D90">
      <w:pPr>
        <w:pStyle w:val="Akapitzlist"/>
        <w:numPr>
          <w:ilvl w:val="1"/>
          <w:numId w:val="13"/>
        </w:numPr>
        <w:spacing w:line="240" w:lineRule="auto"/>
        <w:jc w:val="both"/>
      </w:pPr>
      <w:r>
        <w:t xml:space="preserve">Organizacje pozarządowe mogą skutecznie pozyskiwać środki z Funduszy Europejskich. W ramach realizowanych projektów mogą wykorzystać szanse na rozwój związaną z podejmowaniem współpracy międzyregionalnej i międzynarodowej. </w:t>
      </w:r>
    </w:p>
    <w:p w14:paraId="2952DB6A" w14:textId="77777777" w:rsidR="00CD710D" w:rsidRDefault="00CD710D" w:rsidP="00350D90">
      <w:pPr>
        <w:pStyle w:val="Akapitzlist"/>
        <w:numPr>
          <w:ilvl w:val="0"/>
          <w:numId w:val="13"/>
        </w:numPr>
        <w:spacing w:line="240" w:lineRule="auto"/>
        <w:jc w:val="both"/>
      </w:pPr>
      <w:r>
        <w:t>Czy dany atut pozwala zniwelować dane zagrożenie? Czy dane zagrożenie niweluje daną silną stronę?</w:t>
      </w:r>
    </w:p>
    <w:p w14:paraId="6AB833AB" w14:textId="77777777" w:rsidR="00CD710D" w:rsidRDefault="00CD710D" w:rsidP="00350D90">
      <w:pPr>
        <w:pStyle w:val="Akapitzlist"/>
        <w:numPr>
          <w:ilvl w:val="1"/>
          <w:numId w:val="13"/>
        </w:numPr>
        <w:spacing w:line="240" w:lineRule="auto"/>
        <w:jc w:val="both"/>
      </w:pPr>
      <w:r>
        <w:t xml:space="preserve">Pomimo poprawy wielu wskaźników opisujących położenie ekonomiczne Polaków, bardzo wiele gospodarstw domowych nie dysponuje środkami, które może przeznaczać na turystykę bądź zakup droższych lokalnych produktów wysokiej jakości. To zagrożenie osłabia atuty obszaru ŚRLGD związane z </w:t>
      </w:r>
      <w:r w:rsidR="00F526F7">
        <w:t> </w:t>
      </w:r>
      <w:r>
        <w:t>potencjałem turystycznym i sprzedażą produktów lokalnego sektora rybackiego.</w:t>
      </w:r>
    </w:p>
    <w:p w14:paraId="37A30FDF" w14:textId="77777777" w:rsidR="00CD710D" w:rsidRDefault="00CD710D" w:rsidP="00350D90">
      <w:pPr>
        <w:pStyle w:val="Akapitzlist"/>
        <w:numPr>
          <w:ilvl w:val="1"/>
          <w:numId w:val="13"/>
        </w:numPr>
        <w:spacing w:line="240" w:lineRule="auto"/>
        <w:jc w:val="both"/>
      </w:pPr>
      <w:r>
        <w:t xml:space="preserve">Obszar dysponuje zasobami (np. przyrodniczymi), które mogą mu pozwolić na skuteczne konkurowanie z </w:t>
      </w:r>
      <w:r w:rsidR="00F526F7">
        <w:t> </w:t>
      </w:r>
      <w:r>
        <w:t xml:space="preserve">innymi regionami. Wykorzystanie tych atutów może zahamować migracje zewnętrzne młodych ludzi. </w:t>
      </w:r>
    </w:p>
    <w:p w14:paraId="05A4B54F" w14:textId="77777777" w:rsidR="00CD710D" w:rsidRDefault="00CD710D" w:rsidP="00350D90">
      <w:pPr>
        <w:pStyle w:val="Akapitzlist"/>
        <w:numPr>
          <w:ilvl w:val="1"/>
          <w:numId w:val="13"/>
        </w:numPr>
        <w:spacing w:line="240" w:lineRule="auto"/>
        <w:jc w:val="both"/>
      </w:pPr>
      <w:r>
        <w:t xml:space="preserve">Odpowiednio wykorzystane zasoby przyrodnicze mogą pomóc w zmianie sposobu postrzegania obszarów chronionych, które często postrzegane są jako ograniczenie inwestycyjne. Pomocne mogą być w tym gospodarstwa rybackie, które udowadniają, że możliwe jest prowadzenie zyskownej działalności w oparciu o </w:t>
      </w:r>
      <w:r w:rsidR="00F526F7">
        <w:t> </w:t>
      </w:r>
      <w:r>
        <w:t xml:space="preserve">zasoby środowiska naturalnego. </w:t>
      </w:r>
    </w:p>
    <w:p w14:paraId="1ACC3C44" w14:textId="77777777" w:rsidR="00CD710D" w:rsidRDefault="00CD710D" w:rsidP="00350D90">
      <w:pPr>
        <w:pStyle w:val="Akapitzlist"/>
        <w:numPr>
          <w:ilvl w:val="1"/>
          <w:numId w:val="13"/>
        </w:numPr>
        <w:spacing w:line="240" w:lineRule="auto"/>
        <w:jc w:val="both"/>
      </w:pPr>
      <w:r>
        <w:t>Korzystne położenie i infrastruktura transportowa dają przewagę w konkurencji z innymi regionami.</w:t>
      </w:r>
    </w:p>
    <w:p w14:paraId="2830C8C2" w14:textId="77777777" w:rsidR="00CD710D" w:rsidRDefault="00CD710D" w:rsidP="00350D90">
      <w:pPr>
        <w:pStyle w:val="Akapitzlist"/>
        <w:numPr>
          <w:ilvl w:val="0"/>
          <w:numId w:val="13"/>
        </w:numPr>
        <w:spacing w:line="240" w:lineRule="auto"/>
        <w:jc w:val="both"/>
      </w:pPr>
      <w:r>
        <w:t>Czy dana słaba strona ogranicza możliwość wykorzystania danej szansy? Czy dana szansa pozwala zniwelować daną słabość?</w:t>
      </w:r>
    </w:p>
    <w:p w14:paraId="72927BF6" w14:textId="77777777" w:rsidR="00CD710D" w:rsidRDefault="00CD710D" w:rsidP="00350D90">
      <w:pPr>
        <w:pStyle w:val="Akapitzlist"/>
        <w:numPr>
          <w:ilvl w:val="1"/>
          <w:numId w:val="13"/>
        </w:numPr>
        <w:spacing w:line="240" w:lineRule="auto"/>
        <w:jc w:val="both"/>
      </w:pPr>
      <w:r>
        <w:t>Wysokie bezrobocie, dotykające zwłaszcza młodych ludzi oraz migracje zewnętrzne mogą ograniczyć możliwość wykorzystania wielu spośród zdiagnozowanych szans rozwojowych. Z drugiej strony stojące przed obszarem szanse mogą ograniczać oddziaływanie niektórych słabych stron.  Rosnący popyt na lokalne zasoby (przyrodnicze, kulturalne) może dać mieszkańcom motywację do podejmowania inicjatyw zmierzających do zachowania lokalnego dziedzictwa. Tym samym ograniczone zostałoby negatywne zjawisko zaburzonej transmisji międzypokoleniowej.</w:t>
      </w:r>
    </w:p>
    <w:p w14:paraId="78AA8320" w14:textId="77777777" w:rsidR="00CD710D" w:rsidRDefault="00CD710D" w:rsidP="00350D90">
      <w:pPr>
        <w:pStyle w:val="Akapitzlist"/>
        <w:numPr>
          <w:ilvl w:val="1"/>
          <w:numId w:val="13"/>
        </w:numPr>
        <w:spacing w:line="240" w:lineRule="auto"/>
        <w:jc w:val="both"/>
      </w:pPr>
      <w:r>
        <w:t>Szanse związane z rozwojem aktywnego wypoczynku stwarzają okazję do tworzenia ciekawych form spędzania czasu wolnego, z których mogliby korzystać nie tylko potencjalni turyści, ale przede wszystkim mieszkańcy. Zniwelowałoby to problem braków w infrastrukturze sportowo-rekreacyjnej. Podniesienie jakości życia mieszkańców obszaru ŚRLGD w tym zakresie może pomóc w odwróceniu niekorzystnego trendu związanego z migracjami zewnętrznymi.</w:t>
      </w:r>
    </w:p>
    <w:p w14:paraId="40755F15" w14:textId="77777777" w:rsidR="00CD710D" w:rsidRDefault="00CD710D" w:rsidP="00350D90">
      <w:pPr>
        <w:pStyle w:val="Akapitzlist"/>
        <w:numPr>
          <w:ilvl w:val="1"/>
          <w:numId w:val="13"/>
        </w:numPr>
        <w:spacing w:line="240" w:lineRule="auto"/>
        <w:jc w:val="both"/>
      </w:pPr>
      <w:r>
        <w:t xml:space="preserve">Brak innowacyjnych rozwiązań na analizowanym obszarze może utrudnić pozyskiwanie środków europejskich, w tym także pomocy przeznaczonej na rozwój przedsiębiorczości. Podobnie oddziaływać może brak odpowiedniego doradztwa dla osób chcących założyć działalność gospodarczą oraz niski poziom przedsiębiorczości. </w:t>
      </w:r>
    </w:p>
    <w:p w14:paraId="71CD773A" w14:textId="77777777" w:rsidR="00CD710D" w:rsidRDefault="00CD710D" w:rsidP="00350D90">
      <w:pPr>
        <w:pStyle w:val="Akapitzlist"/>
        <w:numPr>
          <w:ilvl w:val="0"/>
          <w:numId w:val="13"/>
        </w:numPr>
        <w:spacing w:line="240" w:lineRule="auto"/>
        <w:jc w:val="both"/>
      </w:pPr>
      <w:r>
        <w:lastRenderedPageBreak/>
        <w:t>Czy dana słaba strona potęguje ryzyko związane z danym zagrożeniem? Czy dane zagrożenie uwypukla daną słabość?</w:t>
      </w:r>
    </w:p>
    <w:p w14:paraId="7263DAA9" w14:textId="77777777" w:rsidR="00CD710D" w:rsidRDefault="00CD710D" w:rsidP="00350D90">
      <w:pPr>
        <w:pStyle w:val="Akapitzlist"/>
        <w:numPr>
          <w:ilvl w:val="1"/>
          <w:numId w:val="13"/>
        </w:numPr>
        <w:spacing w:line="240" w:lineRule="auto"/>
        <w:jc w:val="both"/>
      </w:pPr>
      <w:r>
        <w:t xml:space="preserve">Skomplikowane prawo zniechęca do podejmowania działalności gospodarczej i/ lub pozyskiwania środków na jej zakładanie lub rozwój. To zagrożenie dodatkowo negatywnie wpływa na obniżenie poziomu przedsiębiorczości. </w:t>
      </w:r>
    </w:p>
    <w:p w14:paraId="7BC8897D" w14:textId="77777777" w:rsidR="00CD710D" w:rsidRDefault="00CD710D" w:rsidP="00350D90">
      <w:pPr>
        <w:pStyle w:val="Akapitzlist"/>
        <w:numPr>
          <w:ilvl w:val="1"/>
          <w:numId w:val="13"/>
        </w:numPr>
        <w:spacing w:line="240" w:lineRule="auto"/>
        <w:jc w:val="both"/>
      </w:pPr>
      <w:r>
        <w:t>Niska świadomość ekologiczna mieszkańców może powodować postrzeganie obszarów chronionych jako zagrożenia dla rozwoju obszaru.</w:t>
      </w:r>
    </w:p>
    <w:p w14:paraId="574F899A" w14:textId="77777777" w:rsidR="00CD710D" w:rsidRDefault="00CD710D" w:rsidP="00350D90">
      <w:pPr>
        <w:pStyle w:val="Akapitzlist"/>
        <w:numPr>
          <w:ilvl w:val="1"/>
          <w:numId w:val="13"/>
        </w:numPr>
        <w:spacing w:line="240" w:lineRule="auto"/>
        <w:jc w:val="both"/>
      </w:pPr>
      <w:r>
        <w:t xml:space="preserve">Mała ilość innowacyjnych rozwiązań na obszarze ŚRLGD wpisuje się w problemy z innowacyjnością dotyczące całej polskiej gospodarki. </w:t>
      </w:r>
    </w:p>
    <w:p w14:paraId="215EC944" w14:textId="77777777" w:rsidR="00814B06" w:rsidRDefault="00CD710D" w:rsidP="00350D90">
      <w:pPr>
        <w:pStyle w:val="Akapitzlist"/>
        <w:numPr>
          <w:ilvl w:val="1"/>
          <w:numId w:val="13"/>
        </w:numPr>
        <w:spacing w:line="240" w:lineRule="auto"/>
        <w:jc w:val="both"/>
      </w:pPr>
      <w:r>
        <w:t>Niski poziom wynagrodzeń w Polsce zwiększa presję migracyjną na młodych mieszkańców obszaru.</w:t>
      </w:r>
    </w:p>
    <w:p w14:paraId="4C5BF3E5" w14:textId="77777777" w:rsidR="00CD710D" w:rsidRDefault="00CD710D" w:rsidP="00350D90">
      <w:pPr>
        <w:spacing w:line="240" w:lineRule="auto"/>
        <w:jc w:val="both"/>
      </w:pPr>
      <w:r>
        <w:t>Wnioski z analizy SWOT – problemy i wyzwania stojące przed społecznością lokalną:</w:t>
      </w:r>
    </w:p>
    <w:p w14:paraId="7EA868E3" w14:textId="77777777" w:rsidR="00CD710D" w:rsidRDefault="00CD710D" w:rsidP="00350D90">
      <w:pPr>
        <w:pStyle w:val="Akapitzlist"/>
        <w:numPr>
          <w:ilvl w:val="0"/>
          <w:numId w:val="18"/>
        </w:numPr>
        <w:spacing w:line="240" w:lineRule="auto"/>
        <w:jc w:val="both"/>
      </w:pPr>
      <w:r>
        <w:t xml:space="preserve">Najpoważniejszymi problemami społeczności lokalnej są </w:t>
      </w:r>
      <w:r w:rsidRPr="00A6430E">
        <w:rPr>
          <w:b/>
        </w:rPr>
        <w:t>trudna sytuacja ludzi młodych na rynku</w:t>
      </w:r>
      <w:r>
        <w:t xml:space="preserve"> pracy oraz </w:t>
      </w:r>
      <w:r w:rsidRPr="00A6430E">
        <w:rPr>
          <w:b/>
        </w:rPr>
        <w:t>migracje zewnętrzne</w:t>
      </w:r>
      <w:r>
        <w:t xml:space="preserve">. Kluczowym wyzwaniem jest zatem tworzenie nowych miejsc pracy oraz wykorzystanie lokalnych zasobów w celu pobudzenia innowacyjnego potencjału mieszkańców. </w:t>
      </w:r>
    </w:p>
    <w:p w14:paraId="1DCCBE5C" w14:textId="77777777" w:rsidR="00CD710D" w:rsidRDefault="00CD710D" w:rsidP="00350D90">
      <w:pPr>
        <w:pStyle w:val="Akapitzlist"/>
        <w:numPr>
          <w:ilvl w:val="0"/>
          <w:numId w:val="18"/>
        </w:numPr>
        <w:spacing w:line="240" w:lineRule="auto"/>
        <w:jc w:val="both"/>
      </w:pPr>
      <w:r>
        <w:t xml:space="preserve">Ważnym lokalnym zasobem są gospodarstwa rybackie. Ich rozwój daje szanse </w:t>
      </w:r>
      <w:r w:rsidRPr="00A6430E">
        <w:rPr>
          <w:b/>
        </w:rPr>
        <w:t>na tworzenie miejsc pracy zarówno w samym sektorze rybackim, jak i jego otoczeniu</w:t>
      </w:r>
      <w:r>
        <w:t xml:space="preserve">. Tradycje rybackie są zasobem, którego umiejętnie wykorzystane może posłużyć do budowania lokalnych marek oraz promocji obszaru. </w:t>
      </w:r>
    </w:p>
    <w:p w14:paraId="52AF867E" w14:textId="77777777" w:rsidR="00CD710D" w:rsidRDefault="00CD710D" w:rsidP="00350D90">
      <w:pPr>
        <w:pStyle w:val="Akapitzlist"/>
        <w:numPr>
          <w:ilvl w:val="0"/>
          <w:numId w:val="18"/>
        </w:numPr>
        <w:spacing w:line="240" w:lineRule="auto"/>
        <w:jc w:val="both"/>
      </w:pPr>
      <w:r>
        <w:t xml:space="preserve">Dzięki otrzymanemu dotychczas wsparciu możliwe było poprawienie funkcjonowania gospodarstw rybackich. Wywołało to pozytywne  zmiany w całej społeczności lokalnej. Konieczne jest wykonanie następnego kroku pozwalającego na </w:t>
      </w:r>
      <w:r w:rsidRPr="00A6430E">
        <w:rPr>
          <w:b/>
        </w:rPr>
        <w:t>wzmocnienie pozycji rynkowej lokalnych produktów</w:t>
      </w:r>
      <w:r>
        <w:t xml:space="preserve">. Należy przy tym wpisać się w szersze trendy związane z rozwojem turystyki lokalnej oraz produkcji wysokiej jakości żywności. Szczególnie istotne będzie tu tworzenie sieci przetwórstwa i sprzedaży ryb. Usieciowienie działań związanych z produkcją i dystrybucją ryb oraz wspólne promowanie lokalnych produktów powinno dawać dodatkowy impuls rozwojowy w postaci generowania kapitału społecznego. </w:t>
      </w:r>
    </w:p>
    <w:p w14:paraId="32C77D05" w14:textId="77777777" w:rsidR="00CD710D" w:rsidRDefault="00CD710D" w:rsidP="00350D90">
      <w:pPr>
        <w:pStyle w:val="Akapitzlist"/>
        <w:numPr>
          <w:ilvl w:val="0"/>
          <w:numId w:val="18"/>
        </w:numPr>
        <w:spacing w:line="240" w:lineRule="auto"/>
        <w:jc w:val="both"/>
      </w:pPr>
      <w:r>
        <w:t xml:space="preserve">Migracje zewnętrzne związane są nie tylko z presją ekonomiczną, ale także z osłabianiem lokalnej tożsamości. Słabsze zakorzenienie w społeczności powoduje, że młodym ludziom łatwiej jest podjąć decyzję o emigracji. Ważnym wyzwaniem jest zatem zagospodarowanie lokalnych zasobów przyrodniczych i kulturowych, tak by </w:t>
      </w:r>
      <w:r w:rsidRPr="00A6430E">
        <w:rPr>
          <w:b/>
        </w:rPr>
        <w:t>wzmacniać więzi w obrębie społeczności lokalnej</w:t>
      </w:r>
      <w:r>
        <w:t xml:space="preserve">. Zasoby te mogą także wpływać na przewagę konkurencyjną regionu i sprzyjać rozwojowi przedsiębiorczości w oparciu o silne marki lokalnych produktów. </w:t>
      </w:r>
    </w:p>
    <w:p w14:paraId="2A13FC37" w14:textId="77777777" w:rsidR="00CD710D" w:rsidRDefault="00CD710D" w:rsidP="00350D90">
      <w:pPr>
        <w:pStyle w:val="Akapitzlist"/>
        <w:numPr>
          <w:ilvl w:val="0"/>
          <w:numId w:val="18"/>
        </w:numPr>
        <w:spacing w:line="240" w:lineRule="auto"/>
        <w:jc w:val="both"/>
      </w:pPr>
      <w:r>
        <w:t xml:space="preserve">Wykorzystanie zasoby przyrodniczych, podobnie jak wspomnianych powyżej zasobów kulturowych będzie sprzyjać podwyższeniu jakości życia mieszkańców oraz budowaniu przewagi konkurencyjnej lokalnej gospodarki. Konieczne jest </w:t>
      </w:r>
      <w:r w:rsidRPr="00A6430E">
        <w:rPr>
          <w:b/>
        </w:rPr>
        <w:t>wzmacnianie świadomości ekologicznej</w:t>
      </w:r>
      <w:r>
        <w:t xml:space="preserve"> zarówno w zakresie ochrony tych cennych zasobów, ale także ich umiejętnego wykorzystania w działalności gospodarczej.</w:t>
      </w:r>
    </w:p>
    <w:p w14:paraId="5BBF83D3" w14:textId="77777777" w:rsidR="00CD710D" w:rsidRDefault="00CD710D" w:rsidP="00350D90">
      <w:pPr>
        <w:pStyle w:val="Akapitzlist"/>
        <w:numPr>
          <w:ilvl w:val="0"/>
          <w:numId w:val="18"/>
        </w:numPr>
        <w:spacing w:line="240" w:lineRule="auto"/>
        <w:jc w:val="both"/>
      </w:pPr>
      <w:r>
        <w:t xml:space="preserve">Rozwój przedsiębiorczości, zarówno w obrębie sektora rybackiego, jak również w jego otoczeniu wymaga nie tylko środków finansowych, ale także </w:t>
      </w:r>
      <w:r w:rsidRPr="00921A48">
        <w:rPr>
          <w:b/>
        </w:rPr>
        <w:t>podwyższenia kompetencji</w:t>
      </w:r>
      <w:r>
        <w:t xml:space="preserve"> przedstawicieli społeczności lokalnej. Działania w tym zakresie powinny być w szczególności kierowane dla młodych ludzi, którzy odczuwają silną presję migracyjną ze względu na trudną sytuację na lokalnym rynku pracy. </w:t>
      </w:r>
    </w:p>
    <w:p w14:paraId="5D31182E" w14:textId="77777777" w:rsidR="00CD710D" w:rsidRDefault="00CD710D" w:rsidP="00350D90">
      <w:pPr>
        <w:pStyle w:val="Akapitzlist"/>
        <w:numPr>
          <w:ilvl w:val="0"/>
          <w:numId w:val="18"/>
        </w:numPr>
        <w:spacing w:line="240" w:lineRule="auto"/>
        <w:jc w:val="both"/>
      </w:pPr>
      <w:r>
        <w:t xml:space="preserve">Konieczne jest </w:t>
      </w:r>
      <w:r w:rsidRPr="00921A48">
        <w:rPr>
          <w:b/>
        </w:rPr>
        <w:t>pobudzenie innowacyjności społeczności lokalnej</w:t>
      </w:r>
      <w:r>
        <w:t xml:space="preserve">, które umożliwi dobre wykorzystanie efektów dotychczasowych interwencji na obszarze ŚRLGD. Wprowadzanie nowatorskich rozwiązań powinno dotyczyć nie tylko sektora gospodarczego, ale także innych dziedzin życia. Należy dążyć do tego, by kreowanie innowacji było stałym elementem działania wszystkich sektorów w obrębie społeczności lokalnej. </w:t>
      </w:r>
    </w:p>
    <w:p w14:paraId="3F799772" w14:textId="77777777" w:rsidR="00CE7972" w:rsidRPr="00D206BA" w:rsidRDefault="009A40B6" w:rsidP="00CE7972">
      <w:pPr>
        <w:pStyle w:val="Nagwek1"/>
        <w:spacing w:line="240" w:lineRule="auto"/>
        <w:rPr>
          <w:rFonts w:asciiTheme="minorHAnsi" w:hAnsiTheme="minorHAnsi"/>
          <w:color w:val="auto"/>
          <w:sz w:val="22"/>
          <w:szCs w:val="22"/>
        </w:rPr>
      </w:pPr>
      <w:bookmarkStart w:id="21" w:name="_Toc439176929"/>
      <w:r w:rsidRPr="00DF24E4">
        <w:rPr>
          <w:rFonts w:asciiTheme="minorHAnsi" w:hAnsiTheme="minorHAnsi"/>
          <w:color w:val="auto"/>
          <w:sz w:val="22"/>
          <w:szCs w:val="22"/>
        </w:rPr>
        <w:t>V.CELE I WSKAZNIKI.</w:t>
      </w:r>
      <w:bookmarkEnd w:id="21"/>
    </w:p>
    <w:p w14:paraId="36B3B81F" w14:textId="77777777" w:rsidR="00CE7972" w:rsidRPr="00D206BA" w:rsidRDefault="00CE7972" w:rsidP="00CE7972">
      <w:pPr>
        <w:pStyle w:val="Nagwek2"/>
        <w:numPr>
          <w:ilvl w:val="0"/>
          <w:numId w:val="51"/>
        </w:numPr>
        <w:spacing w:after="200" w:line="240" w:lineRule="auto"/>
        <w:ind w:left="714" w:hanging="357"/>
        <w:rPr>
          <w:rFonts w:asciiTheme="minorHAnsi" w:hAnsiTheme="minorHAnsi"/>
          <w:color w:val="auto"/>
          <w:sz w:val="22"/>
          <w:szCs w:val="22"/>
        </w:rPr>
      </w:pPr>
      <w:bookmarkStart w:id="22" w:name="_Toc438984546"/>
      <w:bookmarkStart w:id="23" w:name="_Toc439176930"/>
      <w:r w:rsidRPr="00D206BA">
        <w:rPr>
          <w:rFonts w:asciiTheme="minorHAnsi" w:hAnsiTheme="minorHAnsi"/>
          <w:color w:val="auto"/>
          <w:sz w:val="22"/>
          <w:szCs w:val="22"/>
        </w:rPr>
        <w:t>Specyfikacja celu ogólnego, celów szczegółowych i przedsięwzięć</w:t>
      </w:r>
      <w:bookmarkEnd w:id="22"/>
      <w:r>
        <w:rPr>
          <w:rFonts w:asciiTheme="minorHAnsi" w:hAnsiTheme="minorHAnsi"/>
          <w:color w:val="auto"/>
          <w:sz w:val="22"/>
          <w:szCs w:val="22"/>
        </w:rPr>
        <w:t>.</w:t>
      </w:r>
      <w:bookmarkEnd w:id="23"/>
    </w:p>
    <w:p w14:paraId="27AB5095" w14:textId="77777777" w:rsidR="00CE7972" w:rsidRDefault="00CE7972" w:rsidP="00CE7972">
      <w:pPr>
        <w:spacing w:after="0" w:line="240" w:lineRule="auto"/>
        <w:ind w:firstLine="357"/>
        <w:jc w:val="both"/>
      </w:pPr>
      <w:r>
        <w:t xml:space="preserve">Określenie celów LSR obyło się przy znaczącym udziale społeczności lokalnej. Dzięki diagnozie i analizie SWOT obszaru rybackiego, przeprowadzonym z zastosowaniem metod partycypacyjnych, opisano najważniejsze problemy i  wyzwania stojące przed obszarem ŚRLGD. Powstała także lista lokalnych zasobów, które mogą zostać wykorzystane do rozwiązania zdiagnozowanych problemów oraz wykaz zagrożeń, które mogą utrudniać rozwój obszaru rybackiego. Formułowanie celów LSR poprzedzone zostało stworzeniem hierarchii lokalnych problemów. Określono problemy kluczowe oraz ich przyczyny i następstwa. Przyjęto metodologię, wedle której odpowiedzią na problemy kluczowe powinny być cele szczegółowe, podczas gdy konkretne przedsięwzięcia będą odnosiły się do zdiagnozowanych przyczyn kluczowych </w:t>
      </w:r>
      <w:r>
        <w:lastRenderedPageBreak/>
        <w:t xml:space="preserve">problemów. Dalekosiężne następstwa kluczowych problemów powinny zostać przezwyciężone dzięki oddziaływaniu zrealizowanych przedsięwzięć i celów szczegółowych. Do tego przyszłościowego, długookresowego odziaływania Lokalnej Strategii Rozwoju odnosi się zatem przyjęty cel ogólny. Więcej informacji na temat zastosowanych na tym etapie prac nad LSR metod partycypacyjnych można znaleźć w Rozdziale II. </w:t>
      </w:r>
    </w:p>
    <w:p w14:paraId="723F3D5E" w14:textId="77777777" w:rsidR="00CE7972" w:rsidRDefault="00CE7972" w:rsidP="00CE7972">
      <w:pPr>
        <w:spacing w:line="240" w:lineRule="auto"/>
        <w:jc w:val="both"/>
      </w:pPr>
      <w:r>
        <w:t xml:space="preserve">W kolejnych podrozdziałach omówione zostały przyjęte cele LSR. </w:t>
      </w:r>
    </w:p>
    <w:p w14:paraId="7F2225CC" w14:textId="77777777" w:rsidR="00CE7972" w:rsidRPr="001860E5" w:rsidRDefault="00CE7972" w:rsidP="001860E5">
      <w:pPr>
        <w:spacing w:after="0"/>
        <w:rPr>
          <w:b/>
        </w:rPr>
      </w:pPr>
      <w:bookmarkStart w:id="24" w:name="_Toc438984547"/>
      <w:r w:rsidRPr="001860E5">
        <w:rPr>
          <w:b/>
        </w:rPr>
        <w:t>Cel ogólny 1. Poprawa jakości życia mieszkańców obszaru zależnego od rybactwa</w:t>
      </w:r>
      <w:bookmarkEnd w:id="24"/>
      <w:r w:rsidRPr="001860E5">
        <w:rPr>
          <w:b/>
        </w:rPr>
        <w:t>.</w:t>
      </w:r>
    </w:p>
    <w:p w14:paraId="5C10FD9E" w14:textId="77777777" w:rsidR="00CE7972" w:rsidRDefault="00CE7972" w:rsidP="00CE7972">
      <w:pPr>
        <w:spacing w:after="0" w:line="240" w:lineRule="auto"/>
        <w:jc w:val="both"/>
        <w:rPr>
          <w:lang w:eastAsia="pl-PL"/>
        </w:rPr>
      </w:pPr>
      <w:r>
        <w:rPr>
          <w:lang w:eastAsia="pl-PL"/>
        </w:rPr>
        <w:t xml:space="preserve">Długookresowym efektem wdrażania Lokalnej Strategii Rozwoju powinno być poprawienie jakości życia mieszkańców. Ta hasłowo ujęta wizja najlepiej oddaje oczekiwania społeczności lokalnej i grupuje przewidywane rezultaty realizacji poszczególnych celów szczegółowych i przedsięwzięć. Z tego względu podczas konsultacji społecznych podjęto decyzję, że w LSR przewidziany zostanie tylko jeden cel ogólny. </w:t>
      </w:r>
    </w:p>
    <w:p w14:paraId="12DE6FA4" w14:textId="77777777" w:rsidR="00CE7972" w:rsidRDefault="00CE7972" w:rsidP="00CE7972">
      <w:pPr>
        <w:spacing w:line="240" w:lineRule="auto"/>
        <w:ind w:firstLine="708"/>
        <w:jc w:val="both"/>
        <w:rPr>
          <w:lang w:eastAsia="pl-PL"/>
        </w:rPr>
      </w:pPr>
      <w:r>
        <w:rPr>
          <w:lang w:eastAsia="pl-PL"/>
        </w:rPr>
        <w:t>Obszar ŚRLGD jest obszarem silnie związanym z rybactwem. Świadczą o tym lokalne tradycje i historia regionu. O  pozycji rybactwa na tym terenie świadczą także zmiany jakie dotknęły tę branżę gospodarki w ostatnich latach. Dzięki realizacji LSR w okresie programowania 2007-2013 w znaczący sposób zmodernizowano gospodarstwa rybackie oraz zwiększono ich potencjał produkcyjny. Przeprowadzone interwencje spowodowały, że rybactwo należy do najbardziej perspektywicznych rodzajów działalności gospodarczej. Z tego względu szans na podniesienie jakości życia mieszkańców można upatrywać w dalszym rozwoju sektora rybackiego. Obszar ŚRLGD jest bogaty w zasoby związane z rybactwem, które powinny zostać wykorzystane do rozwiązywania lokalnych problemów.</w:t>
      </w:r>
    </w:p>
    <w:p w14:paraId="7A6DA6DD" w14:textId="77777777" w:rsidR="00CE7972" w:rsidRPr="001860E5" w:rsidRDefault="00CE7972" w:rsidP="001860E5">
      <w:pPr>
        <w:spacing w:after="0"/>
        <w:rPr>
          <w:b/>
        </w:rPr>
      </w:pPr>
      <w:bookmarkStart w:id="25" w:name="_Toc438984548"/>
      <w:r w:rsidRPr="001860E5">
        <w:rPr>
          <w:b/>
        </w:rPr>
        <w:t>Cel szczegółowy 1.1. Tworzenie miejsc pracy poprzez inwestycje w sektor rybacki</w:t>
      </w:r>
      <w:bookmarkEnd w:id="25"/>
      <w:r w:rsidRPr="001860E5">
        <w:rPr>
          <w:b/>
        </w:rPr>
        <w:t>.</w:t>
      </w:r>
      <w:r w:rsidR="001860E5" w:rsidRPr="001860E5">
        <w:rPr>
          <w:b/>
        </w:rPr>
        <w:tab/>
      </w:r>
    </w:p>
    <w:p w14:paraId="5BA766A4" w14:textId="77777777" w:rsidR="00CE7972" w:rsidRPr="00CF24F0" w:rsidRDefault="00B860AF" w:rsidP="00CE7972">
      <w:pPr>
        <w:spacing w:line="240" w:lineRule="auto"/>
        <w:jc w:val="both"/>
      </w:pPr>
      <w:r>
        <w:rPr>
          <w:rFonts w:ascii="Calibri" w:hAnsi="Calibri"/>
          <w:color w:val="333333"/>
          <w:shd w:val="clear" w:color="auto" w:fill="FFFFFF"/>
        </w:rPr>
        <w:t xml:space="preserve">Kluczowym problemem lokalnej społeczności jest trudna sytuacja na rynku pracy. W szczególny sposób dotyka ona młodych ludzi, o czym była mowa w Rozdziale II. Doinwestowanie sektora rybackiego przyczyni się do poprawy sytuacji w tym </w:t>
      </w:r>
      <w:r w:rsidRPr="00CF24F0">
        <w:rPr>
          <w:rFonts w:ascii="Calibri" w:hAnsi="Calibri"/>
          <w:shd w:val="clear" w:color="auto" w:fill="FFFFFF"/>
        </w:rPr>
        <w:t>względzie. Gospodarstwa rybackie mają zdolność do tworzenia miejsc pracy również poza sektorem rybackim. Szansy na to należy po pierwsze upatrywać w różnicowaniu działalności rybackiej.</w:t>
      </w:r>
    </w:p>
    <w:p w14:paraId="4019933F" w14:textId="77777777" w:rsidR="00B860AF" w:rsidRPr="00CF24F0" w:rsidRDefault="00B860AF" w:rsidP="00B860AF">
      <w:pPr>
        <w:shd w:val="clear" w:color="auto" w:fill="FFFFFF"/>
        <w:spacing w:after="0" w:line="240" w:lineRule="auto"/>
        <w:jc w:val="both"/>
        <w:rPr>
          <w:rFonts w:ascii="Calibri" w:eastAsia="Times New Roman" w:hAnsi="Calibri" w:cs="Times New Roman"/>
          <w:lang w:eastAsia="pl-PL"/>
        </w:rPr>
      </w:pPr>
      <w:r w:rsidRPr="00CF24F0">
        <w:rPr>
          <w:rFonts w:ascii="Calibri" w:eastAsia="Times New Roman" w:hAnsi="Calibri" w:cs="Times New Roman"/>
          <w:lang w:eastAsia="pl-PL"/>
        </w:rPr>
        <w:t>Przedsięwzięcie 1.1.1. (Różnicowanie działalności rybackiej) skierowane będzie do rybaków chcących zdywersyfikować  działalność ich gospodarstw poprzez wprowadzenie nowych produktów bądź usług. Miejsca pracy mogą być generowane na przykład poprzez inwestycje w agroturystykę, tworzenie punktów sprzedaży bezpośredniej, uruchamianie małych przetwórni i wędzarni,  oraz inne gałęzie działalności niezwiązane z sektorem rybackim co pokazały udane przedsięwzięcia w tym względzie zrealizowane w poprzednim okresie programowania.</w:t>
      </w:r>
    </w:p>
    <w:p w14:paraId="3032A06B" w14:textId="77777777" w:rsidR="00B860AF" w:rsidRPr="00B860AF" w:rsidRDefault="00B860AF" w:rsidP="00B860AF">
      <w:pPr>
        <w:shd w:val="clear" w:color="auto" w:fill="FFFFFF"/>
        <w:spacing w:after="0" w:line="240" w:lineRule="auto"/>
        <w:rPr>
          <w:rFonts w:ascii="Calibri" w:eastAsia="Times New Roman" w:hAnsi="Calibri" w:cs="Times New Roman"/>
          <w:color w:val="333333"/>
          <w:lang w:eastAsia="pl-PL"/>
        </w:rPr>
      </w:pPr>
      <w:r w:rsidRPr="00B860AF">
        <w:rPr>
          <w:rFonts w:ascii="Calibri" w:eastAsia="Times New Roman" w:hAnsi="Calibri" w:cs="Times New Roman"/>
          <w:color w:val="333333"/>
          <w:lang w:eastAsia="pl-PL"/>
        </w:rPr>
        <w:t> </w:t>
      </w:r>
    </w:p>
    <w:p w14:paraId="2140FC1E" w14:textId="77777777" w:rsidR="00CE7972" w:rsidRPr="00B02016" w:rsidRDefault="00B860AF" w:rsidP="00B860AF">
      <w:pPr>
        <w:spacing w:line="240" w:lineRule="auto"/>
        <w:jc w:val="both"/>
      </w:pPr>
      <w:r>
        <w:t xml:space="preserve"> </w:t>
      </w:r>
      <w:r w:rsidR="00CE7972">
        <w:t xml:space="preserve">Przedsięwzięcie 1.1.2. (Tworzenie punktów przetwórstwa lub punktów bezpośredniej sprzedaży ryb) wpisuje się w  dążenie do podnoszenia wartości produktów sektora rybackiego. W jego ramach możliwe będzie tworzenie punktów przetwórstwa i/ lub bezpośredniej sprzedaży ryb. Wybór zakresu tematycznego przedsięwzięcia został poprzedzony dogłębną analizą propozycji zgłaszanych przez rybaków oraz szans rynkowych jakie stoją przed sektorem rybackim. W  ostatnich latach można było zaobserwować rosnące zainteresowanie konsumentów wysokiej jakości produktami lokalnymi. Jest to ogromna szansa na rozwój, którą sektor rybacki zamierza wykorzystać przy wsparciu ŚRLGD. Rezultatem przedsięwzięć realizowanych w ramach celu szczegółowego 1.1. powinno być zatem stworzenie miejsc pracy w sektorze rybackim. Należy zwrócić uwagę na wyraźny prorozwojowy charakter tego celu. Wsparcie przekazane w ramach wdrażania LSR pozwoli na stworzenie </w:t>
      </w:r>
      <w:r w:rsidR="00CE7972">
        <w:rPr>
          <w:b/>
        </w:rPr>
        <w:t xml:space="preserve">nowych </w:t>
      </w:r>
      <w:r w:rsidR="00CE7972">
        <w:t xml:space="preserve">miejsc pracy w rozwijających się gospodarstwach z obszaru ŚRLGD. </w:t>
      </w:r>
    </w:p>
    <w:p w14:paraId="5514DD2B" w14:textId="77777777" w:rsidR="00CE7972" w:rsidRPr="001860E5" w:rsidRDefault="00CE7972" w:rsidP="001860E5">
      <w:pPr>
        <w:spacing w:after="0"/>
        <w:rPr>
          <w:b/>
        </w:rPr>
      </w:pPr>
      <w:bookmarkStart w:id="26" w:name="_Toc438984549"/>
      <w:r w:rsidRPr="001860E5">
        <w:rPr>
          <w:b/>
        </w:rPr>
        <w:t>Cel szczegółowy 1.2. Rozwój przedsiębiorczości w otoczeniu sektora rybackiego</w:t>
      </w:r>
      <w:bookmarkEnd w:id="26"/>
      <w:r w:rsidRPr="001860E5">
        <w:rPr>
          <w:b/>
        </w:rPr>
        <w:t>.</w:t>
      </w:r>
    </w:p>
    <w:p w14:paraId="1C75A565" w14:textId="77777777" w:rsidR="00CE7972" w:rsidRDefault="00CE7972" w:rsidP="00CE7972">
      <w:pPr>
        <w:spacing w:after="0" w:line="240" w:lineRule="auto"/>
        <w:jc w:val="both"/>
      </w:pPr>
      <w:r>
        <w:t xml:space="preserve">Wodny potencjał obszaru ŚRLGD stwarza możliwości do tworzenia nowych i rozwijania istniejących działalności gospodarczych. W toku prowadzonych konsultacji społecznych mieszkańcy obszaru zgłaszali duże zapotrzebowanie na realizację tego typu operacji. Podobnie jak w przypadku celu 1.1. przyjęto tu nastawienie prorozwojowe. Sektor rybacki oraz przedsiębiorstwa działające w jego otoczeniu zyskały stabilność, która pozwala na tworzenie nowych miejsc pracy. Ten stan rzeczy stwarza także możliwość na rozbudzenie potencjału innowacyjnego rozwijających się działalności gospodarczych. </w:t>
      </w:r>
    </w:p>
    <w:p w14:paraId="6856E74F" w14:textId="77777777" w:rsidR="00CE7972" w:rsidRDefault="00CE7972" w:rsidP="00CE7972">
      <w:pPr>
        <w:spacing w:after="0" w:line="240" w:lineRule="auto"/>
        <w:ind w:firstLine="708"/>
        <w:jc w:val="both"/>
      </w:pPr>
      <w:r>
        <w:t xml:space="preserve">Realizacja przedsięwzięć 1.2.1. (Podejmowanie działalności gospodarczej) oraz 1.2.2. (Rozwój działalności gospodarczej) będzie sprzyjać rozwiązywaniu problemów obserwowanych na lokalnym rynku pracy. W szczególny sposób będą mogli skorzystać przedstawiciele grupy </w:t>
      </w:r>
      <w:proofErr w:type="spellStart"/>
      <w:r>
        <w:t>defaworyzowanej</w:t>
      </w:r>
      <w:proofErr w:type="spellEnd"/>
      <w:r>
        <w:t xml:space="preserve">, którzy napotykają trudności w znalezieniu stabilnej pracy na obszarze ŚRLGD. Wsparcie na podejmowanie działalności gospodarczej wykorzystującej wodny potencjał obszaru pozwoli ponadto na pobudzenie przedsiębiorczości tej grupy osób. </w:t>
      </w:r>
    </w:p>
    <w:p w14:paraId="68F4B6CF" w14:textId="77777777" w:rsidR="00CE7972" w:rsidRDefault="00CE7972" w:rsidP="00CE7972">
      <w:pPr>
        <w:spacing w:line="240" w:lineRule="auto"/>
        <w:jc w:val="both"/>
      </w:pPr>
      <w:r>
        <w:lastRenderedPageBreak/>
        <w:t xml:space="preserve">Należy także zwrócić uwagę, że zaplanowane w ramach celu szczegółowego 1.1. i 1.2. przedsięwzięcia zapewniają integrację przynajmniej 3 branż działalności gospodarczej, w tym oczywiście branż gospodarki związanych z działalnością sektora rybackiego. Kryterium obrazującym łączenie branż jest kryterium stopnia komplementarności, dzięki któremu promowane są operacje integrujące przynajmniej 3 branże. </w:t>
      </w:r>
    </w:p>
    <w:p w14:paraId="0F161FBC" w14:textId="77777777" w:rsidR="00CE7972" w:rsidRPr="001860E5" w:rsidRDefault="00CE7972" w:rsidP="001860E5">
      <w:pPr>
        <w:spacing w:after="0"/>
        <w:rPr>
          <w:b/>
        </w:rPr>
      </w:pPr>
      <w:bookmarkStart w:id="27" w:name="_Toc438984550"/>
      <w:r w:rsidRPr="001860E5">
        <w:rPr>
          <w:b/>
        </w:rPr>
        <w:t>Cel szczegółowy 1.3. Propagowanie dobrostanu społecznego i dziedzictwa kulturowego na obszarze rybackim.</w:t>
      </w:r>
      <w:bookmarkEnd w:id="27"/>
    </w:p>
    <w:p w14:paraId="5ECC1E6D" w14:textId="77777777" w:rsidR="00CE7972" w:rsidRDefault="00CE7972" w:rsidP="00CE7972">
      <w:pPr>
        <w:spacing w:after="0" w:line="240" w:lineRule="auto"/>
        <w:jc w:val="both"/>
      </w:pPr>
      <w:r>
        <w:t>W ramach trzeciego celu szczegółowego zaplanowano realizację 2 przedsięwzięć:</w:t>
      </w:r>
    </w:p>
    <w:p w14:paraId="57B81F1A" w14:textId="77777777" w:rsidR="00CE7972" w:rsidRDefault="00CE7972" w:rsidP="00CE7972">
      <w:pPr>
        <w:pStyle w:val="Akapitzlist"/>
        <w:numPr>
          <w:ilvl w:val="0"/>
          <w:numId w:val="48"/>
        </w:numPr>
        <w:spacing w:line="240" w:lineRule="auto"/>
        <w:jc w:val="both"/>
      </w:pPr>
      <w:r>
        <w:t>1.3.1. Promowanie, zachowanie lub upowszechnianie rybackiego dziedzictwa kulturowego</w:t>
      </w:r>
    </w:p>
    <w:p w14:paraId="4D8E0AAD" w14:textId="77777777" w:rsidR="00CE7972" w:rsidRDefault="00CE7972" w:rsidP="00CE7972">
      <w:pPr>
        <w:pStyle w:val="Akapitzlist"/>
        <w:numPr>
          <w:ilvl w:val="0"/>
          <w:numId w:val="48"/>
        </w:numPr>
        <w:spacing w:after="0" w:line="240" w:lineRule="auto"/>
        <w:ind w:left="714" w:hanging="357"/>
        <w:jc w:val="both"/>
      </w:pPr>
      <w:r>
        <w:t>1.3.2. Tworzenie, rozwój lub wyposażenie ogólnodostępnej infrastruktury turystycznej lub rekreacyjnej.</w:t>
      </w:r>
    </w:p>
    <w:p w14:paraId="5D3C6DB5" w14:textId="77777777" w:rsidR="00CE7972" w:rsidRDefault="00CE7972" w:rsidP="00CE7972">
      <w:pPr>
        <w:spacing w:after="0" w:line="240" w:lineRule="auto"/>
        <w:ind w:firstLine="357"/>
        <w:jc w:val="both"/>
      </w:pPr>
      <w:r>
        <w:t>Dobrostan społeczny i rybackie dziedzictwo kulturowe są kluczowymi zagadnienia z punktu widzenia rozwiązywania zdiagnozowanych lokalnych problemów. Po pierwsze należy wskazać na znaczenie dziedzictwa kulturowego dla rozwoju gospodarczego obszaru ŚRLGD. Lokalne tradycje rybackie powinny zostać wykorzystane do tworzenia silnych marek lokalnych produktów. W tym sensie już same inwestycje w sektor rybacki wpisują się w zachowanie lokalnego dziedzictwa. Z drugiej strony potrzebne są również oddolne działania przyczyniające się do jego upowszechnienia i  promowania. Potrzebne są liczne inicjatywy szeroko angażujące w tym względzie społeczność lokalną.</w:t>
      </w:r>
    </w:p>
    <w:p w14:paraId="724990F1" w14:textId="77777777" w:rsidR="00CE7972" w:rsidRDefault="00CE7972" w:rsidP="00CE7972">
      <w:pPr>
        <w:spacing w:after="0" w:line="240" w:lineRule="auto"/>
        <w:ind w:firstLine="709"/>
        <w:jc w:val="both"/>
      </w:pPr>
      <w:r>
        <w:t xml:space="preserve">Po drugie, dziedzictwo kulturowe jest istotną kwestią dla zachowania lokalnej tożsamości. Jest ona zagrożona przez obserwowane na obszarze ŚRLGD zjawiska takie, jak migracje czy niż demograficzny. Bez wątpienia kluczowym czynnikiem odpowiedzialnym za presję migracyjną odczuwaną przez młodych ludzi jest sytuacja na lokalnym rynku pracy. Znaczenie może mieć tu jednak również poczucie przywiązania do małej ojczyzny. Jego budowaniu sprzyja międzypokoleniowa transmisja wartości, tradycji i innych elementów dziedzictwa kulturowego. Należy także zwrócić uwagę, że obszar ŚRLGD konkuruje z innymi regionami nie tylko pod względem sytuacji na rynku pracy, ale także ogólnie pojmowanych warunków życia. Z tego względu propagowanie dobrostanu społecznego powinno obejmować tworzenie atrakcyjnych form spędzania czasu wolnego. W ramach LSR przewidziano zatem operacje polegające na tworzeniu, rozwoju lub wyposażaniu ogólnodostępnej infrastruktury turystycznej lub rekreacyjnej. Szczególnie preferowane będą tu operacje związane z rybackim charakterem obszaru. Także w przypadku tej kategorii operacji należy zwrócić uwagę, że ich oddziaływanie będzie kompleksowe. Z jednej strony będą wprost wpływać na podniesienie poziomu życia mieszkańców obszaru ŚRLGD. Z drugiej strony będą one także stanowić wsparcie dla przedsięwzięć tworzących miejsca pracy w branży turystycznej lub innych działalnościach wykorzystujących wodny potencjał obszaru. Przykład celu szczegółowego 1.3. dobrze ukazuje zatem zintegrowany charakter interwencji przewidzianych w ramach wdrażania LSR. Przewidziane w jego ramach przedsięwzięcia w sposób spójny i kompleksowy, z użyciem różnych metod i  zaangażowaniem różnych sektorów i partnerów adresują zidentyfikowane w analizie SWOT potrzeby, zapewniając odpowiednią sekwencję interwencji planowanych do przeprowadzenia w ramach realizacji LSR. </w:t>
      </w:r>
    </w:p>
    <w:p w14:paraId="0B4A65BD" w14:textId="77777777" w:rsidR="00CE7972" w:rsidRDefault="00CE7972" w:rsidP="00CE7972">
      <w:pPr>
        <w:spacing w:line="240" w:lineRule="auto"/>
        <w:ind w:firstLine="708"/>
        <w:jc w:val="both"/>
      </w:pPr>
      <w:r>
        <w:t xml:space="preserve">Przedsięwzięcia w ramach powyższych celów szczegółowych realizowane będą w trybie konkursowym. </w:t>
      </w:r>
      <w:r w:rsidRPr="00BF3E65">
        <w:t>Przeprowadzone konsultacje społeczne, które dotyczyły również procedur oraz kryteriów wyboru operacji wskazują, że taki sposób realizacji przedsięwzięć pozwoli w najwyższym stopniu osiągnąć przyjęte cele LSR.</w:t>
      </w:r>
    </w:p>
    <w:p w14:paraId="402DC4A0" w14:textId="77777777" w:rsidR="00CE7972" w:rsidRPr="001860E5" w:rsidRDefault="00CE7972" w:rsidP="001860E5">
      <w:pPr>
        <w:spacing w:after="0"/>
        <w:rPr>
          <w:b/>
        </w:rPr>
      </w:pPr>
      <w:bookmarkStart w:id="28" w:name="_Toc438984551"/>
      <w:r w:rsidRPr="001860E5">
        <w:rPr>
          <w:b/>
        </w:rPr>
        <w:t>Cel szczegółowy 1.4. Współpraca na rzecz rozwoju obszaru rybackiego</w:t>
      </w:r>
      <w:bookmarkEnd w:id="28"/>
      <w:r w:rsidRPr="001860E5">
        <w:rPr>
          <w:b/>
        </w:rPr>
        <w:t>.</w:t>
      </w:r>
    </w:p>
    <w:p w14:paraId="36DCF41C" w14:textId="77777777" w:rsidR="00CE7972" w:rsidRDefault="00CE7972" w:rsidP="00CE7972">
      <w:pPr>
        <w:spacing w:line="240" w:lineRule="auto"/>
        <w:jc w:val="both"/>
      </w:pPr>
      <w:r>
        <w:t xml:space="preserve">W ramach celu szczegółowego przewidziano realizację projektów współpracy. Kluczową sprawą dla rozwoju obszaru ŚRLGD jest jego promocja. Członkowie społeczności lokalnej, którzy wzięli udział w konsultacja w czasie tworzenia LSR zgodzili się, że skuteczna promocja obszaru musi odbywać się w oparciu o unikalne lokalne zasoby. Z tego względu działania promocyjne będą szeroko wykorzystywać rybacki charakter obszaru. Uznano przy tym, że warto promować się poprzez propagowanie dobrych praktyk wypracowanych przez społeczność lokalną, w tym także przez rybaków. Biorąc pod uwagę te wytyczne sformułowane przez mieszkańców obszaru postanowiono, że promocja obszaru będzie odbywać się poprzez organizację szkoleń i warsztatów na obszarze ŚRLGD. Zaproszeni goście, mieszkańcy innych obszarów rybackich oraz specjaliści w zakresie hodowli ryb będą mogli na miejscu zapoznać się z rozwiązaniami stosowanymi na obszarze ŚRLGD. Tego typu działania będą sprzyjać także budowania wizerunku obszaru jako terenu konkurencyjnego i innowacyjnego, co jest odpowiedzią na zdiagnozowane zagrożenia. Promocji sprzyjać będą także wizyty członków społeczności lokalnej na obszarach działania partnerskich podmiotów. Należy zwrócić także uwagę na wartość dodaną zaplanowanych projektów współpracy. Po pierwsze wezmą w nich udział przedstawiciele grupy </w:t>
      </w:r>
      <w:proofErr w:type="spellStart"/>
      <w:r>
        <w:t>defaworyzowanej</w:t>
      </w:r>
      <w:proofErr w:type="spellEnd"/>
      <w:r>
        <w:t xml:space="preserve">, co będzie dodatkową formą wsparcia do nich kierowanego. Po drugie, wymiana doświadczeń z mieszkańcami innych obszarów rybackich może zaowocować nowymi innowacyjnymi rozwiązaniami na obszarze ŚRLGD. </w:t>
      </w:r>
    </w:p>
    <w:p w14:paraId="558DA2AC" w14:textId="77777777" w:rsidR="00CE7972" w:rsidRDefault="00CE7972" w:rsidP="00CE7972">
      <w:r>
        <w:t>Dodatkowe informacje na temat projektów współpracy przedstawione są w poniższej tabeli.</w:t>
      </w:r>
    </w:p>
    <w:tbl>
      <w:tblPr>
        <w:tblStyle w:val="Tabela-Siatka"/>
        <w:tblW w:w="10598" w:type="dxa"/>
        <w:jc w:val="center"/>
        <w:tblLayout w:type="fixed"/>
        <w:tblLook w:val="04A0" w:firstRow="1" w:lastRow="0" w:firstColumn="1" w:lastColumn="0" w:noHBand="0" w:noVBand="1"/>
      </w:tblPr>
      <w:tblGrid>
        <w:gridCol w:w="534"/>
        <w:gridCol w:w="1701"/>
        <w:gridCol w:w="2976"/>
        <w:gridCol w:w="709"/>
        <w:gridCol w:w="879"/>
        <w:gridCol w:w="1389"/>
        <w:gridCol w:w="2410"/>
      </w:tblGrid>
      <w:tr w:rsidR="00CE7972" w14:paraId="661C364C" w14:textId="77777777" w:rsidTr="000565DB">
        <w:trPr>
          <w:trHeight w:val="302"/>
          <w:jc w:val="center"/>
        </w:trPr>
        <w:tc>
          <w:tcPr>
            <w:tcW w:w="534" w:type="dxa"/>
            <w:vMerge w:val="restart"/>
            <w:vAlign w:val="center"/>
          </w:tcPr>
          <w:p w14:paraId="35A68BC8" w14:textId="77777777" w:rsidR="00CE7972" w:rsidRDefault="00CE7972" w:rsidP="00850E24">
            <w:pPr>
              <w:jc w:val="center"/>
              <w:rPr>
                <w:b/>
              </w:rPr>
            </w:pPr>
          </w:p>
          <w:p w14:paraId="514D55B1" w14:textId="77777777" w:rsidR="00CE7972" w:rsidRPr="004E3D65" w:rsidRDefault="00CE7972" w:rsidP="00850E24">
            <w:pPr>
              <w:rPr>
                <w:b/>
              </w:rPr>
            </w:pPr>
          </w:p>
        </w:tc>
        <w:tc>
          <w:tcPr>
            <w:tcW w:w="1701" w:type="dxa"/>
            <w:vMerge w:val="restart"/>
            <w:vAlign w:val="center"/>
          </w:tcPr>
          <w:p w14:paraId="1EDD3F92" w14:textId="77777777" w:rsidR="00CE7972" w:rsidRPr="004E3D65" w:rsidRDefault="00CE7972" w:rsidP="00850E24">
            <w:pPr>
              <w:jc w:val="center"/>
              <w:rPr>
                <w:b/>
              </w:rPr>
            </w:pPr>
            <w:r w:rsidRPr="004E3D65">
              <w:rPr>
                <w:b/>
              </w:rPr>
              <w:t>Nazwa / opis</w:t>
            </w:r>
          </w:p>
        </w:tc>
        <w:tc>
          <w:tcPr>
            <w:tcW w:w="2976" w:type="dxa"/>
            <w:vMerge w:val="restart"/>
            <w:vAlign w:val="center"/>
          </w:tcPr>
          <w:p w14:paraId="28DC7678" w14:textId="77777777" w:rsidR="00CE7972" w:rsidRPr="004E3D65" w:rsidRDefault="00CE7972" w:rsidP="00850E24">
            <w:pPr>
              <w:jc w:val="center"/>
              <w:rPr>
                <w:b/>
              </w:rPr>
            </w:pPr>
            <w:r w:rsidRPr="004E3D65">
              <w:rPr>
                <w:b/>
              </w:rPr>
              <w:t>Cele</w:t>
            </w:r>
          </w:p>
        </w:tc>
        <w:tc>
          <w:tcPr>
            <w:tcW w:w="1588" w:type="dxa"/>
            <w:gridSpan w:val="2"/>
            <w:vAlign w:val="center"/>
          </w:tcPr>
          <w:p w14:paraId="2CB99670" w14:textId="77777777" w:rsidR="00CE7972" w:rsidRPr="004E3D65" w:rsidRDefault="00CE7972" w:rsidP="00850E24">
            <w:pPr>
              <w:jc w:val="center"/>
              <w:rPr>
                <w:b/>
              </w:rPr>
            </w:pPr>
            <w:r w:rsidRPr="004E3D65">
              <w:rPr>
                <w:b/>
              </w:rPr>
              <w:t>Wskaźniki</w:t>
            </w:r>
          </w:p>
        </w:tc>
        <w:tc>
          <w:tcPr>
            <w:tcW w:w="1389" w:type="dxa"/>
            <w:vMerge w:val="restart"/>
            <w:vAlign w:val="center"/>
          </w:tcPr>
          <w:p w14:paraId="66CD0D0B" w14:textId="77777777" w:rsidR="00CE7972" w:rsidRPr="004E3D65" w:rsidRDefault="00CE7972" w:rsidP="00850E24">
            <w:pPr>
              <w:jc w:val="center"/>
              <w:rPr>
                <w:b/>
              </w:rPr>
            </w:pPr>
            <w:r w:rsidRPr="004E3D65">
              <w:rPr>
                <w:b/>
              </w:rPr>
              <w:t>Budżet; /PLN /</w:t>
            </w:r>
          </w:p>
        </w:tc>
        <w:tc>
          <w:tcPr>
            <w:tcW w:w="2410" w:type="dxa"/>
            <w:vMerge w:val="restart"/>
            <w:vAlign w:val="center"/>
          </w:tcPr>
          <w:p w14:paraId="637A4E56" w14:textId="77777777" w:rsidR="00CE7972" w:rsidRPr="004E3D65" w:rsidRDefault="00CE7972" w:rsidP="00850E24">
            <w:pPr>
              <w:jc w:val="center"/>
              <w:rPr>
                <w:b/>
              </w:rPr>
            </w:pPr>
            <w:r w:rsidRPr="004E3D65">
              <w:rPr>
                <w:b/>
              </w:rPr>
              <w:t>Partnerzy</w:t>
            </w:r>
          </w:p>
        </w:tc>
      </w:tr>
      <w:tr w:rsidR="00CE7972" w14:paraId="3DA7619C" w14:textId="77777777" w:rsidTr="000565DB">
        <w:trPr>
          <w:trHeight w:val="301"/>
          <w:jc w:val="center"/>
        </w:trPr>
        <w:tc>
          <w:tcPr>
            <w:tcW w:w="534" w:type="dxa"/>
            <w:vMerge/>
            <w:vAlign w:val="center"/>
          </w:tcPr>
          <w:p w14:paraId="635BE184" w14:textId="77777777" w:rsidR="00CE7972" w:rsidRDefault="00CE7972" w:rsidP="00850E24">
            <w:pPr>
              <w:jc w:val="center"/>
            </w:pPr>
          </w:p>
        </w:tc>
        <w:tc>
          <w:tcPr>
            <w:tcW w:w="1701" w:type="dxa"/>
            <w:vMerge/>
            <w:vAlign w:val="center"/>
          </w:tcPr>
          <w:p w14:paraId="56E771F9" w14:textId="77777777" w:rsidR="00CE7972" w:rsidRDefault="00CE7972" w:rsidP="00850E24">
            <w:pPr>
              <w:jc w:val="center"/>
            </w:pPr>
          </w:p>
        </w:tc>
        <w:tc>
          <w:tcPr>
            <w:tcW w:w="2976" w:type="dxa"/>
            <w:vMerge/>
            <w:vAlign w:val="center"/>
          </w:tcPr>
          <w:p w14:paraId="080C4250" w14:textId="77777777" w:rsidR="00CE7972" w:rsidRDefault="00CE7972" w:rsidP="00850E24">
            <w:pPr>
              <w:jc w:val="center"/>
            </w:pPr>
          </w:p>
        </w:tc>
        <w:tc>
          <w:tcPr>
            <w:tcW w:w="709" w:type="dxa"/>
            <w:vAlign w:val="center"/>
          </w:tcPr>
          <w:p w14:paraId="5958BD45" w14:textId="77777777" w:rsidR="00CE7972" w:rsidRPr="004E3D65" w:rsidRDefault="00CE7972" w:rsidP="00850E24">
            <w:pPr>
              <w:jc w:val="center"/>
              <w:rPr>
                <w:b/>
              </w:rPr>
            </w:pPr>
            <w:r w:rsidRPr="004E3D65">
              <w:rPr>
                <w:b/>
              </w:rPr>
              <w:t>Produktu</w:t>
            </w:r>
          </w:p>
        </w:tc>
        <w:tc>
          <w:tcPr>
            <w:tcW w:w="879" w:type="dxa"/>
            <w:vAlign w:val="center"/>
          </w:tcPr>
          <w:p w14:paraId="3C61E179" w14:textId="77777777" w:rsidR="00CE7972" w:rsidRPr="004E3D65" w:rsidRDefault="00CE7972" w:rsidP="00850E24">
            <w:pPr>
              <w:jc w:val="center"/>
              <w:rPr>
                <w:b/>
              </w:rPr>
            </w:pPr>
            <w:r w:rsidRPr="004E3D65">
              <w:rPr>
                <w:b/>
              </w:rPr>
              <w:t>Rezultatu</w:t>
            </w:r>
          </w:p>
        </w:tc>
        <w:tc>
          <w:tcPr>
            <w:tcW w:w="1389" w:type="dxa"/>
            <w:vMerge/>
            <w:vAlign w:val="center"/>
          </w:tcPr>
          <w:p w14:paraId="1213BDE5" w14:textId="77777777" w:rsidR="00CE7972" w:rsidRDefault="00CE7972" w:rsidP="00850E24">
            <w:pPr>
              <w:jc w:val="center"/>
            </w:pPr>
          </w:p>
        </w:tc>
        <w:tc>
          <w:tcPr>
            <w:tcW w:w="2410" w:type="dxa"/>
            <w:vMerge/>
            <w:vAlign w:val="center"/>
          </w:tcPr>
          <w:p w14:paraId="1A68B2FD" w14:textId="77777777" w:rsidR="00CE7972" w:rsidRDefault="00CE7972" w:rsidP="00850E24">
            <w:pPr>
              <w:jc w:val="center"/>
            </w:pPr>
          </w:p>
        </w:tc>
      </w:tr>
      <w:tr w:rsidR="00CE7972" w14:paraId="108B52C7" w14:textId="77777777" w:rsidTr="000565DB">
        <w:trPr>
          <w:trHeight w:val="5182"/>
          <w:jc w:val="center"/>
        </w:trPr>
        <w:tc>
          <w:tcPr>
            <w:tcW w:w="534" w:type="dxa"/>
            <w:vAlign w:val="center"/>
          </w:tcPr>
          <w:p w14:paraId="5958855F" w14:textId="77777777" w:rsidR="00CE7972" w:rsidRDefault="00CE7972" w:rsidP="00850E24">
            <w:pPr>
              <w:jc w:val="center"/>
            </w:pPr>
            <w:r>
              <w:t>1</w:t>
            </w:r>
          </w:p>
        </w:tc>
        <w:tc>
          <w:tcPr>
            <w:tcW w:w="1701" w:type="dxa"/>
            <w:vAlign w:val="center"/>
          </w:tcPr>
          <w:p w14:paraId="34017656" w14:textId="77777777" w:rsidR="00CE7972" w:rsidRPr="007D055D" w:rsidRDefault="00CE7972" w:rsidP="00850E24">
            <w:pPr>
              <w:jc w:val="center"/>
              <w:rPr>
                <w:b/>
              </w:rPr>
            </w:pPr>
            <w:r>
              <w:rPr>
                <w:b/>
              </w:rPr>
              <w:t>Szkolenia</w:t>
            </w:r>
          </w:p>
          <w:p w14:paraId="37259F81" w14:textId="4095CF09" w:rsidR="00CE7972" w:rsidRDefault="00CE7972" w:rsidP="00850E24">
            <w:pPr>
              <w:jc w:val="center"/>
            </w:pPr>
            <w:r>
              <w:t>a/</w:t>
            </w:r>
            <w:r w:rsidR="00EB4335">
              <w:t xml:space="preserve"> </w:t>
            </w:r>
            <w:r>
              <w:t xml:space="preserve">2 szkolenia dla rybaków i grup </w:t>
            </w:r>
            <w:proofErr w:type="spellStart"/>
            <w:r>
              <w:t>defaworyzowanych</w:t>
            </w:r>
            <w:proofErr w:type="spellEnd"/>
          </w:p>
          <w:p w14:paraId="3964DEAC" w14:textId="4E346343" w:rsidR="00CE7972" w:rsidRDefault="00CE7972" w:rsidP="00850E24">
            <w:pPr>
              <w:jc w:val="center"/>
            </w:pPr>
            <w:r>
              <w:t>b/</w:t>
            </w:r>
            <w:r w:rsidR="00EB4335">
              <w:t xml:space="preserve"> </w:t>
            </w:r>
            <w:r>
              <w:t>konferencja pn. „Innowacyjność w chowie i hodowli ryb łososiowatych”</w:t>
            </w:r>
          </w:p>
          <w:p w14:paraId="6DBF38E9" w14:textId="4AD0D6C2" w:rsidR="00CE7972" w:rsidRDefault="00CE7972" w:rsidP="00850E24">
            <w:pPr>
              <w:jc w:val="center"/>
            </w:pPr>
            <w:r>
              <w:t>c/</w:t>
            </w:r>
            <w:r w:rsidR="00EB4335">
              <w:t xml:space="preserve"> </w:t>
            </w:r>
            <w:r>
              <w:t>gadżety promocyjne na szkolenia i konferencje.</w:t>
            </w:r>
          </w:p>
        </w:tc>
        <w:tc>
          <w:tcPr>
            <w:tcW w:w="2976" w:type="dxa"/>
            <w:vAlign w:val="center"/>
          </w:tcPr>
          <w:p w14:paraId="5BF726F9" w14:textId="77777777" w:rsidR="00CE7972" w:rsidRPr="005D0CFC" w:rsidRDefault="00CE7972" w:rsidP="00850E24">
            <w:pPr>
              <w:jc w:val="center"/>
            </w:pPr>
            <w:r w:rsidRPr="005D0CFC">
              <w:t xml:space="preserve">Zapoznanie szkolonych z innowacyjnymi metodami </w:t>
            </w:r>
            <w:proofErr w:type="spellStart"/>
            <w:r w:rsidRPr="005D0CFC">
              <w:t>wylęgarniczymi</w:t>
            </w:r>
            <w:proofErr w:type="spellEnd"/>
            <w:r w:rsidRPr="005D0CFC">
              <w:t xml:space="preserve"> ryb łososiowatych i systemami </w:t>
            </w:r>
            <w:proofErr w:type="spellStart"/>
            <w:r w:rsidRPr="005D0CFC">
              <w:t>recylkulacji</w:t>
            </w:r>
            <w:proofErr w:type="spellEnd"/>
            <w:r w:rsidRPr="005D0CFC">
              <w:t xml:space="preserve"> wody w produkcji ryb łososiowatych</w:t>
            </w:r>
          </w:p>
        </w:tc>
        <w:tc>
          <w:tcPr>
            <w:tcW w:w="709" w:type="dxa"/>
            <w:vAlign w:val="center"/>
          </w:tcPr>
          <w:p w14:paraId="339F00B0" w14:textId="6EC5D8CF" w:rsidR="00CE7972" w:rsidRPr="005D0CFC" w:rsidRDefault="00A12C13" w:rsidP="00850E24">
            <w:pPr>
              <w:jc w:val="center"/>
            </w:pPr>
            <w:r w:rsidRPr="005D0CFC">
              <w:t>5</w:t>
            </w:r>
          </w:p>
        </w:tc>
        <w:tc>
          <w:tcPr>
            <w:tcW w:w="879" w:type="dxa"/>
            <w:vAlign w:val="center"/>
          </w:tcPr>
          <w:p w14:paraId="75EA3ECB" w14:textId="4A02E06D" w:rsidR="00CE7972" w:rsidRPr="005D0CFC" w:rsidRDefault="00CE7972" w:rsidP="00850E24">
            <w:pPr>
              <w:jc w:val="center"/>
            </w:pPr>
            <w:r w:rsidRPr="005D0CFC">
              <w:t>2</w:t>
            </w:r>
            <w:r w:rsidR="000565DB" w:rsidRPr="005D0CFC">
              <w:t>23</w:t>
            </w:r>
            <w:r w:rsidRPr="005D0CFC">
              <w:t xml:space="preserve"> os</w:t>
            </w:r>
            <w:r w:rsidR="000565DB" w:rsidRPr="005D0CFC">
              <w:t>oby</w:t>
            </w:r>
          </w:p>
        </w:tc>
        <w:tc>
          <w:tcPr>
            <w:tcW w:w="1389" w:type="dxa"/>
            <w:vAlign w:val="center"/>
          </w:tcPr>
          <w:p w14:paraId="3677F04D" w14:textId="2818280F" w:rsidR="00CE7972" w:rsidRPr="005D0CFC" w:rsidRDefault="000565DB" w:rsidP="00850E24">
            <w:pPr>
              <w:jc w:val="center"/>
            </w:pPr>
            <w:r w:rsidRPr="005D0CFC">
              <w:t>15 990,84 zł</w:t>
            </w:r>
          </w:p>
        </w:tc>
        <w:tc>
          <w:tcPr>
            <w:tcW w:w="2410" w:type="dxa"/>
            <w:vAlign w:val="center"/>
          </w:tcPr>
          <w:p w14:paraId="324A8BDF" w14:textId="50CA7894" w:rsidR="00441AB9" w:rsidRPr="005D0CFC" w:rsidRDefault="00CE7972" w:rsidP="00850E24">
            <w:pPr>
              <w:jc w:val="center"/>
            </w:pPr>
            <w:r w:rsidRPr="005D0CFC">
              <w:t>Została podpisana</w:t>
            </w:r>
            <w:r w:rsidR="00441AB9" w:rsidRPr="005D0CFC">
              <w:t xml:space="preserve"> umowa o współpracy pomiędzy  </w:t>
            </w:r>
            <w:r w:rsidR="000565DB" w:rsidRPr="005D0CFC">
              <w:t>9</w:t>
            </w:r>
            <w:r w:rsidRPr="005D0CFC">
              <w:t xml:space="preserve"> LGR; Świętokrzyska Rybacka </w:t>
            </w:r>
            <w:r w:rsidR="00450F66" w:rsidRPr="005D0CFC">
              <w:t>L</w:t>
            </w:r>
            <w:r w:rsidRPr="005D0CFC">
              <w:t>okalna Grupa D</w:t>
            </w:r>
            <w:r w:rsidR="00A8672F" w:rsidRPr="005D0CFC">
              <w:t>ziałania</w:t>
            </w:r>
            <w:r w:rsidRPr="005D0CFC">
              <w:t>,</w:t>
            </w:r>
          </w:p>
          <w:p w14:paraId="70E4B1F1" w14:textId="5BB1DE93" w:rsidR="00CE7972" w:rsidRPr="005D0CFC" w:rsidRDefault="00441AB9" w:rsidP="00850E24">
            <w:pPr>
              <w:jc w:val="center"/>
            </w:pPr>
            <w:r w:rsidRPr="005D0CFC">
              <w:t>,</w:t>
            </w:r>
            <w:r w:rsidR="00CE7972" w:rsidRPr="005D0CFC">
              <w:t xml:space="preserve"> L</w:t>
            </w:r>
            <w:r w:rsidR="00A8672F" w:rsidRPr="005D0CFC">
              <w:t>GR Puszczy Sandomierskiej, Rybacka</w:t>
            </w:r>
            <w:r w:rsidR="00CE7972" w:rsidRPr="005D0CFC">
              <w:t xml:space="preserve"> LGD „Roztocze”, LGR „Bielska Kraina”, Stowarzyszenie „Dolina Karpia”, Stowarzyszenie „Partnerstwo dla</w:t>
            </w:r>
            <w:r w:rsidR="00A8672F" w:rsidRPr="005D0CFC">
              <w:t xml:space="preserve"> Doliny Baryczy”</w:t>
            </w:r>
            <w:r w:rsidR="00CE7972" w:rsidRPr="005D0CFC">
              <w:t>,</w:t>
            </w:r>
            <w:r w:rsidRPr="005D0CFC">
              <w:t xml:space="preserve"> </w:t>
            </w:r>
            <w:r w:rsidR="00A8672F" w:rsidRPr="005D0CFC">
              <w:t>RLGD</w:t>
            </w:r>
            <w:r w:rsidR="00CE7972" w:rsidRPr="005D0CFC">
              <w:t xml:space="preserve"> „Opolsz</w:t>
            </w:r>
            <w:r w:rsidR="00A8672F" w:rsidRPr="005D0CFC">
              <w:t>czyzn</w:t>
            </w:r>
            <w:r w:rsidRPr="005D0CFC">
              <w:t xml:space="preserve">a”, </w:t>
            </w:r>
            <w:r w:rsidR="000565DB" w:rsidRPr="005D0CFC">
              <w:t>RLGD „ Z ikrą”, RLGD „Jurajska Ryba”.</w:t>
            </w:r>
          </w:p>
        </w:tc>
      </w:tr>
      <w:tr w:rsidR="00CE7972" w14:paraId="1ED96983" w14:textId="77777777" w:rsidTr="000565DB">
        <w:trPr>
          <w:trHeight w:val="2437"/>
          <w:jc w:val="center"/>
        </w:trPr>
        <w:tc>
          <w:tcPr>
            <w:tcW w:w="534" w:type="dxa"/>
            <w:vAlign w:val="center"/>
          </w:tcPr>
          <w:p w14:paraId="4BF3693E" w14:textId="77777777" w:rsidR="00CE7972" w:rsidRDefault="00CE7972" w:rsidP="00850E24">
            <w:pPr>
              <w:jc w:val="center"/>
            </w:pPr>
            <w:r>
              <w:t>2</w:t>
            </w:r>
          </w:p>
        </w:tc>
        <w:tc>
          <w:tcPr>
            <w:tcW w:w="1701" w:type="dxa"/>
            <w:vAlign w:val="center"/>
          </w:tcPr>
          <w:p w14:paraId="54195E44" w14:textId="77777777" w:rsidR="00CE7972" w:rsidRPr="005D0CFC" w:rsidRDefault="00CE7972" w:rsidP="00850E24">
            <w:pPr>
              <w:jc w:val="center"/>
              <w:rPr>
                <w:b/>
              </w:rPr>
            </w:pPr>
            <w:r w:rsidRPr="005D0CFC">
              <w:rPr>
                <w:b/>
              </w:rPr>
              <w:t>Wyjazd studyjny</w:t>
            </w:r>
          </w:p>
          <w:p w14:paraId="6C42425F" w14:textId="77777777" w:rsidR="00CE7972" w:rsidRPr="005D0CFC" w:rsidRDefault="00CE7972" w:rsidP="00850E24">
            <w:pPr>
              <w:jc w:val="center"/>
              <w:rPr>
                <w:b/>
              </w:rPr>
            </w:pPr>
          </w:p>
          <w:p w14:paraId="44F93763" w14:textId="48B93271" w:rsidR="00CE7972" w:rsidRPr="005D0CFC" w:rsidRDefault="00CE7972" w:rsidP="00850E24">
            <w:pPr>
              <w:jc w:val="center"/>
            </w:pPr>
            <w:r w:rsidRPr="005D0CFC">
              <w:t>a/</w:t>
            </w:r>
            <w:r w:rsidR="00EB4335" w:rsidRPr="005D0CFC">
              <w:t xml:space="preserve">  </w:t>
            </w:r>
            <w:r w:rsidRPr="005D0CFC">
              <w:t>Wy</w:t>
            </w:r>
            <w:r w:rsidR="00DE2849" w:rsidRPr="005D0CFC">
              <w:t>jazd studyjny do LGR do</w:t>
            </w:r>
            <w:r w:rsidR="00441AB9" w:rsidRPr="005D0CFC">
              <w:t xml:space="preserve"> </w:t>
            </w:r>
            <w:r w:rsidR="000565DB" w:rsidRPr="005D0CFC">
              <w:t>Słowenii</w:t>
            </w:r>
          </w:p>
          <w:p w14:paraId="27CEBAFD" w14:textId="03D0F78A" w:rsidR="00CE7972" w:rsidRPr="005D0CFC" w:rsidRDefault="00CE7972" w:rsidP="00850E24">
            <w:pPr>
              <w:jc w:val="center"/>
            </w:pPr>
            <w:r w:rsidRPr="005D0CFC">
              <w:t>b/</w:t>
            </w:r>
            <w:r w:rsidR="00EB4335" w:rsidRPr="005D0CFC">
              <w:t xml:space="preserve"> </w:t>
            </w:r>
            <w:r w:rsidRPr="005D0CFC">
              <w:t>konferencja pn. „Dobre praktyki w chowie i hodowli ryb”</w:t>
            </w:r>
          </w:p>
          <w:p w14:paraId="40E85693" w14:textId="02B51E7C" w:rsidR="00CE7972" w:rsidRPr="005D0CFC" w:rsidRDefault="00CE7972" w:rsidP="00850E24">
            <w:pPr>
              <w:jc w:val="center"/>
            </w:pPr>
            <w:r w:rsidRPr="005D0CFC">
              <w:t>c/</w:t>
            </w:r>
            <w:r w:rsidR="00EB4335" w:rsidRPr="005D0CFC">
              <w:t xml:space="preserve"> </w:t>
            </w:r>
            <w:r w:rsidRPr="005D0CFC">
              <w:t>gadżety promocyjne na szkolenia i konferencje</w:t>
            </w:r>
          </w:p>
        </w:tc>
        <w:tc>
          <w:tcPr>
            <w:tcW w:w="2976" w:type="dxa"/>
            <w:vAlign w:val="center"/>
          </w:tcPr>
          <w:p w14:paraId="2C4E1700" w14:textId="4B89EE5A" w:rsidR="00CE7972" w:rsidRPr="005D0CFC" w:rsidRDefault="00CE7972" w:rsidP="00850E24">
            <w:pPr>
              <w:jc w:val="center"/>
            </w:pPr>
            <w:r w:rsidRPr="005D0CFC">
              <w:t xml:space="preserve">Zapoznanie rybaków </w:t>
            </w:r>
            <w:r w:rsidR="00DE2849" w:rsidRPr="005D0CFC">
              <w:t xml:space="preserve">z gospodarką rybacką w </w:t>
            </w:r>
            <w:r w:rsidR="00F62CF5" w:rsidRPr="005D0CFC">
              <w:t xml:space="preserve">Słowenii </w:t>
            </w:r>
            <w:r w:rsidRPr="005D0CFC">
              <w:t xml:space="preserve">, przeniesienie dobrych praktyk i rozwiązań technologicznych  w chowie i hodowli ryb oraz dostarczenie wiedzy rybakom i grupom </w:t>
            </w:r>
            <w:proofErr w:type="spellStart"/>
            <w:r w:rsidRPr="005D0CFC">
              <w:t>defaworyzowanym</w:t>
            </w:r>
            <w:proofErr w:type="spellEnd"/>
            <w:r w:rsidRPr="005D0CFC">
              <w:t xml:space="preserve"> na powyższy temat</w:t>
            </w:r>
          </w:p>
        </w:tc>
        <w:tc>
          <w:tcPr>
            <w:tcW w:w="709" w:type="dxa"/>
            <w:vAlign w:val="center"/>
          </w:tcPr>
          <w:p w14:paraId="4AD52D6C" w14:textId="77777777" w:rsidR="00CE7972" w:rsidRPr="005D0CFC" w:rsidRDefault="00CE7972" w:rsidP="00850E24">
            <w:pPr>
              <w:jc w:val="center"/>
            </w:pPr>
            <w:r w:rsidRPr="005D0CFC">
              <w:t>2</w:t>
            </w:r>
          </w:p>
        </w:tc>
        <w:tc>
          <w:tcPr>
            <w:tcW w:w="879" w:type="dxa"/>
            <w:vAlign w:val="center"/>
          </w:tcPr>
          <w:p w14:paraId="6F3C5A94" w14:textId="77777777" w:rsidR="00CE7972" w:rsidRPr="005D0CFC" w:rsidRDefault="00CE7972" w:rsidP="00850E24">
            <w:pPr>
              <w:jc w:val="center"/>
            </w:pPr>
            <w:r w:rsidRPr="005D0CFC">
              <w:t>140 osób</w:t>
            </w:r>
          </w:p>
        </w:tc>
        <w:tc>
          <w:tcPr>
            <w:tcW w:w="1389" w:type="dxa"/>
            <w:vAlign w:val="center"/>
          </w:tcPr>
          <w:p w14:paraId="796BD181" w14:textId="0F3CBC80" w:rsidR="00CE7972" w:rsidRPr="005D0CFC" w:rsidRDefault="000565DB" w:rsidP="00850E24">
            <w:pPr>
              <w:jc w:val="center"/>
            </w:pPr>
            <w:r w:rsidRPr="005D0CFC">
              <w:t>162 736,00 zł</w:t>
            </w:r>
          </w:p>
        </w:tc>
        <w:tc>
          <w:tcPr>
            <w:tcW w:w="2410" w:type="dxa"/>
            <w:vAlign w:val="center"/>
          </w:tcPr>
          <w:p w14:paraId="385137E0" w14:textId="35940261" w:rsidR="00CE7972" w:rsidRPr="005D0CFC" w:rsidRDefault="00CE7972" w:rsidP="00850E24">
            <w:pPr>
              <w:jc w:val="center"/>
            </w:pPr>
            <w:r w:rsidRPr="005D0CFC">
              <w:t>Podpisana umowa o współpracy pomiędzy  3 LGR; Świętokrzyska Rybacka Lokalna Grupa działania, LGR „W dolinie Tyśmienicy i Wiepr</w:t>
            </w:r>
            <w:r w:rsidR="0002086F" w:rsidRPr="005D0CFC">
              <w:t>z</w:t>
            </w:r>
            <w:r w:rsidR="00441AB9" w:rsidRPr="005D0CFC">
              <w:t>a”, LGR Puszczy Sandomierskiej</w:t>
            </w:r>
            <w:r w:rsidR="00450F66" w:rsidRPr="005D0CFC">
              <w:t xml:space="preserve"> i </w:t>
            </w:r>
            <w:r w:rsidR="000565DB" w:rsidRPr="005D0CFC">
              <w:t xml:space="preserve">Regionalna Agencja Rozwoju </w:t>
            </w:r>
            <w:proofErr w:type="spellStart"/>
            <w:r w:rsidR="000565DB" w:rsidRPr="005D0CFC">
              <w:t>Posavje</w:t>
            </w:r>
            <w:proofErr w:type="spellEnd"/>
            <w:r w:rsidR="000565DB" w:rsidRPr="005D0CFC">
              <w:t xml:space="preserve"> (Słowenia).</w:t>
            </w:r>
          </w:p>
        </w:tc>
      </w:tr>
      <w:tr w:rsidR="00CE7972" w14:paraId="26655403" w14:textId="77777777" w:rsidTr="000565DB">
        <w:trPr>
          <w:trHeight w:val="3350"/>
          <w:jc w:val="center"/>
        </w:trPr>
        <w:tc>
          <w:tcPr>
            <w:tcW w:w="534" w:type="dxa"/>
            <w:vAlign w:val="center"/>
          </w:tcPr>
          <w:p w14:paraId="15B197F7" w14:textId="77777777" w:rsidR="00CE7972" w:rsidRDefault="00CE7972" w:rsidP="00850E24">
            <w:pPr>
              <w:jc w:val="center"/>
            </w:pPr>
            <w:r>
              <w:t>3</w:t>
            </w:r>
          </w:p>
        </w:tc>
        <w:tc>
          <w:tcPr>
            <w:tcW w:w="1701" w:type="dxa"/>
            <w:vAlign w:val="center"/>
          </w:tcPr>
          <w:p w14:paraId="591F9C3F" w14:textId="77777777" w:rsidR="00CE7972" w:rsidRDefault="00CE7972" w:rsidP="00850E24">
            <w:pPr>
              <w:jc w:val="center"/>
              <w:rPr>
                <w:b/>
              </w:rPr>
            </w:pPr>
            <w:r w:rsidRPr="00285FEC">
              <w:rPr>
                <w:b/>
              </w:rPr>
              <w:t>Współ</w:t>
            </w:r>
            <w:r>
              <w:rPr>
                <w:b/>
              </w:rPr>
              <w:t>praca międzynarodowa;</w:t>
            </w:r>
          </w:p>
          <w:p w14:paraId="2CB9FB99" w14:textId="77777777" w:rsidR="00CE7972" w:rsidRPr="00285FEC" w:rsidRDefault="00CE7972" w:rsidP="00850E24">
            <w:pPr>
              <w:jc w:val="center"/>
              <w:rPr>
                <w:b/>
              </w:rPr>
            </w:pPr>
          </w:p>
          <w:p w14:paraId="75F5E6D5" w14:textId="77777777" w:rsidR="00CE7972" w:rsidRDefault="00CE7972" w:rsidP="00850E24">
            <w:pPr>
              <w:jc w:val="center"/>
            </w:pPr>
            <w:r>
              <w:t>a/Wyjazd studyjny w ramach współpracy do Słowacji</w:t>
            </w:r>
          </w:p>
          <w:p w14:paraId="75A579CE" w14:textId="77777777" w:rsidR="00CE7972" w:rsidRDefault="00CE7972" w:rsidP="00850E24">
            <w:pPr>
              <w:jc w:val="center"/>
            </w:pPr>
            <w:r>
              <w:t>b/ 5 wyjazdów studyjnych do innych LGR /LGD w Polsce</w:t>
            </w:r>
          </w:p>
          <w:p w14:paraId="683EBA8F" w14:textId="77777777" w:rsidR="00CE7972" w:rsidRDefault="00CE7972" w:rsidP="00850E24">
            <w:pPr>
              <w:jc w:val="center"/>
            </w:pPr>
            <w:r>
              <w:t xml:space="preserve">c/Konferencja pn. „Perspektywy  </w:t>
            </w:r>
            <w:r>
              <w:lastRenderedPageBreak/>
              <w:t>chowu i hodowli ryb karpiowatych w Polsce”.</w:t>
            </w:r>
          </w:p>
          <w:p w14:paraId="4988015A" w14:textId="77777777" w:rsidR="00CE7972" w:rsidRDefault="00CE7972" w:rsidP="00850E24">
            <w:pPr>
              <w:jc w:val="center"/>
            </w:pPr>
            <w:r>
              <w:t>d/gadżety promocyjne na wyjazdy i konferencje</w:t>
            </w:r>
          </w:p>
          <w:p w14:paraId="01A8A7C6" w14:textId="77777777" w:rsidR="00CE7972" w:rsidRPr="00E23CB8" w:rsidRDefault="00CE7972" w:rsidP="00850E24"/>
        </w:tc>
        <w:tc>
          <w:tcPr>
            <w:tcW w:w="2976" w:type="dxa"/>
            <w:vAlign w:val="center"/>
          </w:tcPr>
          <w:p w14:paraId="3E3914BF" w14:textId="77777777" w:rsidR="00CE7972" w:rsidRPr="005D0CFC" w:rsidRDefault="00CE7972" w:rsidP="00850E24">
            <w:pPr>
              <w:jc w:val="center"/>
            </w:pPr>
            <w:r w:rsidRPr="005D0CFC">
              <w:lastRenderedPageBreak/>
              <w:t xml:space="preserve">Zapoznanie rybaków/reprezentantów grup </w:t>
            </w:r>
            <w:proofErr w:type="spellStart"/>
            <w:r w:rsidRPr="005D0CFC">
              <w:t>defaworyzowanych</w:t>
            </w:r>
            <w:proofErr w:type="spellEnd"/>
            <w:r w:rsidRPr="005D0CFC">
              <w:t xml:space="preserve"> oraz przedsiębiorców z gospodarką rybacką na Słowacji, wymiana doświadczeń, udział w warsztatach aktywizujących, pozyskanie wiedzy, wykorzystanie dobrych praktyk, rozszerzenie działalności gospodarczej.</w:t>
            </w:r>
          </w:p>
          <w:p w14:paraId="2EDDB79C" w14:textId="77777777" w:rsidR="00CE7972" w:rsidRPr="005D0CFC" w:rsidRDefault="00CE7972" w:rsidP="00850E24">
            <w:pPr>
              <w:jc w:val="center"/>
            </w:pPr>
          </w:p>
        </w:tc>
        <w:tc>
          <w:tcPr>
            <w:tcW w:w="709" w:type="dxa"/>
            <w:vAlign w:val="center"/>
          </w:tcPr>
          <w:p w14:paraId="0AD9A0E9" w14:textId="22807608" w:rsidR="00CE7972" w:rsidRPr="005D0CFC" w:rsidRDefault="005D0CFC" w:rsidP="00850E24">
            <w:pPr>
              <w:jc w:val="center"/>
            </w:pPr>
            <w:r w:rsidRPr="005D0CFC">
              <w:rPr>
                <w:color w:val="FF0000"/>
              </w:rPr>
              <w:t>6</w:t>
            </w:r>
          </w:p>
        </w:tc>
        <w:tc>
          <w:tcPr>
            <w:tcW w:w="879" w:type="dxa"/>
            <w:vAlign w:val="center"/>
          </w:tcPr>
          <w:p w14:paraId="59FEB7D3" w14:textId="77777777" w:rsidR="00CE7972" w:rsidRPr="005D0CFC" w:rsidRDefault="00CE7972" w:rsidP="00850E24">
            <w:pPr>
              <w:jc w:val="center"/>
            </w:pPr>
            <w:r w:rsidRPr="005D0CFC">
              <w:t>360 osób</w:t>
            </w:r>
          </w:p>
        </w:tc>
        <w:tc>
          <w:tcPr>
            <w:tcW w:w="1389" w:type="dxa"/>
            <w:vAlign w:val="center"/>
          </w:tcPr>
          <w:p w14:paraId="1BDF07CD" w14:textId="03F18CEF" w:rsidR="00CE7972" w:rsidRPr="005D0CFC" w:rsidRDefault="000565DB" w:rsidP="00850E24">
            <w:pPr>
              <w:jc w:val="center"/>
            </w:pPr>
            <w:r w:rsidRPr="005D0CFC">
              <w:t>121 034,04 zł</w:t>
            </w:r>
          </w:p>
        </w:tc>
        <w:tc>
          <w:tcPr>
            <w:tcW w:w="2410" w:type="dxa"/>
            <w:vAlign w:val="center"/>
          </w:tcPr>
          <w:p w14:paraId="563AF766" w14:textId="766AB4C4" w:rsidR="00CE7972" w:rsidRPr="005D0CFC" w:rsidRDefault="00CE7972" w:rsidP="00850E24">
            <w:pPr>
              <w:jc w:val="center"/>
            </w:pPr>
            <w:r w:rsidRPr="005D0CFC">
              <w:t>Podpisa</w:t>
            </w:r>
            <w:r w:rsidR="007D1A16" w:rsidRPr="005D0CFC">
              <w:t xml:space="preserve">na umowa o współpracy pomiędzy </w:t>
            </w:r>
            <w:r w:rsidR="000565DB" w:rsidRPr="005D0CFC">
              <w:t>3</w:t>
            </w:r>
            <w:r w:rsidRPr="005D0CFC">
              <w:t xml:space="preserve"> LGR; Świętokrzyska Rybacka Lokalna Grupa Działania, LGR Bielska Kraina,</w:t>
            </w:r>
            <w:r w:rsidR="007D1A16" w:rsidRPr="005D0CFC">
              <w:t xml:space="preserve"> LGR</w:t>
            </w:r>
            <w:r w:rsidR="00450F66" w:rsidRPr="005D0CFC">
              <w:t xml:space="preserve"> i</w:t>
            </w:r>
            <w:r w:rsidRPr="005D0CFC">
              <w:t xml:space="preserve"> Oz ”Partnerstwo </w:t>
            </w:r>
            <w:proofErr w:type="spellStart"/>
            <w:r w:rsidRPr="005D0CFC">
              <w:t>pre</w:t>
            </w:r>
            <w:proofErr w:type="spellEnd"/>
            <w:r w:rsidRPr="005D0CFC">
              <w:t xml:space="preserve"> MAS </w:t>
            </w:r>
            <w:proofErr w:type="spellStart"/>
            <w:r w:rsidRPr="005D0CFC">
              <w:t>Terchowska</w:t>
            </w:r>
            <w:proofErr w:type="spellEnd"/>
            <w:r w:rsidRPr="005D0CFC">
              <w:t xml:space="preserve"> Dolina”</w:t>
            </w:r>
            <w:r w:rsidR="000565DB" w:rsidRPr="005D0CFC">
              <w:t>(Słowacja)</w:t>
            </w:r>
          </w:p>
          <w:p w14:paraId="2F31D92D" w14:textId="77777777" w:rsidR="00CE7972" w:rsidRPr="005D0CFC" w:rsidRDefault="00CE7972" w:rsidP="00850E24">
            <w:pPr>
              <w:jc w:val="center"/>
            </w:pPr>
          </w:p>
        </w:tc>
      </w:tr>
      <w:tr w:rsidR="00CE7972" w14:paraId="43257E09" w14:textId="77777777" w:rsidTr="000565DB">
        <w:trPr>
          <w:trHeight w:val="313"/>
          <w:jc w:val="center"/>
        </w:trPr>
        <w:tc>
          <w:tcPr>
            <w:tcW w:w="5211" w:type="dxa"/>
            <w:gridSpan w:val="3"/>
            <w:tcBorders>
              <w:top w:val="single" w:sz="4" w:space="0" w:color="auto"/>
              <w:left w:val="single" w:sz="4" w:space="0" w:color="auto"/>
              <w:bottom w:val="single" w:sz="4" w:space="0" w:color="auto"/>
              <w:right w:val="single" w:sz="4" w:space="0" w:color="auto"/>
            </w:tcBorders>
            <w:vAlign w:val="center"/>
          </w:tcPr>
          <w:p w14:paraId="1854C791" w14:textId="77777777" w:rsidR="00CE7972" w:rsidRPr="004E3D65" w:rsidRDefault="00CE7972" w:rsidP="00850E24">
            <w:pPr>
              <w:jc w:val="center"/>
              <w:rPr>
                <w:b/>
              </w:rPr>
            </w:pPr>
            <w:r w:rsidRPr="004E3D65">
              <w:rPr>
                <w:b/>
              </w:rPr>
              <w:t>RAZEM:</w:t>
            </w:r>
          </w:p>
        </w:tc>
        <w:tc>
          <w:tcPr>
            <w:tcW w:w="709" w:type="dxa"/>
            <w:tcBorders>
              <w:top w:val="single" w:sz="4" w:space="0" w:color="auto"/>
              <w:left w:val="single" w:sz="4" w:space="0" w:color="auto"/>
              <w:bottom w:val="single" w:sz="4" w:space="0" w:color="auto"/>
              <w:right w:val="single" w:sz="4" w:space="0" w:color="auto"/>
            </w:tcBorders>
            <w:vAlign w:val="center"/>
          </w:tcPr>
          <w:p w14:paraId="0778BC4D" w14:textId="0DB3FCD2" w:rsidR="00CE7972" w:rsidRPr="004E3D65" w:rsidRDefault="005D0CFC" w:rsidP="00850E24">
            <w:pPr>
              <w:jc w:val="center"/>
              <w:rPr>
                <w:b/>
              </w:rPr>
            </w:pPr>
            <w:r>
              <w:rPr>
                <w:b/>
                <w:color w:val="FF0000"/>
              </w:rPr>
              <w:t>13</w:t>
            </w:r>
          </w:p>
        </w:tc>
        <w:tc>
          <w:tcPr>
            <w:tcW w:w="879" w:type="dxa"/>
            <w:tcBorders>
              <w:top w:val="single" w:sz="4" w:space="0" w:color="auto"/>
              <w:left w:val="single" w:sz="4" w:space="0" w:color="auto"/>
              <w:bottom w:val="single" w:sz="4" w:space="0" w:color="auto"/>
              <w:right w:val="single" w:sz="4" w:space="0" w:color="auto"/>
            </w:tcBorders>
            <w:vAlign w:val="center"/>
          </w:tcPr>
          <w:p w14:paraId="3DDC9969" w14:textId="28EA04F1" w:rsidR="00CE7972" w:rsidRPr="005D0CFC" w:rsidRDefault="00CE7972" w:rsidP="00850E24">
            <w:pPr>
              <w:jc w:val="center"/>
              <w:rPr>
                <w:b/>
              </w:rPr>
            </w:pPr>
            <w:r w:rsidRPr="005D0CFC">
              <w:rPr>
                <w:b/>
              </w:rPr>
              <w:t>7</w:t>
            </w:r>
            <w:r w:rsidR="000565DB" w:rsidRPr="005D0CFC">
              <w:rPr>
                <w:b/>
              </w:rPr>
              <w:t>23</w:t>
            </w:r>
            <w:r w:rsidRPr="005D0CFC">
              <w:rPr>
                <w:b/>
              </w:rPr>
              <w:t xml:space="preserve"> os</w:t>
            </w:r>
            <w:r w:rsidR="000565DB" w:rsidRPr="005D0CFC">
              <w:rPr>
                <w:b/>
              </w:rPr>
              <w:t>oby</w:t>
            </w:r>
          </w:p>
        </w:tc>
        <w:tc>
          <w:tcPr>
            <w:tcW w:w="1389" w:type="dxa"/>
            <w:tcBorders>
              <w:top w:val="single" w:sz="4" w:space="0" w:color="auto"/>
              <w:left w:val="single" w:sz="4" w:space="0" w:color="auto"/>
              <w:bottom w:val="single" w:sz="4" w:space="0" w:color="auto"/>
              <w:right w:val="single" w:sz="4" w:space="0" w:color="auto"/>
            </w:tcBorders>
            <w:vAlign w:val="center"/>
          </w:tcPr>
          <w:p w14:paraId="52F616E7" w14:textId="538D1C4F" w:rsidR="00CE7972" w:rsidRPr="005D0CFC" w:rsidRDefault="000565DB" w:rsidP="00850E24">
            <w:pPr>
              <w:jc w:val="center"/>
              <w:rPr>
                <w:b/>
              </w:rPr>
            </w:pPr>
            <w:r w:rsidRPr="005D0CFC">
              <w:rPr>
                <w:b/>
              </w:rPr>
              <w:t>299 760,88 zł</w:t>
            </w:r>
          </w:p>
        </w:tc>
        <w:tc>
          <w:tcPr>
            <w:tcW w:w="2410" w:type="dxa"/>
            <w:tcBorders>
              <w:top w:val="single" w:sz="4" w:space="0" w:color="auto"/>
              <w:left w:val="single" w:sz="4" w:space="0" w:color="auto"/>
              <w:bottom w:val="single" w:sz="4" w:space="0" w:color="auto"/>
              <w:right w:val="single" w:sz="4" w:space="0" w:color="auto"/>
            </w:tcBorders>
            <w:vAlign w:val="center"/>
          </w:tcPr>
          <w:p w14:paraId="45D979E1" w14:textId="77777777" w:rsidR="00CE7972" w:rsidRDefault="00CE7972" w:rsidP="00850E24">
            <w:pPr>
              <w:jc w:val="center"/>
            </w:pPr>
          </w:p>
        </w:tc>
      </w:tr>
    </w:tbl>
    <w:p w14:paraId="1060FC2F" w14:textId="77777777" w:rsidR="00CE7972" w:rsidRPr="00D206BA" w:rsidRDefault="00CE7972" w:rsidP="00CE7972">
      <w:pPr>
        <w:pStyle w:val="Nagwek3"/>
        <w:spacing w:line="240" w:lineRule="auto"/>
        <w:rPr>
          <w:rFonts w:asciiTheme="minorHAnsi" w:hAnsiTheme="minorHAnsi"/>
          <w:color w:val="auto"/>
        </w:rPr>
      </w:pPr>
      <w:bookmarkStart w:id="29" w:name="_Toc438984552"/>
      <w:bookmarkStart w:id="30" w:name="_Toc439176931"/>
      <w:r w:rsidRPr="00D206BA">
        <w:rPr>
          <w:rFonts w:asciiTheme="minorHAnsi" w:hAnsiTheme="minorHAnsi"/>
          <w:color w:val="auto"/>
        </w:rPr>
        <w:t>Cel szczegółowy 1.5. Zarządzenie realizacją  Strategii oraz działania animacyjne</w:t>
      </w:r>
      <w:bookmarkEnd w:id="29"/>
      <w:bookmarkEnd w:id="30"/>
    </w:p>
    <w:p w14:paraId="73B7538A" w14:textId="77777777" w:rsidR="00CE7972" w:rsidRDefault="00CE7972" w:rsidP="00CE7972">
      <w:pPr>
        <w:spacing w:after="0" w:line="240" w:lineRule="auto"/>
        <w:ind w:firstLine="709"/>
        <w:jc w:val="both"/>
      </w:pPr>
      <w:r>
        <w:t xml:space="preserve">Świętokrzyska Rybacka Lokalna Grupa Działania realizować będzie przedsięwzięcia, które umożliwią sprawne wdrażanie Lokalnej Strategii Rozwoju. W matrycy logicznej przewidziano 4  tego typu przedsięwzięcia. Będą to po pierwsze działania zmierzające do sprawnego bieżącego funkcjonowania ŚRLGD. Zorganizowane zostaną szkolenia dla pracowników biura ŚRLGD i dla członków organów ŚRLGD. Szkolenia pozwolą na wyposażenie tych grup osób w wiedzę oraz kompetencje dla sprawnej realizacji zadań związanych z zarządzaniem wdrażaniem LSR. Więcej informacji na temat szkoleń przedstawiono w planach szkoleń, które stanowią załącznik do wniosku o wybór LSR. Trzecie przedsięwzięcie polegać będzie na świadczeniu indywidualnego doradztwa w biurze ŚRLGD. </w:t>
      </w:r>
    </w:p>
    <w:p w14:paraId="5B0CC560" w14:textId="77777777" w:rsidR="00CE7972" w:rsidRDefault="00CE7972" w:rsidP="00CE7972">
      <w:pPr>
        <w:spacing w:line="240" w:lineRule="auto"/>
        <w:ind w:firstLine="708"/>
        <w:jc w:val="both"/>
      </w:pPr>
      <w:r>
        <w:t xml:space="preserve">W ramach celu szczegółowego 1.5. zaplanowano także przedsięwzięcie związane z aktywizacją społeczności lokalnej. Będzie to organizacja spotkań informacyjno-konsultacyjnych dla społeczności lokalnej. Realizacja tego typu wydarzeń jest uzasadniona z punktu widzenia konieczności zachowania partycypacyjnego charakteru procesu wdrażania Lokalnej Strategii Rozwoju. Spotkania organizowane będą w okresach poprzedzających nabory, jak również w czasie prowadzenia konsultacji związanych z  monitoringiem i ewaluacją działalności ŚRLGD oraz efektów wdrażania Strategii. </w:t>
      </w:r>
    </w:p>
    <w:p w14:paraId="13FCD19D" w14:textId="77777777" w:rsidR="00CE7972" w:rsidRDefault="00CE7972" w:rsidP="00CE7972">
      <w:pPr>
        <w:spacing w:line="240" w:lineRule="auto"/>
        <w:ind w:firstLine="708"/>
        <w:jc w:val="both"/>
      </w:pPr>
      <w:r>
        <w:t xml:space="preserve">Wskaźniki przypisane do celu szczegółowego 1.5 oraz zaplanowanych w nim przedsięwzięć zostaną wykorzystane do rozliczania kosztów bieżących działalności ŚRLGD oraz realizowanych przez stowarzyszenie działań aktywizacyjnych. </w:t>
      </w:r>
    </w:p>
    <w:p w14:paraId="6502306D" w14:textId="77777777" w:rsidR="00CE7972" w:rsidRDefault="00CE7972" w:rsidP="00CE7972">
      <w:r>
        <w:br w:type="page"/>
      </w:r>
    </w:p>
    <w:p w14:paraId="2008AEE0" w14:textId="77777777" w:rsidR="00CE7972" w:rsidRDefault="00CE7972" w:rsidP="00CE7972">
      <w:pPr>
        <w:spacing w:line="240" w:lineRule="auto"/>
        <w:ind w:firstLine="708"/>
        <w:jc w:val="both"/>
        <w:sectPr w:rsidR="00CE7972" w:rsidSect="00850E24">
          <w:pgSz w:w="11906" w:h="16838"/>
          <w:pgMar w:top="567" w:right="567" w:bottom="567" w:left="567" w:header="708" w:footer="708" w:gutter="0"/>
          <w:cols w:space="708"/>
          <w:docGrid w:linePitch="360"/>
        </w:sectPr>
      </w:pPr>
    </w:p>
    <w:tbl>
      <w:tblPr>
        <w:tblStyle w:val="Tabela-Siatka"/>
        <w:tblpPr w:leftFromText="141" w:rightFromText="141" w:vertAnchor="text" w:horzAnchor="margin" w:tblpXSpec="center" w:tblpY="384"/>
        <w:tblW w:w="16421" w:type="dxa"/>
        <w:shd w:val="clear" w:color="auto" w:fill="FFFFFF" w:themeFill="background1"/>
        <w:tblLayout w:type="fixed"/>
        <w:tblLook w:val="04A0" w:firstRow="1" w:lastRow="0" w:firstColumn="1" w:lastColumn="0" w:noHBand="0" w:noVBand="1"/>
      </w:tblPr>
      <w:tblGrid>
        <w:gridCol w:w="2090"/>
        <w:gridCol w:w="1525"/>
        <w:gridCol w:w="1997"/>
        <w:gridCol w:w="2249"/>
        <w:gridCol w:w="2145"/>
        <w:gridCol w:w="2009"/>
        <w:gridCol w:w="1843"/>
        <w:gridCol w:w="2563"/>
      </w:tblGrid>
      <w:tr w:rsidR="00CE7972" w:rsidRPr="00086557" w14:paraId="17F68210" w14:textId="77777777" w:rsidTr="00850E24">
        <w:trPr>
          <w:trHeight w:val="1224"/>
        </w:trPr>
        <w:tc>
          <w:tcPr>
            <w:tcW w:w="2090" w:type="dxa"/>
            <w:shd w:val="clear" w:color="auto" w:fill="E5E8EC" w:themeFill="accent5" w:themeFillTint="33"/>
          </w:tcPr>
          <w:p w14:paraId="082982B9" w14:textId="77777777" w:rsidR="00CE7972" w:rsidRPr="00086557" w:rsidRDefault="00CE7972" w:rsidP="00850E24">
            <w:r w:rsidRPr="00086557">
              <w:lastRenderedPageBreak/>
              <w:t>Zidentyfikowane problemy/ wyzwania społeczno-ekonomiczne</w:t>
            </w:r>
          </w:p>
        </w:tc>
        <w:tc>
          <w:tcPr>
            <w:tcW w:w="1525" w:type="dxa"/>
            <w:shd w:val="clear" w:color="auto" w:fill="E5E8EC" w:themeFill="accent5" w:themeFillTint="33"/>
          </w:tcPr>
          <w:p w14:paraId="3B88A14A" w14:textId="77777777" w:rsidR="00CE7972" w:rsidRPr="00086557" w:rsidRDefault="00CE7972" w:rsidP="00850E24">
            <w:r w:rsidRPr="00086557">
              <w:t>Cel ogólny</w:t>
            </w:r>
          </w:p>
        </w:tc>
        <w:tc>
          <w:tcPr>
            <w:tcW w:w="1997" w:type="dxa"/>
            <w:shd w:val="clear" w:color="auto" w:fill="E5E8EC" w:themeFill="accent5" w:themeFillTint="33"/>
          </w:tcPr>
          <w:p w14:paraId="03A06290" w14:textId="77777777" w:rsidR="00CE7972" w:rsidRPr="00086557" w:rsidRDefault="00CE7972" w:rsidP="00850E24">
            <w:r w:rsidRPr="00086557">
              <w:t>Cele szczegółowe</w:t>
            </w:r>
          </w:p>
        </w:tc>
        <w:tc>
          <w:tcPr>
            <w:tcW w:w="2249" w:type="dxa"/>
            <w:shd w:val="clear" w:color="auto" w:fill="E5E8EC" w:themeFill="accent5" w:themeFillTint="33"/>
          </w:tcPr>
          <w:p w14:paraId="3AF1D726" w14:textId="77777777" w:rsidR="00CE7972" w:rsidRPr="00086557" w:rsidRDefault="00CE7972" w:rsidP="00850E24">
            <w:r w:rsidRPr="00086557">
              <w:t>Planowane przedsięwzięcia</w:t>
            </w:r>
          </w:p>
        </w:tc>
        <w:tc>
          <w:tcPr>
            <w:tcW w:w="2145" w:type="dxa"/>
            <w:shd w:val="clear" w:color="auto" w:fill="E5E8EC" w:themeFill="accent5" w:themeFillTint="33"/>
          </w:tcPr>
          <w:p w14:paraId="6AD7A66B" w14:textId="77777777" w:rsidR="00CE7972" w:rsidRPr="00086557" w:rsidRDefault="00CE7972" w:rsidP="00850E24">
            <w:r w:rsidRPr="00086557">
              <w:t>Produkty</w:t>
            </w:r>
          </w:p>
        </w:tc>
        <w:tc>
          <w:tcPr>
            <w:tcW w:w="2009" w:type="dxa"/>
            <w:shd w:val="clear" w:color="auto" w:fill="E5E8EC" w:themeFill="accent5" w:themeFillTint="33"/>
          </w:tcPr>
          <w:p w14:paraId="6E183A00" w14:textId="77777777" w:rsidR="00CE7972" w:rsidRPr="00086557" w:rsidRDefault="00CE7972" w:rsidP="00850E24">
            <w:r w:rsidRPr="00086557">
              <w:t>Rezultaty</w:t>
            </w:r>
          </w:p>
        </w:tc>
        <w:tc>
          <w:tcPr>
            <w:tcW w:w="1843" w:type="dxa"/>
            <w:shd w:val="clear" w:color="auto" w:fill="E5E8EC" w:themeFill="accent5" w:themeFillTint="33"/>
          </w:tcPr>
          <w:p w14:paraId="3275F7D4" w14:textId="77777777" w:rsidR="00CE7972" w:rsidRPr="00086557" w:rsidRDefault="00CE7972" w:rsidP="00850E24">
            <w:r w:rsidRPr="00086557">
              <w:t>Oddziaływanie</w:t>
            </w:r>
          </w:p>
        </w:tc>
        <w:tc>
          <w:tcPr>
            <w:tcW w:w="2563" w:type="dxa"/>
            <w:shd w:val="clear" w:color="auto" w:fill="E5E8EC" w:themeFill="accent5" w:themeFillTint="33"/>
          </w:tcPr>
          <w:p w14:paraId="72B15428" w14:textId="77777777" w:rsidR="00CE7972" w:rsidRPr="00086557" w:rsidRDefault="00CE7972" w:rsidP="00850E24">
            <w:r w:rsidRPr="00086557">
              <w:t>Czynniki zewnętrzne mające wpływ na realizację działań i osiągnięcie wskaźników</w:t>
            </w:r>
          </w:p>
        </w:tc>
      </w:tr>
      <w:tr w:rsidR="00CE7972" w:rsidRPr="00086557" w14:paraId="1B19EA19" w14:textId="77777777" w:rsidTr="00850E24">
        <w:trPr>
          <w:trHeight w:val="706"/>
        </w:trPr>
        <w:tc>
          <w:tcPr>
            <w:tcW w:w="2090" w:type="dxa"/>
            <w:vMerge w:val="restart"/>
            <w:shd w:val="clear" w:color="auto" w:fill="FFFFFF" w:themeFill="background1"/>
          </w:tcPr>
          <w:p w14:paraId="66E85948" w14:textId="77777777" w:rsidR="00CE7972" w:rsidRPr="00086557" w:rsidRDefault="00CE7972" w:rsidP="00850E24">
            <w:r w:rsidRPr="00086557">
              <w:t>Konieczność wzmocnienia pozycji rynkowej produktów rybactwa</w:t>
            </w:r>
          </w:p>
        </w:tc>
        <w:tc>
          <w:tcPr>
            <w:tcW w:w="1525" w:type="dxa"/>
            <w:vMerge w:val="restart"/>
            <w:shd w:val="clear" w:color="auto" w:fill="FFFFFF" w:themeFill="background1"/>
          </w:tcPr>
          <w:p w14:paraId="7AB60535" w14:textId="77777777" w:rsidR="00CE7972" w:rsidRPr="00086557" w:rsidRDefault="00CE7972" w:rsidP="00850E24">
            <w:pPr>
              <w:rPr>
                <w:b/>
                <w:i/>
              </w:rPr>
            </w:pPr>
            <w:r w:rsidRPr="00086557">
              <w:rPr>
                <w:b/>
                <w:i/>
              </w:rPr>
              <w:t>Cel ogólny 1</w:t>
            </w:r>
          </w:p>
          <w:p w14:paraId="33F2AB3B" w14:textId="77777777" w:rsidR="00CE7972" w:rsidRPr="00086557" w:rsidRDefault="00CE7972" w:rsidP="00850E24">
            <w:r w:rsidRPr="00086557">
              <w:t>Poprawa jakości życia mieszkańców obszaru zależnego od rybactwa</w:t>
            </w:r>
          </w:p>
        </w:tc>
        <w:tc>
          <w:tcPr>
            <w:tcW w:w="1997" w:type="dxa"/>
            <w:vMerge w:val="restart"/>
            <w:shd w:val="clear" w:color="auto" w:fill="FFFFFF" w:themeFill="background1"/>
          </w:tcPr>
          <w:p w14:paraId="7F9FBC57" w14:textId="77777777" w:rsidR="00CE7972" w:rsidRPr="00086557" w:rsidRDefault="00CE7972" w:rsidP="00850E24">
            <w:pPr>
              <w:rPr>
                <w:b/>
                <w:i/>
              </w:rPr>
            </w:pPr>
            <w:r w:rsidRPr="00086557">
              <w:rPr>
                <w:b/>
                <w:i/>
              </w:rPr>
              <w:t>Cel szczegółowy 1.1. </w:t>
            </w:r>
          </w:p>
          <w:p w14:paraId="2E094181" w14:textId="77777777" w:rsidR="00CE7972" w:rsidRPr="00086557" w:rsidRDefault="00CE7972" w:rsidP="00850E24">
            <w:r w:rsidRPr="00086557">
              <w:t>Tworzenie miejsc pracy poprzez inwestycje w sektor rybacki</w:t>
            </w:r>
          </w:p>
        </w:tc>
        <w:tc>
          <w:tcPr>
            <w:tcW w:w="2249" w:type="dxa"/>
            <w:vMerge w:val="restart"/>
            <w:shd w:val="clear" w:color="auto" w:fill="FFFFFF" w:themeFill="background1"/>
          </w:tcPr>
          <w:p w14:paraId="3422BAEB" w14:textId="77777777" w:rsidR="00CE7972" w:rsidRPr="00086557" w:rsidRDefault="00CE7972" w:rsidP="00850E24">
            <w:pPr>
              <w:rPr>
                <w:b/>
                <w:i/>
              </w:rPr>
            </w:pPr>
            <w:r w:rsidRPr="00086557">
              <w:rPr>
                <w:b/>
                <w:i/>
              </w:rPr>
              <w:t>Przedsięwzięcie 1.1.1.</w:t>
            </w:r>
          </w:p>
          <w:p w14:paraId="3369A708" w14:textId="77777777" w:rsidR="00CE7972" w:rsidRPr="00086557" w:rsidRDefault="00CE7972" w:rsidP="00850E24">
            <w:r w:rsidRPr="00086557">
              <w:t>Różnicowanie działalności rybackiej</w:t>
            </w:r>
          </w:p>
        </w:tc>
        <w:tc>
          <w:tcPr>
            <w:tcW w:w="2145" w:type="dxa"/>
            <w:vMerge w:val="restart"/>
            <w:shd w:val="clear" w:color="auto" w:fill="FFFFFF" w:themeFill="background1"/>
          </w:tcPr>
          <w:p w14:paraId="7739B9B1" w14:textId="77777777" w:rsidR="00CE7972" w:rsidRPr="00CF24F0" w:rsidRDefault="00CE7972" w:rsidP="00850E24">
            <w:r w:rsidRPr="00CF24F0">
              <w:t>Liczba produktów i usług stanowiących rozszerzenie działalności gospodarstw rybackich</w:t>
            </w:r>
          </w:p>
        </w:tc>
        <w:tc>
          <w:tcPr>
            <w:tcW w:w="2009" w:type="dxa"/>
            <w:vMerge w:val="restart"/>
            <w:shd w:val="clear" w:color="auto" w:fill="FFFFFF" w:themeFill="background1"/>
          </w:tcPr>
          <w:p w14:paraId="7C95A8B1" w14:textId="224EE66E" w:rsidR="00CE7972" w:rsidRPr="00CF24F0" w:rsidRDefault="00157C22" w:rsidP="00850E24">
            <w:r w:rsidRPr="005D0CFC">
              <w:rPr>
                <w:color w:val="FF0000"/>
              </w:rPr>
              <w:t>Liczba utworzonych miejsc pracy</w:t>
            </w:r>
          </w:p>
        </w:tc>
        <w:tc>
          <w:tcPr>
            <w:tcW w:w="1843" w:type="dxa"/>
            <w:vMerge w:val="restart"/>
            <w:shd w:val="clear" w:color="auto" w:fill="FFFFFF" w:themeFill="background1"/>
          </w:tcPr>
          <w:p w14:paraId="14759600" w14:textId="77777777" w:rsidR="00CE7972" w:rsidRPr="00086557" w:rsidRDefault="00CE7972" w:rsidP="00850E24">
            <w:r w:rsidRPr="00086557">
              <w:t>Udział bezrobotnych zarejestrowanych w liczbie ludności w wieku produkcyjnym</w:t>
            </w:r>
          </w:p>
        </w:tc>
        <w:tc>
          <w:tcPr>
            <w:tcW w:w="2563" w:type="dxa"/>
            <w:shd w:val="clear" w:color="auto" w:fill="FFFFFF" w:themeFill="background1"/>
          </w:tcPr>
          <w:p w14:paraId="7E082FAD" w14:textId="77777777" w:rsidR="00CE7972" w:rsidRPr="00086557" w:rsidRDefault="00CE7972" w:rsidP="00850E24">
            <w:r w:rsidRPr="00086557">
              <w:t>Rozwój bazy turystycznej w regionie</w:t>
            </w:r>
          </w:p>
        </w:tc>
      </w:tr>
      <w:tr w:rsidR="00CE7972" w:rsidRPr="00086557" w14:paraId="6F4FD752" w14:textId="77777777" w:rsidTr="00850E24">
        <w:trPr>
          <w:trHeight w:val="1728"/>
        </w:trPr>
        <w:tc>
          <w:tcPr>
            <w:tcW w:w="2090" w:type="dxa"/>
            <w:vMerge/>
            <w:shd w:val="clear" w:color="auto" w:fill="FFFFFF" w:themeFill="background1"/>
          </w:tcPr>
          <w:p w14:paraId="4C368A70" w14:textId="77777777" w:rsidR="00CE7972" w:rsidRPr="00086557" w:rsidRDefault="00CE7972" w:rsidP="00850E24"/>
        </w:tc>
        <w:tc>
          <w:tcPr>
            <w:tcW w:w="1525" w:type="dxa"/>
            <w:vMerge/>
            <w:shd w:val="clear" w:color="auto" w:fill="FFFFFF" w:themeFill="background1"/>
          </w:tcPr>
          <w:p w14:paraId="6369BDDB" w14:textId="77777777" w:rsidR="00CE7972" w:rsidRPr="00086557" w:rsidRDefault="00CE7972" w:rsidP="00850E24">
            <w:pPr>
              <w:rPr>
                <w:b/>
                <w:i/>
              </w:rPr>
            </w:pPr>
          </w:p>
        </w:tc>
        <w:tc>
          <w:tcPr>
            <w:tcW w:w="1997" w:type="dxa"/>
            <w:vMerge/>
            <w:shd w:val="clear" w:color="auto" w:fill="FFFFFF" w:themeFill="background1"/>
          </w:tcPr>
          <w:p w14:paraId="6AA56C39" w14:textId="77777777" w:rsidR="00CE7972" w:rsidRPr="00086557" w:rsidRDefault="00CE7972" w:rsidP="00850E24">
            <w:pPr>
              <w:rPr>
                <w:b/>
                <w:i/>
              </w:rPr>
            </w:pPr>
          </w:p>
        </w:tc>
        <w:tc>
          <w:tcPr>
            <w:tcW w:w="2249" w:type="dxa"/>
            <w:vMerge/>
            <w:shd w:val="clear" w:color="auto" w:fill="FFFFFF" w:themeFill="background1"/>
          </w:tcPr>
          <w:p w14:paraId="6735B599" w14:textId="77777777" w:rsidR="00CE7972" w:rsidRPr="00086557" w:rsidRDefault="00CE7972" w:rsidP="00850E24">
            <w:pPr>
              <w:rPr>
                <w:b/>
                <w:i/>
              </w:rPr>
            </w:pPr>
          </w:p>
        </w:tc>
        <w:tc>
          <w:tcPr>
            <w:tcW w:w="2145" w:type="dxa"/>
            <w:vMerge/>
            <w:shd w:val="clear" w:color="auto" w:fill="FFFFFF" w:themeFill="background1"/>
          </w:tcPr>
          <w:p w14:paraId="1284A832" w14:textId="77777777" w:rsidR="00CE7972" w:rsidRPr="00086557" w:rsidRDefault="00CE7972" w:rsidP="00850E24"/>
        </w:tc>
        <w:tc>
          <w:tcPr>
            <w:tcW w:w="2009" w:type="dxa"/>
            <w:vMerge/>
            <w:shd w:val="clear" w:color="auto" w:fill="FFFFFF" w:themeFill="background1"/>
          </w:tcPr>
          <w:p w14:paraId="06353213" w14:textId="77777777" w:rsidR="00CE7972" w:rsidRPr="00086557" w:rsidRDefault="00CE7972" w:rsidP="00850E24"/>
        </w:tc>
        <w:tc>
          <w:tcPr>
            <w:tcW w:w="1843" w:type="dxa"/>
            <w:vMerge/>
            <w:shd w:val="clear" w:color="auto" w:fill="FFFFFF" w:themeFill="background1"/>
          </w:tcPr>
          <w:p w14:paraId="41CEC750" w14:textId="77777777" w:rsidR="00CE7972" w:rsidRPr="00086557" w:rsidRDefault="00CE7972" w:rsidP="00850E24"/>
        </w:tc>
        <w:tc>
          <w:tcPr>
            <w:tcW w:w="2563" w:type="dxa"/>
            <w:shd w:val="clear" w:color="auto" w:fill="FFFFFF" w:themeFill="background1"/>
          </w:tcPr>
          <w:p w14:paraId="34C11BAF" w14:textId="77777777" w:rsidR="00CE7972" w:rsidRPr="00086557" w:rsidRDefault="00CE7972" w:rsidP="00850E24">
            <w:r w:rsidRPr="00086557">
              <w:t>Pojawienie się grup konsumentów poszukujących świeżych i unikatowych lokalnych produktów wysokiej jakości</w:t>
            </w:r>
          </w:p>
        </w:tc>
      </w:tr>
      <w:tr w:rsidR="00CE7972" w:rsidRPr="00086557" w14:paraId="0A759D50" w14:textId="77777777" w:rsidTr="00850E24">
        <w:trPr>
          <w:trHeight w:val="716"/>
        </w:trPr>
        <w:tc>
          <w:tcPr>
            <w:tcW w:w="2090" w:type="dxa"/>
            <w:vMerge w:val="restart"/>
            <w:shd w:val="clear" w:color="auto" w:fill="FFFFFF" w:themeFill="background1"/>
          </w:tcPr>
          <w:p w14:paraId="65046151" w14:textId="77777777" w:rsidR="00CE7972" w:rsidRPr="00086557" w:rsidRDefault="00CE7972" w:rsidP="00850E24">
            <w:r w:rsidRPr="00086557">
              <w:t>Tworzenie miejsc pracy</w:t>
            </w:r>
          </w:p>
        </w:tc>
        <w:tc>
          <w:tcPr>
            <w:tcW w:w="1525" w:type="dxa"/>
            <w:vMerge/>
            <w:shd w:val="clear" w:color="auto" w:fill="FFFFFF" w:themeFill="background1"/>
          </w:tcPr>
          <w:p w14:paraId="74165C6E" w14:textId="77777777" w:rsidR="00CE7972" w:rsidRPr="00086557" w:rsidRDefault="00CE7972" w:rsidP="00850E24"/>
        </w:tc>
        <w:tc>
          <w:tcPr>
            <w:tcW w:w="1997" w:type="dxa"/>
            <w:vMerge/>
            <w:shd w:val="clear" w:color="auto" w:fill="FFFFFF" w:themeFill="background1"/>
          </w:tcPr>
          <w:p w14:paraId="18E4D968" w14:textId="77777777" w:rsidR="00CE7972" w:rsidRPr="00086557" w:rsidRDefault="00CE7972" w:rsidP="00850E24"/>
        </w:tc>
        <w:tc>
          <w:tcPr>
            <w:tcW w:w="2249" w:type="dxa"/>
            <w:vMerge w:val="restart"/>
            <w:shd w:val="clear" w:color="auto" w:fill="FFFFFF" w:themeFill="background1"/>
          </w:tcPr>
          <w:p w14:paraId="1E751E8F" w14:textId="77777777" w:rsidR="00CE7972" w:rsidRPr="00086557" w:rsidRDefault="00CE7972" w:rsidP="00850E24">
            <w:pPr>
              <w:rPr>
                <w:b/>
                <w:i/>
              </w:rPr>
            </w:pPr>
            <w:r w:rsidRPr="00086557">
              <w:rPr>
                <w:b/>
                <w:i/>
              </w:rPr>
              <w:t>Przedsięwzięcie 1.1.2.</w:t>
            </w:r>
          </w:p>
          <w:p w14:paraId="0E221B22" w14:textId="77777777" w:rsidR="00CE7972" w:rsidRPr="00086557" w:rsidRDefault="00CE7972" w:rsidP="00850E24">
            <w:r w:rsidRPr="00086557">
              <w:t>Tworzenie punktów przetwórstwa lub punktów bezpośredniej sprzedaży ryb</w:t>
            </w:r>
          </w:p>
        </w:tc>
        <w:tc>
          <w:tcPr>
            <w:tcW w:w="2145" w:type="dxa"/>
            <w:vMerge w:val="restart"/>
            <w:shd w:val="clear" w:color="auto" w:fill="FFFFFF" w:themeFill="background1"/>
          </w:tcPr>
          <w:p w14:paraId="4D77B042" w14:textId="77777777" w:rsidR="00CE7972" w:rsidRPr="00086557" w:rsidRDefault="00CE7972" w:rsidP="00850E24">
            <w:r w:rsidRPr="00086557">
              <w:t>Liczba utworzonych punktów przetwórstwa i punktów bezpośredniej sprzedaży ryb</w:t>
            </w:r>
          </w:p>
        </w:tc>
        <w:tc>
          <w:tcPr>
            <w:tcW w:w="2009" w:type="dxa"/>
            <w:vMerge/>
            <w:shd w:val="clear" w:color="auto" w:fill="FFFFFF" w:themeFill="background1"/>
          </w:tcPr>
          <w:p w14:paraId="03B1A3B4" w14:textId="77777777" w:rsidR="00CE7972" w:rsidRPr="00086557" w:rsidRDefault="00CE7972" w:rsidP="00850E24"/>
        </w:tc>
        <w:tc>
          <w:tcPr>
            <w:tcW w:w="1843" w:type="dxa"/>
            <w:vMerge/>
            <w:shd w:val="clear" w:color="auto" w:fill="FFFFFF" w:themeFill="background1"/>
          </w:tcPr>
          <w:p w14:paraId="50E1EE0E" w14:textId="77777777" w:rsidR="00CE7972" w:rsidRPr="00086557" w:rsidRDefault="00CE7972" w:rsidP="00850E24"/>
        </w:tc>
        <w:tc>
          <w:tcPr>
            <w:tcW w:w="2563" w:type="dxa"/>
            <w:shd w:val="clear" w:color="auto" w:fill="FFFFFF" w:themeFill="background1"/>
          </w:tcPr>
          <w:p w14:paraId="06767BBC" w14:textId="77777777" w:rsidR="00CE7972" w:rsidRPr="00086557" w:rsidRDefault="00CE7972" w:rsidP="00850E24">
            <w:r w:rsidRPr="00086557">
              <w:t>Promocja konsumpcji ryb w Polsce</w:t>
            </w:r>
          </w:p>
        </w:tc>
      </w:tr>
      <w:tr w:rsidR="00CE7972" w:rsidRPr="00086557" w14:paraId="0FE34F68" w14:textId="77777777" w:rsidTr="00850E24">
        <w:trPr>
          <w:trHeight w:val="1366"/>
        </w:trPr>
        <w:tc>
          <w:tcPr>
            <w:tcW w:w="2090" w:type="dxa"/>
            <w:vMerge/>
            <w:shd w:val="clear" w:color="auto" w:fill="FFFFFF" w:themeFill="background1"/>
          </w:tcPr>
          <w:p w14:paraId="5D20BA83" w14:textId="77777777" w:rsidR="00CE7972" w:rsidRPr="00086557" w:rsidRDefault="00CE7972" w:rsidP="00850E24"/>
        </w:tc>
        <w:tc>
          <w:tcPr>
            <w:tcW w:w="1525" w:type="dxa"/>
            <w:vMerge/>
            <w:shd w:val="clear" w:color="auto" w:fill="FFFFFF" w:themeFill="background1"/>
          </w:tcPr>
          <w:p w14:paraId="4BA0131F" w14:textId="77777777" w:rsidR="00CE7972" w:rsidRPr="00086557" w:rsidRDefault="00CE7972" w:rsidP="00850E24"/>
        </w:tc>
        <w:tc>
          <w:tcPr>
            <w:tcW w:w="1997" w:type="dxa"/>
            <w:vMerge/>
            <w:shd w:val="clear" w:color="auto" w:fill="FFFFFF" w:themeFill="background1"/>
          </w:tcPr>
          <w:p w14:paraId="570A7CCE" w14:textId="77777777" w:rsidR="00CE7972" w:rsidRPr="00086557" w:rsidRDefault="00CE7972" w:rsidP="00850E24"/>
        </w:tc>
        <w:tc>
          <w:tcPr>
            <w:tcW w:w="2249" w:type="dxa"/>
            <w:vMerge/>
            <w:shd w:val="clear" w:color="auto" w:fill="FFFFFF" w:themeFill="background1"/>
          </w:tcPr>
          <w:p w14:paraId="4862BDEE" w14:textId="77777777" w:rsidR="00CE7972" w:rsidRPr="00086557" w:rsidRDefault="00CE7972" w:rsidP="00850E24">
            <w:pPr>
              <w:rPr>
                <w:b/>
                <w:i/>
              </w:rPr>
            </w:pPr>
          </w:p>
        </w:tc>
        <w:tc>
          <w:tcPr>
            <w:tcW w:w="2145" w:type="dxa"/>
            <w:vMerge/>
            <w:shd w:val="clear" w:color="auto" w:fill="FFFFFF" w:themeFill="background1"/>
          </w:tcPr>
          <w:p w14:paraId="0F1D3E2A" w14:textId="77777777" w:rsidR="00CE7972" w:rsidRPr="00086557" w:rsidRDefault="00CE7972" w:rsidP="00850E24"/>
        </w:tc>
        <w:tc>
          <w:tcPr>
            <w:tcW w:w="2009" w:type="dxa"/>
            <w:vMerge/>
            <w:shd w:val="clear" w:color="auto" w:fill="FFFFFF" w:themeFill="background1"/>
          </w:tcPr>
          <w:p w14:paraId="6FE6778B" w14:textId="77777777" w:rsidR="00CE7972" w:rsidRPr="00086557" w:rsidRDefault="00CE7972" w:rsidP="00850E24"/>
        </w:tc>
        <w:tc>
          <w:tcPr>
            <w:tcW w:w="1843" w:type="dxa"/>
            <w:vMerge/>
            <w:shd w:val="clear" w:color="auto" w:fill="FFFFFF" w:themeFill="background1"/>
          </w:tcPr>
          <w:p w14:paraId="778508BA" w14:textId="77777777" w:rsidR="00CE7972" w:rsidRPr="00086557" w:rsidRDefault="00CE7972" w:rsidP="00850E24"/>
        </w:tc>
        <w:tc>
          <w:tcPr>
            <w:tcW w:w="2563" w:type="dxa"/>
            <w:shd w:val="clear" w:color="auto" w:fill="FFFFFF" w:themeFill="background1"/>
          </w:tcPr>
          <w:p w14:paraId="45ACC3E0" w14:textId="77777777" w:rsidR="00CE7972" w:rsidRPr="00086557" w:rsidRDefault="00CE7972" w:rsidP="00850E24">
            <w:r w:rsidRPr="00086557">
              <w:t>Umacnianie się w Polsce trendów związanych ze zdrowym stylem życia i zrównoważoną dietą</w:t>
            </w:r>
          </w:p>
        </w:tc>
      </w:tr>
      <w:tr w:rsidR="00CE7972" w:rsidRPr="00086557" w14:paraId="471FE534" w14:textId="77777777" w:rsidTr="00850E24">
        <w:trPr>
          <w:trHeight w:val="676"/>
        </w:trPr>
        <w:tc>
          <w:tcPr>
            <w:tcW w:w="2090" w:type="dxa"/>
            <w:vMerge/>
            <w:shd w:val="clear" w:color="auto" w:fill="FFFFFF" w:themeFill="background1"/>
          </w:tcPr>
          <w:p w14:paraId="1E69F2E5" w14:textId="77777777" w:rsidR="00CE7972" w:rsidRPr="00086557" w:rsidRDefault="00CE7972" w:rsidP="00850E24"/>
        </w:tc>
        <w:tc>
          <w:tcPr>
            <w:tcW w:w="1525" w:type="dxa"/>
            <w:vMerge/>
            <w:shd w:val="clear" w:color="auto" w:fill="FFFFFF" w:themeFill="background1"/>
          </w:tcPr>
          <w:p w14:paraId="6197F1D0" w14:textId="77777777" w:rsidR="00CE7972" w:rsidRPr="00086557" w:rsidRDefault="00CE7972" w:rsidP="00850E24"/>
        </w:tc>
        <w:tc>
          <w:tcPr>
            <w:tcW w:w="1997" w:type="dxa"/>
            <w:vMerge/>
            <w:shd w:val="clear" w:color="auto" w:fill="FFFFFF" w:themeFill="background1"/>
          </w:tcPr>
          <w:p w14:paraId="1D24A25D" w14:textId="77777777" w:rsidR="00CE7972" w:rsidRPr="00086557" w:rsidRDefault="00CE7972" w:rsidP="00850E24"/>
        </w:tc>
        <w:tc>
          <w:tcPr>
            <w:tcW w:w="2249" w:type="dxa"/>
            <w:vMerge/>
            <w:shd w:val="clear" w:color="auto" w:fill="FFFFFF" w:themeFill="background1"/>
          </w:tcPr>
          <w:p w14:paraId="21758F8C" w14:textId="77777777" w:rsidR="00CE7972" w:rsidRPr="00086557" w:rsidRDefault="00CE7972" w:rsidP="00850E24">
            <w:pPr>
              <w:rPr>
                <w:b/>
                <w:i/>
              </w:rPr>
            </w:pPr>
          </w:p>
        </w:tc>
        <w:tc>
          <w:tcPr>
            <w:tcW w:w="2145" w:type="dxa"/>
            <w:vMerge/>
            <w:shd w:val="clear" w:color="auto" w:fill="FFFFFF" w:themeFill="background1"/>
          </w:tcPr>
          <w:p w14:paraId="3610A575" w14:textId="77777777" w:rsidR="00CE7972" w:rsidRPr="00086557" w:rsidRDefault="00CE7972" w:rsidP="00850E24"/>
        </w:tc>
        <w:tc>
          <w:tcPr>
            <w:tcW w:w="2009" w:type="dxa"/>
            <w:vMerge/>
            <w:shd w:val="clear" w:color="auto" w:fill="FFFFFF" w:themeFill="background1"/>
          </w:tcPr>
          <w:p w14:paraId="37A84ACD" w14:textId="77777777" w:rsidR="00CE7972" w:rsidRPr="00086557" w:rsidRDefault="00CE7972" w:rsidP="00850E24"/>
        </w:tc>
        <w:tc>
          <w:tcPr>
            <w:tcW w:w="1843" w:type="dxa"/>
            <w:vMerge/>
            <w:shd w:val="clear" w:color="auto" w:fill="FFFFFF" w:themeFill="background1"/>
          </w:tcPr>
          <w:p w14:paraId="4E4A7762" w14:textId="77777777" w:rsidR="00CE7972" w:rsidRPr="00086557" w:rsidRDefault="00CE7972" w:rsidP="00850E24"/>
        </w:tc>
        <w:tc>
          <w:tcPr>
            <w:tcW w:w="2563" w:type="dxa"/>
            <w:shd w:val="clear" w:color="auto" w:fill="FFFFFF" w:themeFill="background1"/>
          </w:tcPr>
          <w:p w14:paraId="19D2CD6F" w14:textId="77777777" w:rsidR="00CE7972" w:rsidRPr="00086557" w:rsidRDefault="00CE7972" w:rsidP="00850E24">
            <w:r w:rsidRPr="00086557">
              <w:t>Straty spowodowane chorobami ryb</w:t>
            </w:r>
          </w:p>
        </w:tc>
      </w:tr>
      <w:tr w:rsidR="00CE7972" w:rsidRPr="00086557" w14:paraId="5BF887A8" w14:textId="77777777" w:rsidTr="00850E24">
        <w:trPr>
          <w:trHeight w:val="506"/>
        </w:trPr>
        <w:tc>
          <w:tcPr>
            <w:tcW w:w="2090" w:type="dxa"/>
            <w:vMerge/>
            <w:shd w:val="clear" w:color="auto" w:fill="FFFFFF" w:themeFill="background1"/>
          </w:tcPr>
          <w:p w14:paraId="2DA8D97A" w14:textId="77777777" w:rsidR="00CE7972" w:rsidRPr="00086557" w:rsidRDefault="00CE7972" w:rsidP="00850E24"/>
        </w:tc>
        <w:tc>
          <w:tcPr>
            <w:tcW w:w="1525" w:type="dxa"/>
            <w:vMerge/>
            <w:shd w:val="clear" w:color="auto" w:fill="FFFFFF" w:themeFill="background1"/>
          </w:tcPr>
          <w:p w14:paraId="41ABF224" w14:textId="77777777" w:rsidR="00CE7972" w:rsidRPr="00086557" w:rsidRDefault="00CE7972" w:rsidP="00850E24"/>
        </w:tc>
        <w:tc>
          <w:tcPr>
            <w:tcW w:w="1997" w:type="dxa"/>
            <w:vMerge/>
            <w:shd w:val="clear" w:color="auto" w:fill="FFFFFF" w:themeFill="background1"/>
          </w:tcPr>
          <w:p w14:paraId="7C751A3A" w14:textId="77777777" w:rsidR="00CE7972" w:rsidRPr="00086557" w:rsidRDefault="00CE7972" w:rsidP="00850E24"/>
        </w:tc>
        <w:tc>
          <w:tcPr>
            <w:tcW w:w="2249" w:type="dxa"/>
            <w:vMerge/>
            <w:shd w:val="clear" w:color="auto" w:fill="FFFFFF" w:themeFill="background1"/>
          </w:tcPr>
          <w:p w14:paraId="337C2A64" w14:textId="77777777" w:rsidR="00CE7972" w:rsidRPr="00086557" w:rsidRDefault="00CE7972" w:rsidP="00850E24">
            <w:pPr>
              <w:rPr>
                <w:b/>
                <w:i/>
              </w:rPr>
            </w:pPr>
          </w:p>
        </w:tc>
        <w:tc>
          <w:tcPr>
            <w:tcW w:w="2145" w:type="dxa"/>
            <w:vMerge/>
            <w:shd w:val="clear" w:color="auto" w:fill="FFFFFF" w:themeFill="background1"/>
          </w:tcPr>
          <w:p w14:paraId="3D7319F7" w14:textId="77777777" w:rsidR="00CE7972" w:rsidRPr="00086557" w:rsidRDefault="00CE7972" w:rsidP="00850E24"/>
        </w:tc>
        <w:tc>
          <w:tcPr>
            <w:tcW w:w="2009" w:type="dxa"/>
            <w:vMerge/>
            <w:shd w:val="clear" w:color="auto" w:fill="FFFFFF" w:themeFill="background1"/>
          </w:tcPr>
          <w:p w14:paraId="03B7F831" w14:textId="77777777" w:rsidR="00CE7972" w:rsidRPr="00086557" w:rsidRDefault="00CE7972" w:rsidP="00850E24"/>
        </w:tc>
        <w:tc>
          <w:tcPr>
            <w:tcW w:w="1843" w:type="dxa"/>
            <w:vMerge/>
            <w:shd w:val="clear" w:color="auto" w:fill="FFFFFF" w:themeFill="background1"/>
          </w:tcPr>
          <w:p w14:paraId="43B93303" w14:textId="77777777" w:rsidR="00CE7972" w:rsidRPr="00086557" w:rsidRDefault="00CE7972" w:rsidP="00850E24"/>
        </w:tc>
        <w:tc>
          <w:tcPr>
            <w:tcW w:w="2563" w:type="dxa"/>
            <w:shd w:val="clear" w:color="auto" w:fill="FFFFFF" w:themeFill="background1"/>
          </w:tcPr>
          <w:p w14:paraId="32E6D14F" w14:textId="77777777" w:rsidR="00CE7972" w:rsidRPr="00086557" w:rsidRDefault="00CE7972" w:rsidP="00850E24">
            <w:r w:rsidRPr="00086557">
              <w:t>Kłusownictwo</w:t>
            </w:r>
          </w:p>
        </w:tc>
      </w:tr>
      <w:tr w:rsidR="00CE7972" w:rsidRPr="00086557" w14:paraId="7A66CD9B" w14:textId="77777777" w:rsidTr="00850E24">
        <w:trPr>
          <w:trHeight w:val="977"/>
        </w:trPr>
        <w:tc>
          <w:tcPr>
            <w:tcW w:w="2090" w:type="dxa"/>
            <w:vMerge/>
            <w:shd w:val="clear" w:color="auto" w:fill="FFFFFF" w:themeFill="background1"/>
          </w:tcPr>
          <w:p w14:paraId="68792E91" w14:textId="77777777" w:rsidR="00CE7972" w:rsidRPr="00086557" w:rsidRDefault="00CE7972" w:rsidP="00850E24"/>
        </w:tc>
        <w:tc>
          <w:tcPr>
            <w:tcW w:w="1525" w:type="dxa"/>
            <w:vMerge/>
            <w:shd w:val="clear" w:color="auto" w:fill="FFFFFF" w:themeFill="background1"/>
          </w:tcPr>
          <w:p w14:paraId="0BFC5828" w14:textId="77777777" w:rsidR="00CE7972" w:rsidRPr="00086557" w:rsidRDefault="00CE7972" w:rsidP="00850E24"/>
        </w:tc>
        <w:tc>
          <w:tcPr>
            <w:tcW w:w="1997" w:type="dxa"/>
            <w:vMerge/>
            <w:shd w:val="clear" w:color="auto" w:fill="FFFFFF" w:themeFill="background1"/>
          </w:tcPr>
          <w:p w14:paraId="6ACEA416" w14:textId="77777777" w:rsidR="00CE7972" w:rsidRPr="00086557" w:rsidRDefault="00CE7972" w:rsidP="00850E24"/>
        </w:tc>
        <w:tc>
          <w:tcPr>
            <w:tcW w:w="2249" w:type="dxa"/>
            <w:vMerge/>
            <w:shd w:val="clear" w:color="auto" w:fill="FFFFFF" w:themeFill="background1"/>
          </w:tcPr>
          <w:p w14:paraId="1479CA9E" w14:textId="77777777" w:rsidR="00CE7972" w:rsidRPr="00086557" w:rsidRDefault="00CE7972" w:rsidP="00850E24">
            <w:pPr>
              <w:rPr>
                <w:b/>
                <w:i/>
              </w:rPr>
            </w:pPr>
          </w:p>
        </w:tc>
        <w:tc>
          <w:tcPr>
            <w:tcW w:w="2145" w:type="dxa"/>
            <w:vMerge/>
            <w:shd w:val="clear" w:color="auto" w:fill="FFFFFF" w:themeFill="background1"/>
          </w:tcPr>
          <w:p w14:paraId="1F5ED529" w14:textId="77777777" w:rsidR="00CE7972" w:rsidRPr="00086557" w:rsidRDefault="00CE7972" w:rsidP="00850E24"/>
        </w:tc>
        <w:tc>
          <w:tcPr>
            <w:tcW w:w="2009" w:type="dxa"/>
            <w:vMerge/>
            <w:shd w:val="clear" w:color="auto" w:fill="FFFFFF" w:themeFill="background1"/>
          </w:tcPr>
          <w:p w14:paraId="14243D7F" w14:textId="77777777" w:rsidR="00CE7972" w:rsidRPr="00086557" w:rsidRDefault="00CE7972" w:rsidP="00850E24"/>
        </w:tc>
        <w:tc>
          <w:tcPr>
            <w:tcW w:w="1843" w:type="dxa"/>
            <w:vMerge/>
            <w:shd w:val="clear" w:color="auto" w:fill="FFFFFF" w:themeFill="background1"/>
          </w:tcPr>
          <w:p w14:paraId="4D57DC12" w14:textId="77777777" w:rsidR="00CE7972" w:rsidRPr="00086557" w:rsidRDefault="00CE7972" w:rsidP="00850E24"/>
        </w:tc>
        <w:tc>
          <w:tcPr>
            <w:tcW w:w="2563" w:type="dxa"/>
            <w:shd w:val="clear" w:color="auto" w:fill="FFFFFF" w:themeFill="background1"/>
          </w:tcPr>
          <w:p w14:paraId="3EA27B73" w14:textId="77777777" w:rsidR="00CE7972" w:rsidRPr="00086557" w:rsidRDefault="00CE7972" w:rsidP="00850E24">
            <w:r w:rsidRPr="00086557">
              <w:t>Wypieranie lokalnych produktów przez ryby importowane</w:t>
            </w:r>
          </w:p>
        </w:tc>
      </w:tr>
      <w:tr w:rsidR="00CE7972" w:rsidRPr="00086557" w14:paraId="52F4B973" w14:textId="77777777" w:rsidTr="00850E24">
        <w:trPr>
          <w:trHeight w:val="1771"/>
        </w:trPr>
        <w:tc>
          <w:tcPr>
            <w:tcW w:w="2090" w:type="dxa"/>
            <w:vMerge w:val="restart"/>
            <w:shd w:val="clear" w:color="auto" w:fill="FFFFFF" w:themeFill="background1"/>
          </w:tcPr>
          <w:p w14:paraId="54EAA38D" w14:textId="77777777" w:rsidR="00CE7972" w:rsidRPr="00086557" w:rsidRDefault="00CE7972" w:rsidP="00850E24">
            <w:r w:rsidRPr="00086557">
              <w:lastRenderedPageBreak/>
              <w:t>Trudna sytuacja ludzi młodych na lokalnych rynku pracy</w:t>
            </w:r>
          </w:p>
        </w:tc>
        <w:tc>
          <w:tcPr>
            <w:tcW w:w="1525" w:type="dxa"/>
            <w:vMerge/>
            <w:shd w:val="clear" w:color="auto" w:fill="FFFFFF" w:themeFill="background1"/>
          </w:tcPr>
          <w:p w14:paraId="489135F5" w14:textId="77777777" w:rsidR="00CE7972" w:rsidRPr="00086557" w:rsidRDefault="00CE7972" w:rsidP="00850E24"/>
        </w:tc>
        <w:tc>
          <w:tcPr>
            <w:tcW w:w="1997" w:type="dxa"/>
            <w:vMerge w:val="restart"/>
            <w:shd w:val="clear" w:color="auto" w:fill="FFFFFF" w:themeFill="background1"/>
          </w:tcPr>
          <w:p w14:paraId="05CFDAC3" w14:textId="77777777" w:rsidR="00CE7972" w:rsidRPr="00086557" w:rsidRDefault="00CE7972" w:rsidP="00850E24">
            <w:pPr>
              <w:rPr>
                <w:b/>
                <w:i/>
              </w:rPr>
            </w:pPr>
            <w:r w:rsidRPr="00086557">
              <w:rPr>
                <w:b/>
                <w:i/>
              </w:rPr>
              <w:t>Cel szczegółowy 1.2.</w:t>
            </w:r>
          </w:p>
          <w:p w14:paraId="12082DC1" w14:textId="77777777" w:rsidR="00CE7972" w:rsidRPr="00086557" w:rsidRDefault="00CE7972" w:rsidP="00850E24">
            <w:r w:rsidRPr="00086557">
              <w:t>Rozwój przedsiębiorczości w otoczeniu sektora rybackiego</w:t>
            </w:r>
          </w:p>
        </w:tc>
        <w:tc>
          <w:tcPr>
            <w:tcW w:w="2249" w:type="dxa"/>
            <w:vMerge w:val="restart"/>
            <w:shd w:val="clear" w:color="auto" w:fill="FFFFFF" w:themeFill="background1"/>
          </w:tcPr>
          <w:p w14:paraId="5ED00074" w14:textId="77777777" w:rsidR="00CE7972" w:rsidRPr="00086557" w:rsidRDefault="00CE7972" w:rsidP="00850E24">
            <w:pPr>
              <w:rPr>
                <w:b/>
                <w:i/>
              </w:rPr>
            </w:pPr>
            <w:r w:rsidRPr="00086557">
              <w:rPr>
                <w:b/>
                <w:i/>
              </w:rPr>
              <w:t>Przedsięwzięcie 1.2.1.</w:t>
            </w:r>
          </w:p>
          <w:p w14:paraId="6CAE5CF2" w14:textId="77777777" w:rsidR="00CE7972" w:rsidRPr="00086557" w:rsidRDefault="00CE7972" w:rsidP="00850E24">
            <w:r w:rsidRPr="00086557">
              <w:t>Podejmowanie działalności gospodarczej</w:t>
            </w:r>
          </w:p>
        </w:tc>
        <w:tc>
          <w:tcPr>
            <w:tcW w:w="2145" w:type="dxa"/>
            <w:vMerge w:val="restart"/>
            <w:shd w:val="clear" w:color="auto" w:fill="FFFFFF" w:themeFill="background1"/>
          </w:tcPr>
          <w:p w14:paraId="7830A4F3" w14:textId="77777777" w:rsidR="00CE7972" w:rsidRPr="00086557" w:rsidRDefault="00CE7972" w:rsidP="00850E24">
            <w:r w:rsidRPr="00086557">
              <w:t>Liczba utworzonych działalności gospodarczych wykorzystujących wodny potencjał obszaru rybackiego</w:t>
            </w:r>
          </w:p>
        </w:tc>
        <w:tc>
          <w:tcPr>
            <w:tcW w:w="2009" w:type="dxa"/>
            <w:vMerge w:val="restart"/>
            <w:shd w:val="clear" w:color="auto" w:fill="FFFFFF" w:themeFill="background1"/>
          </w:tcPr>
          <w:p w14:paraId="7D34F3FC" w14:textId="47EADBEF" w:rsidR="00CE7972" w:rsidRPr="00086557" w:rsidRDefault="00157C22" w:rsidP="00850E24">
            <w:r w:rsidRPr="005D0CFC">
              <w:rPr>
                <w:color w:val="FF0000"/>
              </w:rPr>
              <w:t>Liczba utworzonych miejsc pracy</w:t>
            </w:r>
          </w:p>
        </w:tc>
        <w:tc>
          <w:tcPr>
            <w:tcW w:w="1843" w:type="dxa"/>
            <w:vMerge/>
            <w:shd w:val="clear" w:color="auto" w:fill="FFFFFF" w:themeFill="background1"/>
          </w:tcPr>
          <w:p w14:paraId="73811888" w14:textId="77777777" w:rsidR="00CE7972" w:rsidRPr="00086557" w:rsidRDefault="00CE7972" w:rsidP="00850E24"/>
        </w:tc>
        <w:tc>
          <w:tcPr>
            <w:tcW w:w="2563" w:type="dxa"/>
            <w:shd w:val="clear" w:color="auto" w:fill="FFFFFF" w:themeFill="background1"/>
          </w:tcPr>
          <w:p w14:paraId="3A9721B4" w14:textId="77777777" w:rsidR="00CE7972" w:rsidRPr="00086557" w:rsidRDefault="00CE7972" w:rsidP="00850E24">
            <w:r w:rsidRPr="00086557">
              <w:t>„Wysysanie” młodych i wykształconych mieszkańców przez większe ośrodki spoza obszaru ŚRLGD</w:t>
            </w:r>
          </w:p>
        </w:tc>
      </w:tr>
      <w:tr w:rsidR="00CE7972" w:rsidRPr="00086557" w14:paraId="2657A2DA" w14:textId="77777777" w:rsidTr="00850E24">
        <w:trPr>
          <w:trHeight w:val="988"/>
        </w:trPr>
        <w:tc>
          <w:tcPr>
            <w:tcW w:w="2090" w:type="dxa"/>
            <w:vMerge/>
            <w:shd w:val="clear" w:color="auto" w:fill="FFFFFF" w:themeFill="background1"/>
          </w:tcPr>
          <w:p w14:paraId="117B606C" w14:textId="77777777" w:rsidR="00CE7972" w:rsidRPr="00086557" w:rsidRDefault="00CE7972" w:rsidP="00850E24"/>
        </w:tc>
        <w:tc>
          <w:tcPr>
            <w:tcW w:w="1525" w:type="dxa"/>
            <w:vMerge/>
            <w:shd w:val="clear" w:color="auto" w:fill="FFFFFF" w:themeFill="background1"/>
          </w:tcPr>
          <w:p w14:paraId="452EDB70" w14:textId="77777777" w:rsidR="00CE7972" w:rsidRPr="00086557" w:rsidRDefault="00CE7972" w:rsidP="00850E24"/>
        </w:tc>
        <w:tc>
          <w:tcPr>
            <w:tcW w:w="1997" w:type="dxa"/>
            <w:vMerge/>
            <w:shd w:val="clear" w:color="auto" w:fill="FFFFFF" w:themeFill="background1"/>
          </w:tcPr>
          <w:p w14:paraId="31A5271D" w14:textId="77777777" w:rsidR="00CE7972" w:rsidRPr="00086557" w:rsidRDefault="00CE7972" w:rsidP="00850E24">
            <w:pPr>
              <w:rPr>
                <w:b/>
                <w:i/>
              </w:rPr>
            </w:pPr>
          </w:p>
        </w:tc>
        <w:tc>
          <w:tcPr>
            <w:tcW w:w="2249" w:type="dxa"/>
            <w:vMerge/>
            <w:shd w:val="clear" w:color="auto" w:fill="FFFFFF" w:themeFill="background1"/>
          </w:tcPr>
          <w:p w14:paraId="27DA4BB1" w14:textId="77777777" w:rsidR="00CE7972" w:rsidRPr="00086557" w:rsidRDefault="00CE7972" w:rsidP="00850E24">
            <w:pPr>
              <w:rPr>
                <w:b/>
                <w:i/>
              </w:rPr>
            </w:pPr>
          </w:p>
        </w:tc>
        <w:tc>
          <w:tcPr>
            <w:tcW w:w="2145" w:type="dxa"/>
            <w:vMerge/>
            <w:shd w:val="clear" w:color="auto" w:fill="FFFFFF" w:themeFill="background1"/>
          </w:tcPr>
          <w:p w14:paraId="7C969C10" w14:textId="77777777" w:rsidR="00CE7972" w:rsidRPr="00086557" w:rsidRDefault="00CE7972" w:rsidP="00850E24"/>
        </w:tc>
        <w:tc>
          <w:tcPr>
            <w:tcW w:w="2009" w:type="dxa"/>
            <w:vMerge/>
            <w:shd w:val="clear" w:color="auto" w:fill="FFFFFF" w:themeFill="background1"/>
          </w:tcPr>
          <w:p w14:paraId="38EE1F0E" w14:textId="77777777" w:rsidR="00CE7972" w:rsidRPr="00086557" w:rsidRDefault="00CE7972" w:rsidP="00850E24"/>
        </w:tc>
        <w:tc>
          <w:tcPr>
            <w:tcW w:w="1843" w:type="dxa"/>
            <w:vMerge/>
            <w:shd w:val="clear" w:color="auto" w:fill="FFFFFF" w:themeFill="background1"/>
          </w:tcPr>
          <w:p w14:paraId="222A1EB3" w14:textId="77777777" w:rsidR="00CE7972" w:rsidRPr="00086557" w:rsidRDefault="00CE7972" w:rsidP="00850E24"/>
        </w:tc>
        <w:tc>
          <w:tcPr>
            <w:tcW w:w="2563" w:type="dxa"/>
            <w:shd w:val="clear" w:color="auto" w:fill="FFFFFF" w:themeFill="background1"/>
          </w:tcPr>
          <w:p w14:paraId="44E87EDC" w14:textId="77777777" w:rsidR="00CE7972" w:rsidRPr="00086557" w:rsidRDefault="00CE7972" w:rsidP="00850E24">
            <w:r w:rsidRPr="00086557">
              <w:t>Ograniczenia inwestycyjne związane z obszarami chronionymi</w:t>
            </w:r>
          </w:p>
        </w:tc>
      </w:tr>
      <w:tr w:rsidR="00CE7972" w:rsidRPr="00086557" w14:paraId="661617B9" w14:textId="77777777" w:rsidTr="00850E24">
        <w:trPr>
          <w:trHeight w:val="1265"/>
        </w:trPr>
        <w:tc>
          <w:tcPr>
            <w:tcW w:w="2090" w:type="dxa"/>
            <w:vMerge w:val="restart"/>
            <w:shd w:val="clear" w:color="auto" w:fill="FFFFFF" w:themeFill="background1"/>
          </w:tcPr>
          <w:p w14:paraId="0B0F5260" w14:textId="77777777" w:rsidR="00CE7972" w:rsidRPr="00086557" w:rsidRDefault="00CE7972" w:rsidP="00850E24">
            <w:r w:rsidRPr="00086557">
              <w:t>Niewystarczający poziom przedsiębiorczości młodych osób</w:t>
            </w:r>
          </w:p>
        </w:tc>
        <w:tc>
          <w:tcPr>
            <w:tcW w:w="1525" w:type="dxa"/>
            <w:vMerge/>
            <w:shd w:val="clear" w:color="auto" w:fill="FFFFFF" w:themeFill="background1"/>
          </w:tcPr>
          <w:p w14:paraId="65D7E3CC" w14:textId="77777777" w:rsidR="00CE7972" w:rsidRPr="00086557" w:rsidRDefault="00CE7972" w:rsidP="00850E24"/>
        </w:tc>
        <w:tc>
          <w:tcPr>
            <w:tcW w:w="1997" w:type="dxa"/>
            <w:vMerge/>
            <w:shd w:val="clear" w:color="auto" w:fill="FFFFFF" w:themeFill="background1"/>
          </w:tcPr>
          <w:p w14:paraId="264AE86C" w14:textId="77777777" w:rsidR="00CE7972" w:rsidRPr="00086557" w:rsidRDefault="00CE7972" w:rsidP="00850E24"/>
        </w:tc>
        <w:tc>
          <w:tcPr>
            <w:tcW w:w="2249" w:type="dxa"/>
            <w:vMerge w:val="restart"/>
            <w:shd w:val="clear" w:color="auto" w:fill="FFFFFF" w:themeFill="background1"/>
          </w:tcPr>
          <w:p w14:paraId="22C32C83" w14:textId="77777777" w:rsidR="00CE7972" w:rsidRPr="00086557" w:rsidRDefault="00CE7972" w:rsidP="00850E24">
            <w:pPr>
              <w:rPr>
                <w:b/>
                <w:i/>
              </w:rPr>
            </w:pPr>
            <w:r w:rsidRPr="00086557">
              <w:rPr>
                <w:b/>
                <w:i/>
              </w:rPr>
              <w:t xml:space="preserve">Przedsięwzięcie 1.2.2. </w:t>
            </w:r>
          </w:p>
          <w:p w14:paraId="348F56B0" w14:textId="77777777" w:rsidR="00CE7972" w:rsidRPr="00086557" w:rsidRDefault="00CE7972" w:rsidP="00850E24">
            <w:r w:rsidRPr="00086557">
              <w:t>Rozwój działalności gospodarczej</w:t>
            </w:r>
          </w:p>
        </w:tc>
        <w:tc>
          <w:tcPr>
            <w:tcW w:w="2145" w:type="dxa"/>
            <w:vMerge w:val="restart"/>
            <w:shd w:val="clear" w:color="auto" w:fill="FFFFFF" w:themeFill="background1"/>
          </w:tcPr>
          <w:p w14:paraId="79FD6125" w14:textId="77777777" w:rsidR="00CE7972" w:rsidRPr="00086557" w:rsidRDefault="00CE7972" w:rsidP="00850E24">
            <w:r w:rsidRPr="00086557">
              <w:t>Liczba objętych wsparciem działalności gospodarczych wykorzystujących wodny potencjał obszaru rybackiego</w:t>
            </w:r>
          </w:p>
        </w:tc>
        <w:tc>
          <w:tcPr>
            <w:tcW w:w="2009" w:type="dxa"/>
            <w:vMerge/>
            <w:shd w:val="clear" w:color="auto" w:fill="FFFFFF" w:themeFill="background1"/>
          </w:tcPr>
          <w:p w14:paraId="0884C606" w14:textId="77777777" w:rsidR="00CE7972" w:rsidRPr="00086557" w:rsidRDefault="00CE7972" w:rsidP="00850E24"/>
        </w:tc>
        <w:tc>
          <w:tcPr>
            <w:tcW w:w="1843" w:type="dxa"/>
            <w:vMerge/>
            <w:shd w:val="clear" w:color="auto" w:fill="FFFFFF" w:themeFill="background1"/>
          </w:tcPr>
          <w:p w14:paraId="68AD9823" w14:textId="77777777" w:rsidR="00CE7972" w:rsidRPr="00086557" w:rsidRDefault="00CE7972" w:rsidP="00850E24"/>
        </w:tc>
        <w:tc>
          <w:tcPr>
            <w:tcW w:w="2563" w:type="dxa"/>
            <w:shd w:val="clear" w:color="auto" w:fill="FFFFFF" w:themeFill="background1"/>
          </w:tcPr>
          <w:p w14:paraId="66B26D40" w14:textId="77777777" w:rsidR="00CE7972" w:rsidRPr="00086557" w:rsidRDefault="00CE7972" w:rsidP="00850E24">
            <w:r w:rsidRPr="00086557">
              <w:t>Możliwość korzystania z Funduszy Europejskich</w:t>
            </w:r>
          </w:p>
        </w:tc>
      </w:tr>
      <w:tr w:rsidR="00CE7972" w:rsidRPr="00086557" w14:paraId="73E50504" w14:textId="77777777" w:rsidTr="00850E24">
        <w:trPr>
          <w:trHeight w:val="1047"/>
        </w:trPr>
        <w:tc>
          <w:tcPr>
            <w:tcW w:w="2090" w:type="dxa"/>
            <w:vMerge/>
            <w:shd w:val="clear" w:color="auto" w:fill="FFFFFF" w:themeFill="background1"/>
          </w:tcPr>
          <w:p w14:paraId="78990E7D" w14:textId="77777777" w:rsidR="00CE7972" w:rsidRPr="00086557" w:rsidRDefault="00CE7972" w:rsidP="00850E24"/>
        </w:tc>
        <w:tc>
          <w:tcPr>
            <w:tcW w:w="1525" w:type="dxa"/>
            <w:vMerge/>
            <w:shd w:val="clear" w:color="auto" w:fill="FFFFFF" w:themeFill="background1"/>
          </w:tcPr>
          <w:p w14:paraId="22CDBC09" w14:textId="77777777" w:rsidR="00CE7972" w:rsidRPr="00086557" w:rsidRDefault="00CE7972" w:rsidP="00850E24"/>
        </w:tc>
        <w:tc>
          <w:tcPr>
            <w:tcW w:w="1997" w:type="dxa"/>
            <w:vMerge/>
            <w:shd w:val="clear" w:color="auto" w:fill="FFFFFF" w:themeFill="background1"/>
          </w:tcPr>
          <w:p w14:paraId="49B36B07" w14:textId="77777777" w:rsidR="00CE7972" w:rsidRPr="00086557" w:rsidRDefault="00CE7972" w:rsidP="00850E24"/>
        </w:tc>
        <w:tc>
          <w:tcPr>
            <w:tcW w:w="2249" w:type="dxa"/>
            <w:vMerge/>
            <w:shd w:val="clear" w:color="auto" w:fill="FFFFFF" w:themeFill="background1"/>
          </w:tcPr>
          <w:p w14:paraId="031DC982" w14:textId="77777777" w:rsidR="00CE7972" w:rsidRPr="00086557" w:rsidRDefault="00CE7972" w:rsidP="00850E24">
            <w:pPr>
              <w:rPr>
                <w:b/>
                <w:i/>
              </w:rPr>
            </w:pPr>
          </w:p>
        </w:tc>
        <w:tc>
          <w:tcPr>
            <w:tcW w:w="2145" w:type="dxa"/>
            <w:vMerge/>
            <w:shd w:val="clear" w:color="auto" w:fill="FFFFFF" w:themeFill="background1"/>
          </w:tcPr>
          <w:p w14:paraId="28C82B2A" w14:textId="77777777" w:rsidR="00CE7972" w:rsidRPr="00086557" w:rsidRDefault="00CE7972" w:rsidP="00850E24"/>
        </w:tc>
        <w:tc>
          <w:tcPr>
            <w:tcW w:w="2009" w:type="dxa"/>
            <w:vMerge/>
            <w:shd w:val="clear" w:color="auto" w:fill="FFFFFF" w:themeFill="background1"/>
          </w:tcPr>
          <w:p w14:paraId="222CA0CF" w14:textId="77777777" w:rsidR="00CE7972" w:rsidRPr="00086557" w:rsidRDefault="00CE7972" w:rsidP="00850E24"/>
        </w:tc>
        <w:tc>
          <w:tcPr>
            <w:tcW w:w="1843" w:type="dxa"/>
            <w:vMerge/>
            <w:shd w:val="clear" w:color="auto" w:fill="FFFFFF" w:themeFill="background1"/>
          </w:tcPr>
          <w:p w14:paraId="2521F8AC" w14:textId="77777777" w:rsidR="00CE7972" w:rsidRPr="00086557" w:rsidRDefault="00CE7972" w:rsidP="00850E24"/>
        </w:tc>
        <w:tc>
          <w:tcPr>
            <w:tcW w:w="2563" w:type="dxa"/>
            <w:shd w:val="clear" w:color="auto" w:fill="FFFFFF" w:themeFill="background1"/>
          </w:tcPr>
          <w:p w14:paraId="234D9F4D" w14:textId="77777777" w:rsidR="00CE7972" w:rsidRPr="00086557" w:rsidRDefault="00CE7972" w:rsidP="00850E24">
            <w:r w:rsidRPr="00086557">
              <w:t>Rosnący popyt na aktywny wypoczynek</w:t>
            </w:r>
          </w:p>
        </w:tc>
      </w:tr>
      <w:tr w:rsidR="00CE7972" w:rsidRPr="00086557" w14:paraId="09D43AC1" w14:textId="77777777" w:rsidTr="00850E24">
        <w:trPr>
          <w:trHeight w:val="1008"/>
        </w:trPr>
        <w:tc>
          <w:tcPr>
            <w:tcW w:w="2090" w:type="dxa"/>
            <w:vMerge/>
            <w:shd w:val="clear" w:color="auto" w:fill="FFFFFF" w:themeFill="background1"/>
          </w:tcPr>
          <w:p w14:paraId="33FE6590" w14:textId="77777777" w:rsidR="00CE7972" w:rsidRPr="00086557" w:rsidRDefault="00CE7972" w:rsidP="00850E24"/>
        </w:tc>
        <w:tc>
          <w:tcPr>
            <w:tcW w:w="1525" w:type="dxa"/>
            <w:vMerge/>
            <w:shd w:val="clear" w:color="auto" w:fill="FFFFFF" w:themeFill="background1"/>
          </w:tcPr>
          <w:p w14:paraId="418B0993" w14:textId="77777777" w:rsidR="00CE7972" w:rsidRPr="00086557" w:rsidRDefault="00CE7972" w:rsidP="00850E24"/>
        </w:tc>
        <w:tc>
          <w:tcPr>
            <w:tcW w:w="1997" w:type="dxa"/>
            <w:vMerge/>
            <w:shd w:val="clear" w:color="auto" w:fill="FFFFFF" w:themeFill="background1"/>
          </w:tcPr>
          <w:p w14:paraId="0DFB1217" w14:textId="77777777" w:rsidR="00CE7972" w:rsidRPr="00086557" w:rsidRDefault="00CE7972" w:rsidP="00850E24"/>
        </w:tc>
        <w:tc>
          <w:tcPr>
            <w:tcW w:w="2249" w:type="dxa"/>
            <w:vMerge/>
            <w:shd w:val="clear" w:color="auto" w:fill="FFFFFF" w:themeFill="background1"/>
          </w:tcPr>
          <w:p w14:paraId="73F1ACFB" w14:textId="77777777" w:rsidR="00CE7972" w:rsidRPr="00086557" w:rsidRDefault="00CE7972" w:rsidP="00850E24">
            <w:pPr>
              <w:rPr>
                <w:b/>
                <w:i/>
              </w:rPr>
            </w:pPr>
          </w:p>
        </w:tc>
        <w:tc>
          <w:tcPr>
            <w:tcW w:w="2145" w:type="dxa"/>
            <w:vMerge/>
            <w:shd w:val="clear" w:color="auto" w:fill="FFFFFF" w:themeFill="background1"/>
          </w:tcPr>
          <w:p w14:paraId="198614F8" w14:textId="77777777" w:rsidR="00CE7972" w:rsidRPr="00086557" w:rsidRDefault="00CE7972" w:rsidP="00850E24"/>
        </w:tc>
        <w:tc>
          <w:tcPr>
            <w:tcW w:w="2009" w:type="dxa"/>
            <w:vMerge/>
            <w:shd w:val="clear" w:color="auto" w:fill="FFFFFF" w:themeFill="background1"/>
          </w:tcPr>
          <w:p w14:paraId="47DF2444" w14:textId="77777777" w:rsidR="00CE7972" w:rsidRPr="00086557" w:rsidRDefault="00CE7972" w:rsidP="00850E24"/>
        </w:tc>
        <w:tc>
          <w:tcPr>
            <w:tcW w:w="1843" w:type="dxa"/>
            <w:vMerge/>
            <w:shd w:val="clear" w:color="auto" w:fill="FFFFFF" w:themeFill="background1"/>
          </w:tcPr>
          <w:p w14:paraId="567F2B0E" w14:textId="77777777" w:rsidR="00CE7972" w:rsidRPr="00086557" w:rsidRDefault="00CE7972" w:rsidP="00850E24"/>
        </w:tc>
        <w:tc>
          <w:tcPr>
            <w:tcW w:w="2563" w:type="dxa"/>
            <w:shd w:val="clear" w:color="auto" w:fill="FFFFFF" w:themeFill="background1"/>
          </w:tcPr>
          <w:p w14:paraId="67A39692" w14:textId="77777777" w:rsidR="00CE7972" w:rsidRPr="00086557" w:rsidRDefault="00CE7972" w:rsidP="00850E24">
            <w:r w:rsidRPr="00086557">
              <w:t>Perspektywy dla rozwoju sektora rybackiego w regionie</w:t>
            </w:r>
          </w:p>
        </w:tc>
      </w:tr>
      <w:tr w:rsidR="00CE7972" w:rsidRPr="00086557" w14:paraId="1D7999E6" w14:textId="77777777" w:rsidTr="00850E24">
        <w:trPr>
          <w:trHeight w:val="2252"/>
        </w:trPr>
        <w:tc>
          <w:tcPr>
            <w:tcW w:w="2090" w:type="dxa"/>
            <w:vMerge w:val="restart"/>
            <w:shd w:val="clear" w:color="auto" w:fill="FFFFFF" w:themeFill="background1"/>
          </w:tcPr>
          <w:p w14:paraId="2DDEBE2E" w14:textId="77777777" w:rsidR="00CE7972" w:rsidRPr="00086557" w:rsidRDefault="00CE7972" w:rsidP="00850E24">
            <w:r w:rsidRPr="00086557">
              <w:t>Migracje zewnętrzne młodych ludzi</w:t>
            </w:r>
          </w:p>
        </w:tc>
        <w:tc>
          <w:tcPr>
            <w:tcW w:w="1525" w:type="dxa"/>
            <w:vMerge/>
            <w:shd w:val="clear" w:color="auto" w:fill="FFFFFF" w:themeFill="background1"/>
          </w:tcPr>
          <w:p w14:paraId="5532A9CD" w14:textId="77777777" w:rsidR="00CE7972" w:rsidRPr="00086557" w:rsidRDefault="00CE7972" w:rsidP="00850E24"/>
        </w:tc>
        <w:tc>
          <w:tcPr>
            <w:tcW w:w="1997" w:type="dxa"/>
            <w:vMerge w:val="restart"/>
            <w:shd w:val="clear" w:color="auto" w:fill="FFFFFF" w:themeFill="background1"/>
          </w:tcPr>
          <w:p w14:paraId="13A8F511" w14:textId="77777777" w:rsidR="00CE7972" w:rsidRPr="00086557" w:rsidRDefault="00CE7972" w:rsidP="00850E24">
            <w:pPr>
              <w:rPr>
                <w:b/>
                <w:i/>
              </w:rPr>
            </w:pPr>
            <w:r w:rsidRPr="00086557">
              <w:rPr>
                <w:b/>
                <w:i/>
              </w:rPr>
              <w:t>Cel szczegółowy 1.3.</w:t>
            </w:r>
          </w:p>
          <w:p w14:paraId="53CE4D9D" w14:textId="77777777" w:rsidR="00CE7972" w:rsidRPr="00086557" w:rsidRDefault="00CE7972" w:rsidP="00850E24">
            <w:r w:rsidRPr="00086557">
              <w:t>Propagowanie dobrostanu społecznego i dziedzictwa kulturowego na obszarze rybackim</w:t>
            </w:r>
          </w:p>
        </w:tc>
        <w:tc>
          <w:tcPr>
            <w:tcW w:w="2249" w:type="dxa"/>
            <w:vMerge w:val="restart"/>
            <w:shd w:val="clear" w:color="auto" w:fill="FFFFFF" w:themeFill="background1"/>
          </w:tcPr>
          <w:p w14:paraId="2C8461F8" w14:textId="77777777" w:rsidR="00CE7972" w:rsidRPr="00086557" w:rsidRDefault="00CE7972" w:rsidP="00850E24">
            <w:pPr>
              <w:rPr>
                <w:b/>
                <w:i/>
              </w:rPr>
            </w:pPr>
            <w:r w:rsidRPr="00086557">
              <w:rPr>
                <w:b/>
                <w:i/>
              </w:rPr>
              <w:t>Przedsięwzięcie 1.3.1.</w:t>
            </w:r>
          </w:p>
          <w:p w14:paraId="6DAF2A14" w14:textId="77777777" w:rsidR="00CE7972" w:rsidRPr="00086557" w:rsidRDefault="00CE7972" w:rsidP="00850E24">
            <w:r w:rsidRPr="00086557">
              <w:t>Promowanie, zachowanie lub upowszechnianie rybackiego dziedzictwa kulturowego</w:t>
            </w:r>
          </w:p>
        </w:tc>
        <w:tc>
          <w:tcPr>
            <w:tcW w:w="2145" w:type="dxa"/>
            <w:vMerge w:val="restart"/>
            <w:shd w:val="clear" w:color="auto" w:fill="FFFFFF" w:themeFill="background1"/>
          </w:tcPr>
          <w:p w14:paraId="73EE29F0" w14:textId="77777777" w:rsidR="00CE7972" w:rsidRPr="00086557" w:rsidRDefault="00CE7972" w:rsidP="00850E24">
            <w:r w:rsidRPr="00086557">
              <w:t xml:space="preserve">Liczba inicjatyw związanych z promowaniem, zachowaniem lub upowszechnianiem rybackiego dziedzictwa kulturowego </w:t>
            </w:r>
          </w:p>
        </w:tc>
        <w:tc>
          <w:tcPr>
            <w:tcW w:w="2009" w:type="dxa"/>
            <w:vMerge w:val="restart"/>
            <w:shd w:val="clear" w:color="auto" w:fill="FFFFFF" w:themeFill="background1"/>
          </w:tcPr>
          <w:p w14:paraId="12CBD2F4" w14:textId="77777777" w:rsidR="00CE7972" w:rsidRPr="00086557" w:rsidRDefault="00CE7972" w:rsidP="00850E24">
            <w:r w:rsidRPr="00086557">
              <w:t>Liczba uczestników przedsięwzięć związanych z promowaniem, zachowaniem lub upowszechnianiem rybackiego dziedzictwa kulturowego</w:t>
            </w:r>
          </w:p>
        </w:tc>
        <w:tc>
          <w:tcPr>
            <w:tcW w:w="1843" w:type="dxa"/>
            <w:vMerge/>
            <w:shd w:val="clear" w:color="auto" w:fill="FFFFFF" w:themeFill="background1"/>
          </w:tcPr>
          <w:p w14:paraId="30688A5F" w14:textId="77777777" w:rsidR="00CE7972" w:rsidRPr="00086557" w:rsidRDefault="00CE7972" w:rsidP="00850E24"/>
        </w:tc>
        <w:tc>
          <w:tcPr>
            <w:tcW w:w="2563" w:type="dxa"/>
            <w:shd w:val="clear" w:color="auto" w:fill="FFFFFF" w:themeFill="background1"/>
          </w:tcPr>
          <w:p w14:paraId="35912D0A" w14:textId="77777777" w:rsidR="00CE7972" w:rsidRPr="00086557" w:rsidRDefault="00CE7972" w:rsidP="00850E24">
            <w:r w:rsidRPr="00086557">
              <w:t>Niskie wynagrodzenia w Polsce</w:t>
            </w:r>
          </w:p>
        </w:tc>
      </w:tr>
      <w:tr w:rsidR="00CE7972" w:rsidRPr="00086557" w14:paraId="59D755D2" w14:textId="77777777" w:rsidTr="00850E24">
        <w:trPr>
          <w:trHeight w:val="509"/>
        </w:trPr>
        <w:tc>
          <w:tcPr>
            <w:tcW w:w="2090" w:type="dxa"/>
            <w:vMerge/>
            <w:shd w:val="clear" w:color="auto" w:fill="FFFFFF" w:themeFill="background1"/>
          </w:tcPr>
          <w:p w14:paraId="5D11C80C" w14:textId="77777777" w:rsidR="00CE7972" w:rsidRPr="00086557" w:rsidRDefault="00CE7972" w:rsidP="00850E24"/>
        </w:tc>
        <w:tc>
          <w:tcPr>
            <w:tcW w:w="1525" w:type="dxa"/>
            <w:vMerge/>
            <w:shd w:val="clear" w:color="auto" w:fill="FFFFFF" w:themeFill="background1"/>
          </w:tcPr>
          <w:p w14:paraId="0E3456BE" w14:textId="77777777" w:rsidR="00CE7972" w:rsidRPr="00086557" w:rsidRDefault="00CE7972" w:rsidP="00850E24"/>
        </w:tc>
        <w:tc>
          <w:tcPr>
            <w:tcW w:w="1997" w:type="dxa"/>
            <w:vMerge/>
            <w:shd w:val="clear" w:color="auto" w:fill="FFFFFF" w:themeFill="background1"/>
          </w:tcPr>
          <w:p w14:paraId="08F07D76" w14:textId="77777777" w:rsidR="00CE7972" w:rsidRPr="00086557" w:rsidRDefault="00CE7972" w:rsidP="00850E24">
            <w:pPr>
              <w:rPr>
                <w:b/>
                <w:i/>
              </w:rPr>
            </w:pPr>
          </w:p>
        </w:tc>
        <w:tc>
          <w:tcPr>
            <w:tcW w:w="2249" w:type="dxa"/>
            <w:vMerge/>
            <w:shd w:val="clear" w:color="auto" w:fill="FFFFFF" w:themeFill="background1"/>
          </w:tcPr>
          <w:p w14:paraId="0D09C175" w14:textId="77777777" w:rsidR="00CE7972" w:rsidRPr="00086557" w:rsidRDefault="00CE7972" w:rsidP="00850E24">
            <w:pPr>
              <w:rPr>
                <w:b/>
                <w:i/>
              </w:rPr>
            </w:pPr>
          </w:p>
        </w:tc>
        <w:tc>
          <w:tcPr>
            <w:tcW w:w="2145" w:type="dxa"/>
            <w:vMerge/>
            <w:shd w:val="clear" w:color="auto" w:fill="FFFFFF" w:themeFill="background1"/>
          </w:tcPr>
          <w:p w14:paraId="4A4F51B6" w14:textId="77777777" w:rsidR="00CE7972" w:rsidRPr="00086557" w:rsidRDefault="00CE7972" w:rsidP="00850E24"/>
        </w:tc>
        <w:tc>
          <w:tcPr>
            <w:tcW w:w="2009" w:type="dxa"/>
            <w:vMerge/>
            <w:shd w:val="clear" w:color="auto" w:fill="FFFFFF" w:themeFill="background1"/>
          </w:tcPr>
          <w:p w14:paraId="5FFE9366" w14:textId="77777777" w:rsidR="00CE7972" w:rsidRPr="00086557" w:rsidRDefault="00CE7972" w:rsidP="00850E24"/>
        </w:tc>
        <w:tc>
          <w:tcPr>
            <w:tcW w:w="1843" w:type="dxa"/>
            <w:vMerge/>
            <w:shd w:val="clear" w:color="auto" w:fill="FFFFFF" w:themeFill="background1"/>
          </w:tcPr>
          <w:p w14:paraId="4469998E" w14:textId="77777777" w:rsidR="00CE7972" w:rsidRPr="00086557" w:rsidRDefault="00CE7972" w:rsidP="00850E24"/>
        </w:tc>
        <w:tc>
          <w:tcPr>
            <w:tcW w:w="2563" w:type="dxa"/>
            <w:vMerge w:val="restart"/>
            <w:shd w:val="clear" w:color="auto" w:fill="FFFFFF" w:themeFill="background1"/>
          </w:tcPr>
          <w:p w14:paraId="2234ACD6" w14:textId="77777777" w:rsidR="00CE7972" w:rsidRPr="00086557" w:rsidRDefault="00CE7972" w:rsidP="00850E24">
            <w:r w:rsidRPr="00086557">
              <w:t>Ograniczenia inwestycyjne związane z obszarami chronionymi</w:t>
            </w:r>
          </w:p>
        </w:tc>
      </w:tr>
      <w:tr w:rsidR="00CE7972" w:rsidRPr="00086557" w14:paraId="4A8E5F26" w14:textId="77777777" w:rsidTr="00850E24">
        <w:trPr>
          <w:trHeight w:val="1390"/>
        </w:trPr>
        <w:tc>
          <w:tcPr>
            <w:tcW w:w="2090" w:type="dxa"/>
            <w:vMerge w:val="restart"/>
            <w:shd w:val="clear" w:color="auto" w:fill="FFFFFF" w:themeFill="background1"/>
          </w:tcPr>
          <w:p w14:paraId="35044F74" w14:textId="77777777" w:rsidR="00CE7972" w:rsidRPr="00086557" w:rsidRDefault="00CE7972" w:rsidP="00850E24">
            <w:r w:rsidRPr="00086557">
              <w:lastRenderedPageBreak/>
              <w:t>Konieczność zachowania tradycji rybackich</w:t>
            </w:r>
          </w:p>
        </w:tc>
        <w:tc>
          <w:tcPr>
            <w:tcW w:w="1525" w:type="dxa"/>
            <w:vMerge/>
            <w:shd w:val="clear" w:color="auto" w:fill="FFFFFF" w:themeFill="background1"/>
          </w:tcPr>
          <w:p w14:paraId="0168D9C7" w14:textId="77777777" w:rsidR="00CE7972" w:rsidRPr="00086557" w:rsidRDefault="00CE7972" w:rsidP="00850E24"/>
        </w:tc>
        <w:tc>
          <w:tcPr>
            <w:tcW w:w="1997" w:type="dxa"/>
            <w:vMerge/>
            <w:shd w:val="clear" w:color="auto" w:fill="FFFFFF" w:themeFill="background1"/>
          </w:tcPr>
          <w:p w14:paraId="2E776975" w14:textId="77777777" w:rsidR="00CE7972" w:rsidRPr="00086557" w:rsidRDefault="00CE7972" w:rsidP="00850E24">
            <w:pPr>
              <w:rPr>
                <w:b/>
                <w:i/>
              </w:rPr>
            </w:pPr>
          </w:p>
        </w:tc>
        <w:tc>
          <w:tcPr>
            <w:tcW w:w="2249" w:type="dxa"/>
            <w:vMerge/>
            <w:shd w:val="clear" w:color="auto" w:fill="FFFFFF" w:themeFill="background1"/>
          </w:tcPr>
          <w:p w14:paraId="36156FE4" w14:textId="77777777" w:rsidR="00CE7972" w:rsidRPr="00086557" w:rsidRDefault="00CE7972" w:rsidP="00850E24">
            <w:pPr>
              <w:rPr>
                <w:b/>
                <w:i/>
              </w:rPr>
            </w:pPr>
          </w:p>
        </w:tc>
        <w:tc>
          <w:tcPr>
            <w:tcW w:w="2145" w:type="dxa"/>
            <w:vMerge/>
            <w:shd w:val="clear" w:color="auto" w:fill="FFFFFF" w:themeFill="background1"/>
          </w:tcPr>
          <w:p w14:paraId="6F72609E" w14:textId="77777777" w:rsidR="00CE7972" w:rsidRPr="00086557" w:rsidRDefault="00CE7972" w:rsidP="00850E24"/>
        </w:tc>
        <w:tc>
          <w:tcPr>
            <w:tcW w:w="2009" w:type="dxa"/>
            <w:vMerge/>
            <w:shd w:val="clear" w:color="auto" w:fill="FFFFFF" w:themeFill="background1"/>
          </w:tcPr>
          <w:p w14:paraId="11F18D61" w14:textId="77777777" w:rsidR="00CE7972" w:rsidRPr="00086557" w:rsidRDefault="00CE7972" w:rsidP="00850E24"/>
        </w:tc>
        <w:tc>
          <w:tcPr>
            <w:tcW w:w="1843" w:type="dxa"/>
            <w:vMerge/>
            <w:shd w:val="clear" w:color="auto" w:fill="FFFFFF" w:themeFill="background1"/>
          </w:tcPr>
          <w:p w14:paraId="7AC97F00" w14:textId="77777777" w:rsidR="00CE7972" w:rsidRPr="00086557" w:rsidRDefault="00CE7972" w:rsidP="00850E24"/>
        </w:tc>
        <w:tc>
          <w:tcPr>
            <w:tcW w:w="2563" w:type="dxa"/>
            <w:vMerge/>
            <w:shd w:val="clear" w:color="auto" w:fill="FFFFFF" w:themeFill="background1"/>
          </w:tcPr>
          <w:p w14:paraId="1F1A2F1E" w14:textId="77777777" w:rsidR="00CE7972" w:rsidRPr="00086557" w:rsidRDefault="00CE7972" w:rsidP="00850E24"/>
        </w:tc>
      </w:tr>
      <w:tr w:rsidR="00CE7972" w:rsidRPr="00086557" w14:paraId="6C3CC564" w14:textId="77777777" w:rsidTr="00850E24">
        <w:trPr>
          <w:trHeight w:val="1170"/>
        </w:trPr>
        <w:tc>
          <w:tcPr>
            <w:tcW w:w="2090" w:type="dxa"/>
            <w:vMerge/>
            <w:shd w:val="clear" w:color="auto" w:fill="FFFFFF" w:themeFill="background1"/>
          </w:tcPr>
          <w:p w14:paraId="52E5190F" w14:textId="77777777" w:rsidR="00CE7972" w:rsidRPr="00086557" w:rsidRDefault="00CE7972" w:rsidP="00850E24"/>
        </w:tc>
        <w:tc>
          <w:tcPr>
            <w:tcW w:w="1525" w:type="dxa"/>
            <w:vMerge/>
            <w:shd w:val="clear" w:color="auto" w:fill="FFFFFF" w:themeFill="background1"/>
          </w:tcPr>
          <w:p w14:paraId="39FF2FA3" w14:textId="77777777" w:rsidR="00CE7972" w:rsidRPr="00086557" w:rsidRDefault="00CE7972" w:rsidP="00850E24"/>
        </w:tc>
        <w:tc>
          <w:tcPr>
            <w:tcW w:w="1997" w:type="dxa"/>
            <w:vMerge/>
            <w:shd w:val="clear" w:color="auto" w:fill="FFFFFF" w:themeFill="background1"/>
          </w:tcPr>
          <w:p w14:paraId="0DD35C3B" w14:textId="77777777" w:rsidR="00CE7972" w:rsidRPr="00086557" w:rsidRDefault="00CE7972" w:rsidP="00850E24"/>
        </w:tc>
        <w:tc>
          <w:tcPr>
            <w:tcW w:w="2249" w:type="dxa"/>
            <w:vMerge w:val="restart"/>
            <w:shd w:val="clear" w:color="auto" w:fill="FFFFFF" w:themeFill="background1"/>
          </w:tcPr>
          <w:p w14:paraId="0085F903" w14:textId="77777777" w:rsidR="00CE7972" w:rsidRPr="00086557" w:rsidRDefault="00CE7972" w:rsidP="00850E24">
            <w:pPr>
              <w:rPr>
                <w:b/>
                <w:i/>
              </w:rPr>
            </w:pPr>
            <w:r w:rsidRPr="00086557">
              <w:rPr>
                <w:b/>
                <w:i/>
              </w:rPr>
              <w:t>Przedsięwzięcie 1.3.2.</w:t>
            </w:r>
          </w:p>
          <w:p w14:paraId="2EAE96B2" w14:textId="77777777" w:rsidR="00CE7972" w:rsidRPr="00086557" w:rsidRDefault="00CE7972" w:rsidP="00850E24">
            <w:r w:rsidRPr="00086557">
              <w:t>Tworzenie, rozwój lub wyposażanie ogólnodostępnej infrastruktury turystycznej lub rekreacyjnej</w:t>
            </w:r>
          </w:p>
        </w:tc>
        <w:tc>
          <w:tcPr>
            <w:tcW w:w="2145" w:type="dxa"/>
            <w:vMerge w:val="restart"/>
            <w:shd w:val="clear" w:color="auto" w:fill="FFFFFF" w:themeFill="background1"/>
          </w:tcPr>
          <w:p w14:paraId="7AD803C0" w14:textId="77777777" w:rsidR="00CE7972" w:rsidRPr="00086557" w:rsidRDefault="00CE7972" w:rsidP="00850E24">
            <w:r w:rsidRPr="00086557">
              <w:t>Liczna nowych, przebudowanych lub przebudowanych obiektów infrastruktury turystycznej i rekreacyjnej</w:t>
            </w:r>
          </w:p>
        </w:tc>
        <w:tc>
          <w:tcPr>
            <w:tcW w:w="2009" w:type="dxa"/>
            <w:vMerge w:val="restart"/>
            <w:shd w:val="clear" w:color="auto" w:fill="FFFFFF" w:themeFill="background1"/>
          </w:tcPr>
          <w:p w14:paraId="4C14E754" w14:textId="77777777" w:rsidR="00CE7972" w:rsidRPr="00086557" w:rsidRDefault="00CE7972" w:rsidP="00850E24">
            <w:r w:rsidRPr="00086557">
              <w:t>Liczba osób korzystających z nowych, przebudowanych lub przebudowanych obiektów infrastruktury turystycznej i rekreacyjnej</w:t>
            </w:r>
          </w:p>
        </w:tc>
        <w:tc>
          <w:tcPr>
            <w:tcW w:w="1843" w:type="dxa"/>
            <w:vMerge/>
            <w:shd w:val="clear" w:color="auto" w:fill="FFFFFF" w:themeFill="background1"/>
          </w:tcPr>
          <w:p w14:paraId="58FB6C70" w14:textId="77777777" w:rsidR="00CE7972" w:rsidRPr="00086557" w:rsidRDefault="00CE7972" w:rsidP="00850E24"/>
        </w:tc>
        <w:tc>
          <w:tcPr>
            <w:tcW w:w="2563" w:type="dxa"/>
            <w:shd w:val="clear" w:color="auto" w:fill="FFFFFF" w:themeFill="background1"/>
          </w:tcPr>
          <w:p w14:paraId="407BE63F" w14:textId="77777777" w:rsidR="00CE7972" w:rsidRPr="00086557" w:rsidRDefault="00CE7972" w:rsidP="00850E24">
            <w:r w:rsidRPr="00086557">
              <w:t>Konkurencja ze strony innych regionów</w:t>
            </w:r>
          </w:p>
        </w:tc>
      </w:tr>
      <w:tr w:rsidR="00CE7972" w:rsidRPr="00086557" w14:paraId="027BB628" w14:textId="77777777" w:rsidTr="00850E24">
        <w:trPr>
          <w:trHeight w:val="1874"/>
        </w:trPr>
        <w:tc>
          <w:tcPr>
            <w:tcW w:w="2090" w:type="dxa"/>
            <w:shd w:val="clear" w:color="auto" w:fill="FFFFFF" w:themeFill="background1"/>
          </w:tcPr>
          <w:p w14:paraId="726D8A9B" w14:textId="77777777" w:rsidR="00CE7972" w:rsidRPr="00086557" w:rsidRDefault="00CE7972" w:rsidP="00850E24">
            <w:r w:rsidRPr="00086557">
              <w:t>Potrzeba wzmocnienia lokalnej tożsamości</w:t>
            </w:r>
          </w:p>
        </w:tc>
        <w:tc>
          <w:tcPr>
            <w:tcW w:w="1525" w:type="dxa"/>
            <w:vMerge/>
            <w:shd w:val="clear" w:color="auto" w:fill="FFFFFF" w:themeFill="background1"/>
          </w:tcPr>
          <w:p w14:paraId="6F6B511F" w14:textId="77777777" w:rsidR="00CE7972" w:rsidRPr="00086557" w:rsidRDefault="00CE7972" w:rsidP="00850E24"/>
        </w:tc>
        <w:tc>
          <w:tcPr>
            <w:tcW w:w="1997" w:type="dxa"/>
            <w:vMerge/>
            <w:shd w:val="clear" w:color="auto" w:fill="FFFFFF" w:themeFill="background1"/>
          </w:tcPr>
          <w:p w14:paraId="0313F300" w14:textId="77777777" w:rsidR="00CE7972" w:rsidRPr="00086557" w:rsidRDefault="00CE7972" w:rsidP="00850E24"/>
        </w:tc>
        <w:tc>
          <w:tcPr>
            <w:tcW w:w="2249" w:type="dxa"/>
            <w:vMerge/>
            <w:shd w:val="clear" w:color="auto" w:fill="FFFFFF" w:themeFill="background1"/>
          </w:tcPr>
          <w:p w14:paraId="2F5DE74C" w14:textId="77777777" w:rsidR="00CE7972" w:rsidRPr="00086557" w:rsidRDefault="00CE7972" w:rsidP="00850E24">
            <w:pPr>
              <w:rPr>
                <w:b/>
                <w:i/>
              </w:rPr>
            </w:pPr>
          </w:p>
        </w:tc>
        <w:tc>
          <w:tcPr>
            <w:tcW w:w="2145" w:type="dxa"/>
            <w:vMerge/>
            <w:shd w:val="clear" w:color="auto" w:fill="FFFFFF" w:themeFill="background1"/>
          </w:tcPr>
          <w:p w14:paraId="407F0D1A" w14:textId="77777777" w:rsidR="00CE7972" w:rsidRPr="00086557" w:rsidRDefault="00CE7972" w:rsidP="00850E24"/>
        </w:tc>
        <w:tc>
          <w:tcPr>
            <w:tcW w:w="2009" w:type="dxa"/>
            <w:vMerge/>
            <w:shd w:val="clear" w:color="auto" w:fill="FFFFFF" w:themeFill="background1"/>
          </w:tcPr>
          <w:p w14:paraId="65267BA7" w14:textId="77777777" w:rsidR="00CE7972" w:rsidRPr="00086557" w:rsidRDefault="00CE7972" w:rsidP="00850E24"/>
        </w:tc>
        <w:tc>
          <w:tcPr>
            <w:tcW w:w="1843" w:type="dxa"/>
            <w:vMerge/>
            <w:shd w:val="clear" w:color="auto" w:fill="FFFFFF" w:themeFill="background1"/>
          </w:tcPr>
          <w:p w14:paraId="1062B460" w14:textId="77777777" w:rsidR="00CE7972" w:rsidRPr="00086557" w:rsidRDefault="00CE7972" w:rsidP="00850E24"/>
        </w:tc>
        <w:tc>
          <w:tcPr>
            <w:tcW w:w="2563" w:type="dxa"/>
            <w:shd w:val="clear" w:color="auto" w:fill="FFFFFF" w:themeFill="background1"/>
          </w:tcPr>
          <w:p w14:paraId="35AE8045" w14:textId="77777777" w:rsidR="00CE7972" w:rsidRPr="00086557" w:rsidRDefault="00CE7972" w:rsidP="00850E24">
            <w:r w:rsidRPr="00086557">
              <w:t>Rosnące zainteresowanie wypoczynkiem turystów w Polsce</w:t>
            </w:r>
          </w:p>
        </w:tc>
      </w:tr>
      <w:tr w:rsidR="00CE7972" w:rsidRPr="00086557" w14:paraId="5BBE4CE5" w14:textId="77777777" w:rsidTr="00850E24">
        <w:trPr>
          <w:trHeight w:val="572"/>
        </w:trPr>
        <w:tc>
          <w:tcPr>
            <w:tcW w:w="2090" w:type="dxa"/>
            <w:vMerge w:val="restart"/>
            <w:shd w:val="clear" w:color="auto" w:fill="FFFFFF" w:themeFill="background1"/>
          </w:tcPr>
          <w:p w14:paraId="5F07BCE6" w14:textId="77777777" w:rsidR="00CE7972" w:rsidRPr="00086557" w:rsidRDefault="00CE7972" w:rsidP="00850E24">
            <w:r w:rsidRPr="00086557">
              <w:t>Wspieranie rozwoju obszaru ŚRLG poprzez działania promocyjne</w:t>
            </w:r>
          </w:p>
        </w:tc>
        <w:tc>
          <w:tcPr>
            <w:tcW w:w="1525" w:type="dxa"/>
            <w:vMerge/>
            <w:shd w:val="clear" w:color="auto" w:fill="FFFFFF" w:themeFill="background1"/>
          </w:tcPr>
          <w:p w14:paraId="46E6AF61" w14:textId="77777777" w:rsidR="00CE7972" w:rsidRPr="00086557" w:rsidRDefault="00CE7972" w:rsidP="00850E24"/>
        </w:tc>
        <w:tc>
          <w:tcPr>
            <w:tcW w:w="1997" w:type="dxa"/>
            <w:vMerge w:val="restart"/>
            <w:shd w:val="clear" w:color="auto" w:fill="FFFFFF" w:themeFill="background1"/>
          </w:tcPr>
          <w:p w14:paraId="1AE2F555" w14:textId="77777777" w:rsidR="00CE7972" w:rsidRPr="00086557" w:rsidRDefault="00CE7972" w:rsidP="00850E24">
            <w:pPr>
              <w:rPr>
                <w:b/>
                <w:i/>
              </w:rPr>
            </w:pPr>
            <w:r w:rsidRPr="00086557">
              <w:rPr>
                <w:b/>
                <w:i/>
              </w:rPr>
              <w:t>Cel szczegółowy 1.4.</w:t>
            </w:r>
          </w:p>
          <w:p w14:paraId="0FEA703C" w14:textId="77777777" w:rsidR="00CE7972" w:rsidRPr="00086557" w:rsidRDefault="00CE7972" w:rsidP="00850E24">
            <w:r w:rsidRPr="00086557">
              <w:t>Współpraca na rzecz rozwoju obszaru rybackiego</w:t>
            </w:r>
          </w:p>
        </w:tc>
        <w:tc>
          <w:tcPr>
            <w:tcW w:w="2249" w:type="dxa"/>
            <w:shd w:val="clear" w:color="auto" w:fill="FFFFFF" w:themeFill="background1"/>
          </w:tcPr>
          <w:p w14:paraId="2FE063AC" w14:textId="77777777" w:rsidR="00CE7972" w:rsidRPr="00086557" w:rsidRDefault="00CE7972" w:rsidP="00850E24">
            <w:pPr>
              <w:rPr>
                <w:b/>
                <w:i/>
              </w:rPr>
            </w:pPr>
            <w:r w:rsidRPr="00086557">
              <w:rPr>
                <w:b/>
                <w:i/>
              </w:rPr>
              <w:t>Przedsięwzięcie 1.4.1.</w:t>
            </w:r>
          </w:p>
          <w:p w14:paraId="4E5C87F6" w14:textId="77777777" w:rsidR="00CE7972" w:rsidRPr="00086557" w:rsidRDefault="00CE7972" w:rsidP="00850E24">
            <w:r w:rsidRPr="00086557">
              <w:t xml:space="preserve">Szkolenia dla rybaków i grup </w:t>
            </w:r>
            <w:proofErr w:type="spellStart"/>
            <w:r w:rsidRPr="00086557">
              <w:t>defaworyzowanych</w:t>
            </w:r>
            <w:proofErr w:type="spellEnd"/>
          </w:p>
        </w:tc>
        <w:tc>
          <w:tcPr>
            <w:tcW w:w="2145" w:type="dxa"/>
            <w:shd w:val="clear" w:color="auto" w:fill="FFFFFF" w:themeFill="background1"/>
          </w:tcPr>
          <w:p w14:paraId="4ED8D756" w14:textId="77777777" w:rsidR="00CE7972" w:rsidRPr="00086557" w:rsidRDefault="00CE7972" w:rsidP="00850E24">
            <w:r w:rsidRPr="00086557">
              <w:t>Liczba wydarzeń</w:t>
            </w:r>
          </w:p>
        </w:tc>
        <w:tc>
          <w:tcPr>
            <w:tcW w:w="2009" w:type="dxa"/>
            <w:vMerge w:val="restart"/>
            <w:shd w:val="clear" w:color="auto" w:fill="FFFFFF" w:themeFill="background1"/>
          </w:tcPr>
          <w:p w14:paraId="6FC9D874" w14:textId="77777777" w:rsidR="00CE7972" w:rsidRPr="00086557" w:rsidRDefault="00CE7972" w:rsidP="00850E24">
            <w:r w:rsidRPr="00086557">
              <w:t>Liczba osób spoza obszaru ŚRLGD uczestniczących w wydarzeniach promocyjnych</w:t>
            </w:r>
          </w:p>
        </w:tc>
        <w:tc>
          <w:tcPr>
            <w:tcW w:w="1843" w:type="dxa"/>
            <w:vMerge/>
            <w:shd w:val="clear" w:color="auto" w:fill="FFFFFF" w:themeFill="background1"/>
          </w:tcPr>
          <w:p w14:paraId="2D81CEA8" w14:textId="77777777" w:rsidR="00CE7972" w:rsidRPr="00086557" w:rsidRDefault="00CE7972" w:rsidP="00850E24"/>
        </w:tc>
        <w:tc>
          <w:tcPr>
            <w:tcW w:w="2563" w:type="dxa"/>
            <w:vMerge w:val="restart"/>
            <w:shd w:val="clear" w:color="auto" w:fill="FFFFFF" w:themeFill="background1"/>
          </w:tcPr>
          <w:p w14:paraId="67E1C7E3" w14:textId="77777777" w:rsidR="00CE7972" w:rsidRPr="00086557" w:rsidRDefault="00CE7972" w:rsidP="00850E24">
            <w:r w:rsidRPr="00086557">
              <w:t>Konkurencja ze strony innych regionów</w:t>
            </w:r>
          </w:p>
        </w:tc>
      </w:tr>
      <w:tr w:rsidR="00CE7972" w:rsidRPr="00086557" w14:paraId="765291E5" w14:textId="77777777" w:rsidTr="00850E24">
        <w:trPr>
          <w:trHeight w:val="1432"/>
        </w:trPr>
        <w:tc>
          <w:tcPr>
            <w:tcW w:w="2090" w:type="dxa"/>
            <w:vMerge/>
            <w:shd w:val="clear" w:color="auto" w:fill="FFFFFF" w:themeFill="background1"/>
          </w:tcPr>
          <w:p w14:paraId="2E98C994" w14:textId="77777777" w:rsidR="00CE7972" w:rsidRPr="00086557" w:rsidRDefault="00CE7972" w:rsidP="00850E24"/>
        </w:tc>
        <w:tc>
          <w:tcPr>
            <w:tcW w:w="1525" w:type="dxa"/>
            <w:vMerge/>
            <w:shd w:val="clear" w:color="auto" w:fill="FFFFFF" w:themeFill="background1"/>
          </w:tcPr>
          <w:p w14:paraId="367A0B2F" w14:textId="77777777" w:rsidR="00CE7972" w:rsidRPr="00086557" w:rsidRDefault="00CE7972" w:rsidP="00850E24"/>
        </w:tc>
        <w:tc>
          <w:tcPr>
            <w:tcW w:w="1997" w:type="dxa"/>
            <w:vMerge/>
            <w:shd w:val="clear" w:color="auto" w:fill="FFFFFF" w:themeFill="background1"/>
          </w:tcPr>
          <w:p w14:paraId="030BCA71" w14:textId="77777777" w:rsidR="00CE7972" w:rsidRPr="00086557" w:rsidRDefault="00CE7972" w:rsidP="00850E24"/>
        </w:tc>
        <w:tc>
          <w:tcPr>
            <w:tcW w:w="2249" w:type="dxa"/>
            <w:vMerge w:val="restart"/>
            <w:shd w:val="clear" w:color="auto" w:fill="FFFFFF" w:themeFill="background1"/>
          </w:tcPr>
          <w:p w14:paraId="766205A6" w14:textId="77777777" w:rsidR="00CE7972" w:rsidRPr="00086557" w:rsidRDefault="00CE7972" w:rsidP="00850E24">
            <w:pPr>
              <w:rPr>
                <w:b/>
                <w:i/>
              </w:rPr>
            </w:pPr>
            <w:r w:rsidRPr="00086557">
              <w:rPr>
                <w:b/>
                <w:i/>
              </w:rPr>
              <w:t>Przedsięwzięcie 1.4.2.</w:t>
            </w:r>
          </w:p>
          <w:p w14:paraId="297F9EC7" w14:textId="77777777" w:rsidR="00CE7972" w:rsidRPr="00086557" w:rsidRDefault="00CE7972" w:rsidP="00850E24">
            <w:r w:rsidRPr="00086557">
              <w:t xml:space="preserve">Skuteczna aktywizacja mieszkańców poprzez organizację wyjazdu studyjnego połączonego z warsztatami dla rybaków, grup </w:t>
            </w:r>
            <w:proofErr w:type="spellStart"/>
            <w:r w:rsidRPr="00086557">
              <w:t>defaworyzowanych</w:t>
            </w:r>
            <w:proofErr w:type="spellEnd"/>
            <w:r w:rsidRPr="00086557">
              <w:t xml:space="preserve"> i przedsiębiorców</w:t>
            </w:r>
          </w:p>
        </w:tc>
        <w:tc>
          <w:tcPr>
            <w:tcW w:w="2145" w:type="dxa"/>
            <w:vMerge w:val="restart"/>
            <w:shd w:val="clear" w:color="auto" w:fill="FFFFFF" w:themeFill="background1"/>
          </w:tcPr>
          <w:p w14:paraId="1FFB113C" w14:textId="77777777" w:rsidR="00CE7972" w:rsidRPr="00086557" w:rsidRDefault="00CE7972" w:rsidP="00850E24">
            <w:r w:rsidRPr="00086557">
              <w:t>Liczba wydarzeń</w:t>
            </w:r>
          </w:p>
        </w:tc>
        <w:tc>
          <w:tcPr>
            <w:tcW w:w="2009" w:type="dxa"/>
            <w:vMerge/>
            <w:shd w:val="clear" w:color="auto" w:fill="FFFFFF" w:themeFill="background1"/>
          </w:tcPr>
          <w:p w14:paraId="7DD0F592" w14:textId="77777777" w:rsidR="00CE7972" w:rsidRPr="00086557" w:rsidRDefault="00CE7972" w:rsidP="00850E24"/>
        </w:tc>
        <w:tc>
          <w:tcPr>
            <w:tcW w:w="1843" w:type="dxa"/>
            <w:vMerge/>
            <w:shd w:val="clear" w:color="auto" w:fill="FFFFFF" w:themeFill="background1"/>
          </w:tcPr>
          <w:p w14:paraId="5469ECE1" w14:textId="77777777" w:rsidR="00CE7972" w:rsidRPr="00086557" w:rsidRDefault="00CE7972" w:rsidP="00850E24"/>
        </w:tc>
        <w:tc>
          <w:tcPr>
            <w:tcW w:w="2563" w:type="dxa"/>
            <w:vMerge/>
            <w:shd w:val="clear" w:color="auto" w:fill="FFFFFF" w:themeFill="background1"/>
          </w:tcPr>
          <w:p w14:paraId="7EB163E7" w14:textId="77777777" w:rsidR="00CE7972" w:rsidRPr="00086557" w:rsidRDefault="00CE7972" w:rsidP="00850E24"/>
        </w:tc>
      </w:tr>
      <w:tr w:rsidR="00CE7972" w:rsidRPr="00086557" w14:paraId="6F55B8A9" w14:textId="77777777" w:rsidTr="00850E24">
        <w:trPr>
          <w:trHeight w:val="520"/>
        </w:trPr>
        <w:tc>
          <w:tcPr>
            <w:tcW w:w="2090" w:type="dxa"/>
            <w:vMerge w:val="restart"/>
            <w:shd w:val="clear" w:color="auto" w:fill="FFFFFF" w:themeFill="background1"/>
          </w:tcPr>
          <w:p w14:paraId="58B3FD7E" w14:textId="77777777" w:rsidR="00CE7972" w:rsidRPr="00086557" w:rsidRDefault="00CE7972" w:rsidP="00850E24">
            <w:r w:rsidRPr="00086557">
              <w:t xml:space="preserve">Wsparcie dla tworzenia innowacyjnych rozwiązań w ramach zarządzania przez społeczność rybacką lokalnymi zasobami rybołówstwa </w:t>
            </w:r>
          </w:p>
        </w:tc>
        <w:tc>
          <w:tcPr>
            <w:tcW w:w="1525" w:type="dxa"/>
            <w:vMerge/>
            <w:shd w:val="clear" w:color="auto" w:fill="FFFFFF" w:themeFill="background1"/>
          </w:tcPr>
          <w:p w14:paraId="0C10BBFE" w14:textId="77777777" w:rsidR="00CE7972" w:rsidRPr="00086557" w:rsidRDefault="00CE7972" w:rsidP="00850E24"/>
        </w:tc>
        <w:tc>
          <w:tcPr>
            <w:tcW w:w="1997" w:type="dxa"/>
            <w:vMerge/>
            <w:shd w:val="clear" w:color="auto" w:fill="FFFFFF" w:themeFill="background1"/>
          </w:tcPr>
          <w:p w14:paraId="7908C45B" w14:textId="77777777" w:rsidR="00CE7972" w:rsidRPr="00086557" w:rsidRDefault="00CE7972" w:rsidP="00850E24"/>
        </w:tc>
        <w:tc>
          <w:tcPr>
            <w:tcW w:w="2249" w:type="dxa"/>
            <w:vMerge/>
            <w:shd w:val="clear" w:color="auto" w:fill="FFFFFF" w:themeFill="background1"/>
          </w:tcPr>
          <w:p w14:paraId="6061C307" w14:textId="77777777" w:rsidR="00CE7972" w:rsidRPr="00086557" w:rsidRDefault="00CE7972" w:rsidP="00850E24">
            <w:pPr>
              <w:rPr>
                <w:b/>
                <w:i/>
              </w:rPr>
            </w:pPr>
          </w:p>
        </w:tc>
        <w:tc>
          <w:tcPr>
            <w:tcW w:w="2145" w:type="dxa"/>
            <w:vMerge/>
            <w:shd w:val="clear" w:color="auto" w:fill="FFFFFF" w:themeFill="background1"/>
          </w:tcPr>
          <w:p w14:paraId="2183DA02" w14:textId="77777777" w:rsidR="00CE7972" w:rsidRPr="00086557" w:rsidRDefault="00CE7972" w:rsidP="00850E24">
            <w:pPr>
              <w:rPr>
                <w:b/>
                <w:color w:val="FF0000"/>
              </w:rPr>
            </w:pPr>
          </w:p>
        </w:tc>
        <w:tc>
          <w:tcPr>
            <w:tcW w:w="2009" w:type="dxa"/>
            <w:vMerge/>
            <w:shd w:val="clear" w:color="auto" w:fill="FFFFFF" w:themeFill="background1"/>
          </w:tcPr>
          <w:p w14:paraId="5A4F38DF" w14:textId="77777777" w:rsidR="00CE7972" w:rsidRPr="00086557" w:rsidRDefault="00CE7972" w:rsidP="00850E24"/>
        </w:tc>
        <w:tc>
          <w:tcPr>
            <w:tcW w:w="1843" w:type="dxa"/>
            <w:vMerge/>
            <w:shd w:val="clear" w:color="auto" w:fill="FFFFFF" w:themeFill="background1"/>
          </w:tcPr>
          <w:p w14:paraId="2C459B0E" w14:textId="77777777" w:rsidR="00CE7972" w:rsidRPr="00086557" w:rsidRDefault="00CE7972" w:rsidP="00850E24"/>
        </w:tc>
        <w:tc>
          <w:tcPr>
            <w:tcW w:w="2563" w:type="dxa"/>
            <w:vMerge/>
            <w:shd w:val="clear" w:color="auto" w:fill="FFFFFF" w:themeFill="background1"/>
          </w:tcPr>
          <w:p w14:paraId="055A2BFA" w14:textId="77777777" w:rsidR="00CE7972" w:rsidRPr="00086557" w:rsidRDefault="00CE7972" w:rsidP="00850E24"/>
        </w:tc>
      </w:tr>
      <w:tr w:rsidR="00CE7972" w:rsidRPr="00086557" w14:paraId="4F7ECFA5" w14:textId="77777777" w:rsidTr="00850E24">
        <w:trPr>
          <w:trHeight w:val="520"/>
        </w:trPr>
        <w:tc>
          <w:tcPr>
            <w:tcW w:w="2090" w:type="dxa"/>
            <w:vMerge/>
            <w:shd w:val="clear" w:color="auto" w:fill="FFFFFF" w:themeFill="background1"/>
          </w:tcPr>
          <w:p w14:paraId="469A16FE" w14:textId="77777777" w:rsidR="00CE7972" w:rsidRPr="00086557" w:rsidRDefault="00CE7972" w:rsidP="00850E24"/>
        </w:tc>
        <w:tc>
          <w:tcPr>
            <w:tcW w:w="1525" w:type="dxa"/>
            <w:vMerge/>
            <w:shd w:val="clear" w:color="auto" w:fill="FFFFFF" w:themeFill="background1"/>
          </w:tcPr>
          <w:p w14:paraId="2070E1D2" w14:textId="77777777" w:rsidR="00CE7972" w:rsidRPr="00086557" w:rsidRDefault="00CE7972" w:rsidP="00850E24"/>
        </w:tc>
        <w:tc>
          <w:tcPr>
            <w:tcW w:w="1997" w:type="dxa"/>
            <w:vMerge/>
            <w:shd w:val="clear" w:color="auto" w:fill="FFFFFF" w:themeFill="background1"/>
          </w:tcPr>
          <w:p w14:paraId="2593FD13" w14:textId="77777777" w:rsidR="00CE7972" w:rsidRPr="00086557" w:rsidRDefault="00CE7972" w:rsidP="00850E24"/>
        </w:tc>
        <w:tc>
          <w:tcPr>
            <w:tcW w:w="2249" w:type="dxa"/>
            <w:vMerge/>
            <w:shd w:val="clear" w:color="auto" w:fill="FFFFFF" w:themeFill="background1"/>
          </w:tcPr>
          <w:p w14:paraId="396075D4" w14:textId="77777777" w:rsidR="00CE7972" w:rsidRPr="00086557" w:rsidRDefault="00CE7972" w:rsidP="00850E24">
            <w:pPr>
              <w:rPr>
                <w:b/>
                <w:i/>
              </w:rPr>
            </w:pPr>
          </w:p>
        </w:tc>
        <w:tc>
          <w:tcPr>
            <w:tcW w:w="2145" w:type="dxa"/>
            <w:vMerge/>
            <w:shd w:val="clear" w:color="auto" w:fill="FFFFFF" w:themeFill="background1"/>
          </w:tcPr>
          <w:p w14:paraId="44951B22" w14:textId="77777777" w:rsidR="00CE7972" w:rsidRPr="00086557" w:rsidRDefault="00CE7972" w:rsidP="00850E24">
            <w:pPr>
              <w:rPr>
                <w:b/>
                <w:color w:val="FF0000"/>
              </w:rPr>
            </w:pPr>
          </w:p>
        </w:tc>
        <w:tc>
          <w:tcPr>
            <w:tcW w:w="2009" w:type="dxa"/>
            <w:vMerge/>
            <w:shd w:val="clear" w:color="auto" w:fill="FFFFFF" w:themeFill="background1"/>
          </w:tcPr>
          <w:p w14:paraId="273ECE61" w14:textId="77777777" w:rsidR="00CE7972" w:rsidRPr="00086557" w:rsidRDefault="00CE7972" w:rsidP="00850E24"/>
        </w:tc>
        <w:tc>
          <w:tcPr>
            <w:tcW w:w="1843" w:type="dxa"/>
            <w:vMerge/>
            <w:shd w:val="clear" w:color="auto" w:fill="FFFFFF" w:themeFill="background1"/>
          </w:tcPr>
          <w:p w14:paraId="2F802FB6" w14:textId="77777777" w:rsidR="00CE7972" w:rsidRPr="00086557" w:rsidRDefault="00CE7972" w:rsidP="00850E24"/>
        </w:tc>
        <w:tc>
          <w:tcPr>
            <w:tcW w:w="2563" w:type="dxa"/>
            <w:shd w:val="clear" w:color="auto" w:fill="FFFFFF" w:themeFill="background1"/>
          </w:tcPr>
          <w:p w14:paraId="63B3361A" w14:textId="77777777" w:rsidR="00CE7972" w:rsidRPr="00086557" w:rsidRDefault="00CE7972" w:rsidP="00850E24">
            <w:r w:rsidRPr="00086557">
              <w:t>Niski poziom innowacyjności polskiej gospodarki</w:t>
            </w:r>
          </w:p>
          <w:p w14:paraId="6D2F6D3E" w14:textId="77777777" w:rsidR="00CE7972" w:rsidRPr="00086557" w:rsidRDefault="00CE7972" w:rsidP="00850E24"/>
        </w:tc>
      </w:tr>
      <w:tr w:rsidR="00CE7972" w:rsidRPr="00086557" w14:paraId="13908A1C" w14:textId="77777777" w:rsidTr="00850E24">
        <w:trPr>
          <w:trHeight w:val="572"/>
        </w:trPr>
        <w:tc>
          <w:tcPr>
            <w:tcW w:w="2090" w:type="dxa"/>
            <w:vMerge/>
            <w:shd w:val="clear" w:color="auto" w:fill="FFFFFF" w:themeFill="background1"/>
          </w:tcPr>
          <w:p w14:paraId="4EF0CAFA" w14:textId="77777777" w:rsidR="00CE7972" w:rsidRPr="00086557" w:rsidRDefault="00CE7972" w:rsidP="00850E24"/>
        </w:tc>
        <w:tc>
          <w:tcPr>
            <w:tcW w:w="1525" w:type="dxa"/>
            <w:vMerge/>
            <w:shd w:val="clear" w:color="auto" w:fill="FFFFFF" w:themeFill="background1"/>
          </w:tcPr>
          <w:p w14:paraId="06A7B117" w14:textId="77777777" w:rsidR="00CE7972" w:rsidRPr="00086557" w:rsidRDefault="00CE7972" w:rsidP="00850E24"/>
        </w:tc>
        <w:tc>
          <w:tcPr>
            <w:tcW w:w="1997" w:type="dxa"/>
            <w:vMerge/>
            <w:shd w:val="clear" w:color="auto" w:fill="FFFFFF" w:themeFill="background1"/>
          </w:tcPr>
          <w:p w14:paraId="6A4171C8" w14:textId="77777777" w:rsidR="00CE7972" w:rsidRPr="00086557" w:rsidRDefault="00CE7972" w:rsidP="00850E24"/>
        </w:tc>
        <w:tc>
          <w:tcPr>
            <w:tcW w:w="2249" w:type="dxa"/>
            <w:shd w:val="clear" w:color="auto" w:fill="FFFFFF" w:themeFill="background1"/>
          </w:tcPr>
          <w:p w14:paraId="6BB6E8DC" w14:textId="77777777" w:rsidR="00CE7972" w:rsidRPr="00086557" w:rsidRDefault="00CE7972" w:rsidP="00850E24">
            <w:pPr>
              <w:rPr>
                <w:b/>
                <w:i/>
              </w:rPr>
            </w:pPr>
            <w:r w:rsidRPr="00086557">
              <w:rPr>
                <w:b/>
                <w:i/>
              </w:rPr>
              <w:t>Przedsięwzięcie 1.4.3.</w:t>
            </w:r>
          </w:p>
          <w:p w14:paraId="63102CA4" w14:textId="77777777" w:rsidR="00CE7972" w:rsidRPr="00086557" w:rsidRDefault="00CE7972" w:rsidP="00850E24">
            <w:r w:rsidRPr="00086557">
              <w:t xml:space="preserve">Wymiana doświadczeń w </w:t>
            </w:r>
            <w:r w:rsidRPr="00086557">
              <w:lastRenderedPageBreak/>
              <w:t>zakresie innowacyjnych metod chowu i hodowli ryb łososiowatych</w:t>
            </w:r>
          </w:p>
        </w:tc>
        <w:tc>
          <w:tcPr>
            <w:tcW w:w="2145" w:type="dxa"/>
            <w:shd w:val="clear" w:color="auto" w:fill="FFFFFF" w:themeFill="background1"/>
          </w:tcPr>
          <w:p w14:paraId="7E8D7EFE" w14:textId="77777777" w:rsidR="00CE7972" w:rsidRPr="00086557" w:rsidRDefault="00CE7972" w:rsidP="00850E24">
            <w:r w:rsidRPr="00086557">
              <w:lastRenderedPageBreak/>
              <w:t>Liczba wydarzeń</w:t>
            </w:r>
          </w:p>
        </w:tc>
        <w:tc>
          <w:tcPr>
            <w:tcW w:w="2009" w:type="dxa"/>
            <w:vMerge/>
            <w:shd w:val="clear" w:color="auto" w:fill="FFFFFF" w:themeFill="background1"/>
          </w:tcPr>
          <w:p w14:paraId="154DDA4D" w14:textId="77777777" w:rsidR="00CE7972" w:rsidRPr="00086557" w:rsidRDefault="00CE7972" w:rsidP="00850E24"/>
        </w:tc>
        <w:tc>
          <w:tcPr>
            <w:tcW w:w="1843" w:type="dxa"/>
            <w:vMerge/>
            <w:shd w:val="clear" w:color="auto" w:fill="FFFFFF" w:themeFill="background1"/>
          </w:tcPr>
          <w:p w14:paraId="66BC718B" w14:textId="77777777" w:rsidR="00CE7972" w:rsidRPr="00086557" w:rsidRDefault="00CE7972" w:rsidP="00850E24"/>
        </w:tc>
        <w:tc>
          <w:tcPr>
            <w:tcW w:w="2563" w:type="dxa"/>
            <w:shd w:val="clear" w:color="auto" w:fill="FFFFFF" w:themeFill="background1"/>
          </w:tcPr>
          <w:p w14:paraId="665CDCD3" w14:textId="77777777" w:rsidR="00CE7972" w:rsidRPr="00086557" w:rsidRDefault="00CE7972" w:rsidP="00850E24">
            <w:r w:rsidRPr="00086557">
              <w:t>Tworzenie skomplikowanego prawa przez instytucje centralne</w:t>
            </w:r>
          </w:p>
        </w:tc>
      </w:tr>
      <w:tr w:rsidR="00CE7972" w:rsidRPr="00086557" w14:paraId="1AE8282F" w14:textId="77777777" w:rsidTr="00850E24">
        <w:trPr>
          <w:trHeight w:val="132"/>
        </w:trPr>
        <w:tc>
          <w:tcPr>
            <w:tcW w:w="2090" w:type="dxa"/>
            <w:vMerge w:val="restart"/>
            <w:shd w:val="clear" w:color="auto" w:fill="auto"/>
          </w:tcPr>
          <w:p w14:paraId="2B0F0686" w14:textId="77777777" w:rsidR="00CE7972" w:rsidRPr="00086557" w:rsidRDefault="00CE7972" w:rsidP="00850E24">
            <w:r w:rsidRPr="00086557">
              <w:t>Podwyższanie kompetencji członków społeczności lokalnej</w:t>
            </w:r>
          </w:p>
        </w:tc>
        <w:tc>
          <w:tcPr>
            <w:tcW w:w="1525" w:type="dxa"/>
            <w:vMerge/>
            <w:shd w:val="clear" w:color="auto" w:fill="FFFFFF" w:themeFill="background1"/>
          </w:tcPr>
          <w:p w14:paraId="7A7A1EEA" w14:textId="77777777" w:rsidR="00CE7972" w:rsidRPr="00086557" w:rsidRDefault="00CE7972" w:rsidP="00850E24"/>
        </w:tc>
        <w:tc>
          <w:tcPr>
            <w:tcW w:w="1997" w:type="dxa"/>
            <w:vMerge w:val="restart"/>
            <w:shd w:val="clear" w:color="auto" w:fill="FFFFFF" w:themeFill="background1"/>
          </w:tcPr>
          <w:p w14:paraId="3A00E7DA" w14:textId="77777777" w:rsidR="00CE7972" w:rsidRPr="00086557" w:rsidRDefault="00CE7972" w:rsidP="00850E24">
            <w:pPr>
              <w:rPr>
                <w:b/>
                <w:i/>
              </w:rPr>
            </w:pPr>
            <w:r w:rsidRPr="00086557">
              <w:rPr>
                <w:b/>
                <w:i/>
              </w:rPr>
              <w:t>Cel szczegółowy 1.5.</w:t>
            </w:r>
          </w:p>
          <w:p w14:paraId="4FCB5EF3" w14:textId="77777777" w:rsidR="00CE7972" w:rsidRPr="00086557" w:rsidRDefault="00CE7972" w:rsidP="00850E24">
            <w:r w:rsidRPr="00086557">
              <w:t>Sprawne wdrażanie Strategii oraz działania animacyjne</w:t>
            </w:r>
          </w:p>
        </w:tc>
        <w:tc>
          <w:tcPr>
            <w:tcW w:w="2249" w:type="dxa"/>
            <w:shd w:val="clear" w:color="auto" w:fill="FFFFFF" w:themeFill="background1"/>
            <w:vAlign w:val="center"/>
          </w:tcPr>
          <w:p w14:paraId="4806786D" w14:textId="77777777" w:rsidR="00CE7972" w:rsidRPr="00086557" w:rsidRDefault="00CE7972" w:rsidP="00850E24">
            <w:pPr>
              <w:rPr>
                <w:b/>
                <w:i/>
              </w:rPr>
            </w:pPr>
            <w:r w:rsidRPr="00086557">
              <w:rPr>
                <w:b/>
                <w:i/>
              </w:rPr>
              <w:t>Przedsięwzięcie 1.5.1.</w:t>
            </w:r>
          </w:p>
          <w:p w14:paraId="3B46D9DF" w14:textId="77777777" w:rsidR="00CE7972" w:rsidRPr="00086557" w:rsidRDefault="00CE7972" w:rsidP="00850E24">
            <w:r w:rsidRPr="00086557">
              <w:t xml:space="preserve">Szkolenia pracowników </w:t>
            </w:r>
            <w:r>
              <w:t xml:space="preserve"> ŚR</w:t>
            </w:r>
            <w:r w:rsidRPr="00086557">
              <w:t>LGD</w:t>
            </w:r>
          </w:p>
        </w:tc>
        <w:tc>
          <w:tcPr>
            <w:tcW w:w="2145" w:type="dxa"/>
            <w:shd w:val="clear" w:color="auto" w:fill="FFFFFF" w:themeFill="background1"/>
          </w:tcPr>
          <w:p w14:paraId="2821058C" w14:textId="77777777" w:rsidR="00CE7972" w:rsidRPr="00086557" w:rsidRDefault="00CE7972" w:rsidP="00850E24">
            <w:r w:rsidRPr="00086557">
              <w:t xml:space="preserve">Liczba godzin szkoleń dla pracowników </w:t>
            </w:r>
            <w:r w:rsidR="00FF0E80">
              <w:t>ŚR</w:t>
            </w:r>
            <w:r w:rsidRPr="00086557">
              <w:t>LGD</w:t>
            </w:r>
          </w:p>
        </w:tc>
        <w:tc>
          <w:tcPr>
            <w:tcW w:w="2009" w:type="dxa"/>
            <w:vMerge w:val="restart"/>
            <w:shd w:val="clear" w:color="auto" w:fill="FFFFFF" w:themeFill="background1"/>
          </w:tcPr>
          <w:p w14:paraId="15DE94EB" w14:textId="77777777" w:rsidR="00CE7972" w:rsidRPr="00086557" w:rsidRDefault="00CE7972" w:rsidP="00850E24">
            <w:r w:rsidRPr="00086557">
              <w:t xml:space="preserve">Liczba uczestników szkoleń dla pracowników i członków organów </w:t>
            </w:r>
            <w:r>
              <w:t xml:space="preserve"> ŚR</w:t>
            </w:r>
            <w:r w:rsidRPr="00086557">
              <w:t>LGD</w:t>
            </w:r>
          </w:p>
        </w:tc>
        <w:tc>
          <w:tcPr>
            <w:tcW w:w="1843" w:type="dxa"/>
            <w:vMerge/>
          </w:tcPr>
          <w:p w14:paraId="1703B2AC" w14:textId="77777777" w:rsidR="00CE7972" w:rsidRPr="00086557" w:rsidRDefault="00CE7972" w:rsidP="00850E24"/>
        </w:tc>
        <w:tc>
          <w:tcPr>
            <w:tcW w:w="2563" w:type="dxa"/>
            <w:vMerge w:val="restart"/>
            <w:shd w:val="clear" w:color="auto" w:fill="auto"/>
          </w:tcPr>
          <w:p w14:paraId="03EA25EA" w14:textId="77777777" w:rsidR="00CE7972" w:rsidRPr="00086557" w:rsidRDefault="00CE7972" w:rsidP="00850E24">
            <w:r w:rsidRPr="00086557">
              <w:t>„Wysysanie” młodych i wykształconych mieszkańców przez większe ośrodki spoza obszaru ŚRLGD</w:t>
            </w:r>
          </w:p>
          <w:p w14:paraId="48BD22AD" w14:textId="77777777" w:rsidR="00CE7972" w:rsidRPr="00086557" w:rsidRDefault="00CE7972" w:rsidP="00850E24"/>
        </w:tc>
      </w:tr>
      <w:tr w:rsidR="00CE7972" w:rsidRPr="00086557" w14:paraId="39F2B5E3" w14:textId="77777777" w:rsidTr="00850E24">
        <w:trPr>
          <w:trHeight w:val="572"/>
        </w:trPr>
        <w:tc>
          <w:tcPr>
            <w:tcW w:w="2090" w:type="dxa"/>
            <w:vMerge/>
            <w:shd w:val="clear" w:color="auto" w:fill="auto"/>
          </w:tcPr>
          <w:p w14:paraId="575A44AD" w14:textId="77777777" w:rsidR="00CE7972" w:rsidRPr="00086557" w:rsidRDefault="00CE7972" w:rsidP="00850E24"/>
        </w:tc>
        <w:tc>
          <w:tcPr>
            <w:tcW w:w="1525" w:type="dxa"/>
            <w:vMerge/>
            <w:shd w:val="clear" w:color="auto" w:fill="FFFFFF" w:themeFill="background1"/>
          </w:tcPr>
          <w:p w14:paraId="3D098421" w14:textId="77777777" w:rsidR="00CE7972" w:rsidRPr="00086557" w:rsidRDefault="00CE7972" w:rsidP="00850E24"/>
        </w:tc>
        <w:tc>
          <w:tcPr>
            <w:tcW w:w="1997" w:type="dxa"/>
            <w:vMerge/>
            <w:shd w:val="clear" w:color="auto" w:fill="FFFFFF" w:themeFill="background1"/>
          </w:tcPr>
          <w:p w14:paraId="311EB351" w14:textId="77777777" w:rsidR="00CE7972" w:rsidRPr="00086557" w:rsidRDefault="00CE7972" w:rsidP="00850E24"/>
        </w:tc>
        <w:tc>
          <w:tcPr>
            <w:tcW w:w="2249" w:type="dxa"/>
            <w:vMerge w:val="restart"/>
            <w:shd w:val="clear" w:color="auto" w:fill="FFFFFF" w:themeFill="background1"/>
            <w:vAlign w:val="center"/>
          </w:tcPr>
          <w:p w14:paraId="01D1EF4A" w14:textId="77777777" w:rsidR="00CE7972" w:rsidRPr="00086557" w:rsidRDefault="00CE7972" w:rsidP="00850E24">
            <w:pPr>
              <w:rPr>
                <w:b/>
                <w:i/>
              </w:rPr>
            </w:pPr>
            <w:r w:rsidRPr="00086557">
              <w:rPr>
                <w:b/>
                <w:i/>
              </w:rPr>
              <w:t>Przedsięwzięcie 1.5.2.</w:t>
            </w:r>
          </w:p>
          <w:p w14:paraId="6DD59A95" w14:textId="77777777" w:rsidR="00CE7972" w:rsidRPr="00086557" w:rsidRDefault="00CE7972" w:rsidP="00850E24">
            <w:pPr>
              <w:ind w:left="58"/>
            </w:pPr>
            <w:r w:rsidRPr="00086557">
              <w:t xml:space="preserve">Szkolenia członków organów </w:t>
            </w:r>
            <w:r>
              <w:t>ŚR</w:t>
            </w:r>
            <w:r w:rsidRPr="00086557">
              <w:t>LGD</w:t>
            </w:r>
          </w:p>
        </w:tc>
        <w:tc>
          <w:tcPr>
            <w:tcW w:w="2145" w:type="dxa"/>
            <w:vMerge w:val="restart"/>
            <w:shd w:val="clear" w:color="auto" w:fill="FFFFFF" w:themeFill="background1"/>
          </w:tcPr>
          <w:p w14:paraId="369848E2" w14:textId="77777777" w:rsidR="00CE7972" w:rsidRPr="00086557" w:rsidRDefault="00CE7972" w:rsidP="00850E24">
            <w:r w:rsidRPr="00086557">
              <w:t xml:space="preserve">Liczba godzin szkoleń dla organów </w:t>
            </w:r>
            <w:r>
              <w:t xml:space="preserve"> ŚR</w:t>
            </w:r>
            <w:r w:rsidRPr="00086557">
              <w:t>LGD</w:t>
            </w:r>
          </w:p>
        </w:tc>
        <w:tc>
          <w:tcPr>
            <w:tcW w:w="2009" w:type="dxa"/>
            <w:vMerge/>
            <w:shd w:val="clear" w:color="auto" w:fill="FFFFFF" w:themeFill="background1"/>
          </w:tcPr>
          <w:p w14:paraId="0B30CF29" w14:textId="77777777" w:rsidR="00CE7972" w:rsidRPr="00086557" w:rsidRDefault="00CE7972" w:rsidP="00850E24"/>
        </w:tc>
        <w:tc>
          <w:tcPr>
            <w:tcW w:w="1843" w:type="dxa"/>
            <w:vMerge/>
            <w:shd w:val="clear" w:color="auto" w:fill="FFC000"/>
          </w:tcPr>
          <w:p w14:paraId="6A880F30" w14:textId="77777777" w:rsidR="00CE7972" w:rsidRPr="00086557" w:rsidRDefault="00CE7972" w:rsidP="00850E24"/>
        </w:tc>
        <w:tc>
          <w:tcPr>
            <w:tcW w:w="2563" w:type="dxa"/>
            <w:vMerge/>
            <w:shd w:val="clear" w:color="auto" w:fill="FFC000"/>
          </w:tcPr>
          <w:p w14:paraId="00BBA698" w14:textId="77777777" w:rsidR="00CE7972" w:rsidRPr="00086557" w:rsidRDefault="00CE7972" w:rsidP="00850E24"/>
        </w:tc>
      </w:tr>
      <w:tr w:rsidR="00CE7972" w:rsidRPr="00086557" w14:paraId="1BDCA13E" w14:textId="77777777" w:rsidTr="00850E24">
        <w:trPr>
          <w:trHeight w:val="721"/>
        </w:trPr>
        <w:tc>
          <w:tcPr>
            <w:tcW w:w="2090" w:type="dxa"/>
            <w:vMerge w:val="restart"/>
            <w:shd w:val="clear" w:color="auto" w:fill="auto"/>
          </w:tcPr>
          <w:p w14:paraId="2F38A6CD" w14:textId="77777777" w:rsidR="00CE7972" w:rsidRPr="00086557" w:rsidRDefault="00CE7972" w:rsidP="00850E24">
            <w:r w:rsidRPr="00086557">
              <w:t>Aktywizacja społeczności lokalnej</w:t>
            </w:r>
          </w:p>
        </w:tc>
        <w:tc>
          <w:tcPr>
            <w:tcW w:w="1525" w:type="dxa"/>
            <w:vMerge/>
            <w:shd w:val="clear" w:color="auto" w:fill="FFFFFF" w:themeFill="background1"/>
          </w:tcPr>
          <w:p w14:paraId="2B63C38A" w14:textId="77777777" w:rsidR="00CE7972" w:rsidRPr="00086557" w:rsidRDefault="00CE7972" w:rsidP="00850E24"/>
        </w:tc>
        <w:tc>
          <w:tcPr>
            <w:tcW w:w="1997" w:type="dxa"/>
            <w:vMerge/>
            <w:shd w:val="clear" w:color="auto" w:fill="FFFFFF" w:themeFill="background1"/>
          </w:tcPr>
          <w:p w14:paraId="2D516066" w14:textId="77777777" w:rsidR="00CE7972" w:rsidRPr="00086557" w:rsidRDefault="00CE7972" w:rsidP="00850E24"/>
        </w:tc>
        <w:tc>
          <w:tcPr>
            <w:tcW w:w="2249" w:type="dxa"/>
            <w:vMerge/>
            <w:shd w:val="clear" w:color="auto" w:fill="FFFFFF" w:themeFill="background1"/>
            <w:vAlign w:val="center"/>
          </w:tcPr>
          <w:p w14:paraId="25EBE5AC" w14:textId="77777777" w:rsidR="00CE7972" w:rsidRPr="00086557" w:rsidRDefault="00CE7972" w:rsidP="00850E24">
            <w:pPr>
              <w:rPr>
                <w:strike/>
              </w:rPr>
            </w:pPr>
          </w:p>
        </w:tc>
        <w:tc>
          <w:tcPr>
            <w:tcW w:w="2145" w:type="dxa"/>
            <w:vMerge/>
            <w:shd w:val="clear" w:color="auto" w:fill="FFFFFF" w:themeFill="background1"/>
          </w:tcPr>
          <w:p w14:paraId="65D6CF4C" w14:textId="77777777" w:rsidR="00CE7972" w:rsidRPr="00086557" w:rsidRDefault="00CE7972" w:rsidP="00850E24">
            <w:pPr>
              <w:rPr>
                <w:strike/>
              </w:rPr>
            </w:pPr>
          </w:p>
        </w:tc>
        <w:tc>
          <w:tcPr>
            <w:tcW w:w="2009" w:type="dxa"/>
            <w:vMerge/>
            <w:shd w:val="clear" w:color="auto" w:fill="FFFFFF" w:themeFill="background1"/>
          </w:tcPr>
          <w:p w14:paraId="7CDB9250" w14:textId="77777777" w:rsidR="00CE7972" w:rsidRPr="00086557" w:rsidRDefault="00CE7972" w:rsidP="00850E24"/>
        </w:tc>
        <w:tc>
          <w:tcPr>
            <w:tcW w:w="1843" w:type="dxa"/>
            <w:vMerge/>
          </w:tcPr>
          <w:p w14:paraId="0E8902FF" w14:textId="77777777" w:rsidR="00CE7972" w:rsidRPr="00086557" w:rsidRDefault="00CE7972" w:rsidP="00850E24"/>
        </w:tc>
        <w:tc>
          <w:tcPr>
            <w:tcW w:w="2563" w:type="dxa"/>
            <w:vMerge w:val="restart"/>
            <w:shd w:val="clear" w:color="auto" w:fill="auto"/>
          </w:tcPr>
          <w:p w14:paraId="3944B4E6" w14:textId="77777777" w:rsidR="00CE7972" w:rsidRPr="00086557" w:rsidRDefault="00CE7972" w:rsidP="00850E24">
            <w:r w:rsidRPr="00086557">
              <w:t>Możliwość korzystania z Funduszy Europejskich</w:t>
            </w:r>
          </w:p>
        </w:tc>
      </w:tr>
      <w:tr w:rsidR="00CE7972" w:rsidRPr="00086557" w14:paraId="005C099D" w14:textId="77777777" w:rsidTr="00850E24">
        <w:trPr>
          <w:trHeight w:val="572"/>
        </w:trPr>
        <w:tc>
          <w:tcPr>
            <w:tcW w:w="2090" w:type="dxa"/>
            <w:vMerge/>
            <w:shd w:val="clear" w:color="auto" w:fill="auto"/>
          </w:tcPr>
          <w:p w14:paraId="7A227826" w14:textId="77777777" w:rsidR="00CE7972" w:rsidRPr="00086557" w:rsidRDefault="00CE7972" w:rsidP="00850E24"/>
        </w:tc>
        <w:tc>
          <w:tcPr>
            <w:tcW w:w="1525" w:type="dxa"/>
            <w:vMerge/>
            <w:shd w:val="clear" w:color="auto" w:fill="FFFFFF" w:themeFill="background1"/>
          </w:tcPr>
          <w:p w14:paraId="17684597" w14:textId="77777777" w:rsidR="00CE7972" w:rsidRPr="00086557" w:rsidRDefault="00CE7972" w:rsidP="00850E24"/>
        </w:tc>
        <w:tc>
          <w:tcPr>
            <w:tcW w:w="1997" w:type="dxa"/>
            <w:vMerge/>
            <w:shd w:val="clear" w:color="auto" w:fill="FFFFFF" w:themeFill="background1"/>
          </w:tcPr>
          <w:p w14:paraId="16426808" w14:textId="77777777" w:rsidR="00CE7972" w:rsidRPr="00086557" w:rsidRDefault="00CE7972" w:rsidP="00850E24"/>
        </w:tc>
        <w:tc>
          <w:tcPr>
            <w:tcW w:w="2249" w:type="dxa"/>
            <w:shd w:val="clear" w:color="auto" w:fill="FFFFFF" w:themeFill="background1"/>
            <w:vAlign w:val="center"/>
          </w:tcPr>
          <w:p w14:paraId="0C9DBAE6" w14:textId="77777777" w:rsidR="00CE7972" w:rsidRPr="00086557" w:rsidRDefault="00CE7972" w:rsidP="00850E24">
            <w:pPr>
              <w:rPr>
                <w:b/>
                <w:i/>
              </w:rPr>
            </w:pPr>
            <w:r w:rsidRPr="00086557">
              <w:rPr>
                <w:b/>
                <w:i/>
              </w:rPr>
              <w:t>Przedsięwzięcie 1.5.3.</w:t>
            </w:r>
          </w:p>
          <w:p w14:paraId="1A17C1AE" w14:textId="77777777" w:rsidR="00CE7972" w:rsidRPr="003B61F9" w:rsidRDefault="00CE7972" w:rsidP="00850E24">
            <w:r>
              <w:t>Indywidualne doradztwo w biurze ŚRLGD</w:t>
            </w:r>
          </w:p>
        </w:tc>
        <w:tc>
          <w:tcPr>
            <w:tcW w:w="2145" w:type="dxa"/>
            <w:shd w:val="clear" w:color="auto" w:fill="FFFFFF" w:themeFill="background1"/>
            <w:vAlign w:val="center"/>
          </w:tcPr>
          <w:p w14:paraId="1C6DE590" w14:textId="77777777" w:rsidR="00CE7972" w:rsidRPr="00086557" w:rsidRDefault="00CE7972" w:rsidP="00850E24">
            <w:r>
              <w:rPr>
                <w:rFonts w:cs="Times New Roman"/>
              </w:rPr>
              <w:t>Liczba podmiotów, którym udzielono indywidualnego doradztwa</w:t>
            </w:r>
          </w:p>
        </w:tc>
        <w:tc>
          <w:tcPr>
            <w:tcW w:w="2009" w:type="dxa"/>
            <w:shd w:val="clear" w:color="auto" w:fill="FFFFFF" w:themeFill="background1"/>
          </w:tcPr>
          <w:p w14:paraId="3F0C8560" w14:textId="77777777" w:rsidR="00CE7972" w:rsidRPr="002E389F" w:rsidRDefault="00CE7972" w:rsidP="00850E24">
            <w:pPr>
              <w:rPr>
                <w:rFonts w:cs="Times New Roman"/>
              </w:rPr>
            </w:pPr>
            <w:r w:rsidRPr="007C5F9A">
              <w:rPr>
                <w:rFonts w:cs="Times New Roman"/>
              </w:rPr>
              <w:t>Liczba osób, które otrzymały wsparcie po uprzednim udzieleniu indywidualnego doradztwa w zakresie ubiegania się o wsparcie na realizację LSR, świadczonego w biurze</w:t>
            </w:r>
            <w:r w:rsidR="00FF0E80">
              <w:rPr>
                <w:rFonts w:cs="Times New Roman"/>
              </w:rPr>
              <w:t xml:space="preserve"> ŚRLGD </w:t>
            </w:r>
          </w:p>
        </w:tc>
        <w:tc>
          <w:tcPr>
            <w:tcW w:w="1843" w:type="dxa"/>
            <w:vMerge/>
          </w:tcPr>
          <w:p w14:paraId="5E659954" w14:textId="77777777" w:rsidR="00CE7972" w:rsidRPr="00086557" w:rsidRDefault="00CE7972" w:rsidP="00850E24"/>
        </w:tc>
        <w:tc>
          <w:tcPr>
            <w:tcW w:w="2563" w:type="dxa"/>
            <w:vMerge/>
            <w:shd w:val="clear" w:color="auto" w:fill="auto"/>
          </w:tcPr>
          <w:p w14:paraId="7AB8031B" w14:textId="77777777" w:rsidR="00CE7972" w:rsidRPr="00086557" w:rsidRDefault="00CE7972" w:rsidP="00850E24"/>
        </w:tc>
      </w:tr>
      <w:tr w:rsidR="00CE7972" w:rsidRPr="00086557" w14:paraId="4934544C" w14:textId="77777777" w:rsidTr="00850E24">
        <w:trPr>
          <w:trHeight w:val="572"/>
        </w:trPr>
        <w:tc>
          <w:tcPr>
            <w:tcW w:w="2090" w:type="dxa"/>
            <w:vMerge/>
            <w:shd w:val="clear" w:color="auto" w:fill="auto"/>
          </w:tcPr>
          <w:p w14:paraId="65E9879A" w14:textId="77777777" w:rsidR="00CE7972" w:rsidRPr="00086557" w:rsidRDefault="00CE7972" w:rsidP="00850E24"/>
        </w:tc>
        <w:tc>
          <w:tcPr>
            <w:tcW w:w="1525" w:type="dxa"/>
            <w:vMerge/>
            <w:shd w:val="clear" w:color="auto" w:fill="FFFFFF" w:themeFill="background1"/>
          </w:tcPr>
          <w:p w14:paraId="4B04084C" w14:textId="77777777" w:rsidR="00CE7972" w:rsidRPr="00086557" w:rsidRDefault="00CE7972" w:rsidP="00850E24"/>
        </w:tc>
        <w:tc>
          <w:tcPr>
            <w:tcW w:w="1997" w:type="dxa"/>
            <w:vMerge/>
            <w:shd w:val="clear" w:color="auto" w:fill="FFFFFF" w:themeFill="background1"/>
          </w:tcPr>
          <w:p w14:paraId="74BF1C4E" w14:textId="77777777" w:rsidR="00CE7972" w:rsidRPr="00086557" w:rsidRDefault="00CE7972" w:rsidP="00850E24"/>
        </w:tc>
        <w:tc>
          <w:tcPr>
            <w:tcW w:w="2249" w:type="dxa"/>
            <w:vMerge w:val="restart"/>
            <w:shd w:val="clear" w:color="auto" w:fill="FFFFFF" w:themeFill="background1"/>
            <w:vAlign w:val="center"/>
          </w:tcPr>
          <w:p w14:paraId="62ADCE3A" w14:textId="77777777" w:rsidR="00CE7972" w:rsidRPr="00B2614B" w:rsidRDefault="00CE7972" w:rsidP="00850E24">
            <w:pPr>
              <w:rPr>
                <w:b/>
                <w:i/>
              </w:rPr>
            </w:pPr>
            <w:r w:rsidRPr="00B2614B">
              <w:rPr>
                <w:b/>
                <w:i/>
              </w:rPr>
              <w:t>Przedsięwzięcie 1.5.4.</w:t>
            </w:r>
          </w:p>
          <w:p w14:paraId="40CD6482" w14:textId="77777777" w:rsidR="00CE7972" w:rsidRPr="00086557" w:rsidRDefault="00B2614B" w:rsidP="00850E24">
            <w:r w:rsidRPr="00B2614B">
              <w:t>Organizacja spotkań informacyjno-konsultacyjnych</w:t>
            </w:r>
          </w:p>
        </w:tc>
        <w:tc>
          <w:tcPr>
            <w:tcW w:w="2145" w:type="dxa"/>
            <w:vMerge w:val="restart"/>
            <w:shd w:val="clear" w:color="auto" w:fill="FFFFFF" w:themeFill="background1"/>
            <w:vAlign w:val="center"/>
          </w:tcPr>
          <w:p w14:paraId="2295961C" w14:textId="77777777" w:rsidR="00CE7972" w:rsidRPr="007D5A5D" w:rsidRDefault="00B2614B" w:rsidP="00850E24">
            <w:pPr>
              <w:rPr>
                <w:highlight w:val="yellow"/>
              </w:rPr>
            </w:pPr>
            <w:r w:rsidRPr="00B2614B">
              <w:t>Liczba spotkań informacyjno-konsultacyjnych ŚRLGD z mieszkańcami</w:t>
            </w:r>
          </w:p>
        </w:tc>
        <w:tc>
          <w:tcPr>
            <w:tcW w:w="2009" w:type="dxa"/>
            <w:shd w:val="clear" w:color="auto" w:fill="FFFFFF" w:themeFill="background1"/>
          </w:tcPr>
          <w:p w14:paraId="5FAC8391" w14:textId="77777777" w:rsidR="00CE7972" w:rsidRPr="0030381E" w:rsidRDefault="00B2614B" w:rsidP="00850E24">
            <w:pPr>
              <w:rPr>
                <w:highlight w:val="yellow"/>
              </w:rPr>
            </w:pPr>
            <w:r w:rsidRPr="0030381E">
              <w:t>Liczba spotkań informacyjno-konsultacyjnych SRLGD z mieszkańcami</w:t>
            </w:r>
          </w:p>
        </w:tc>
        <w:tc>
          <w:tcPr>
            <w:tcW w:w="1843" w:type="dxa"/>
            <w:vMerge/>
          </w:tcPr>
          <w:p w14:paraId="784031E1" w14:textId="77777777" w:rsidR="00CE7972" w:rsidRPr="00086557" w:rsidRDefault="00CE7972" w:rsidP="00850E24"/>
        </w:tc>
        <w:tc>
          <w:tcPr>
            <w:tcW w:w="2563" w:type="dxa"/>
            <w:vMerge/>
            <w:shd w:val="clear" w:color="auto" w:fill="auto"/>
          </w:tcPr>
          <w:p w14:paraId="51C68DA2" w14:textId="77777777" w:rsidR="00CE7972" w:rsidRPr="00086557" w:rsidRDefault="00CE7972" w:rsidP="00850E24"/>
        </w:tc>
      </w:tr>
      <w:tr w:rsidR="00CE7972" w:rsidRPr="00086557" w14:paraId="6F8D7606" w14:textId="77777777" w:rsidTr="00850E24">
        <w:trPr>
          <w:trHeight w:val="572"/>
        </w:trPr>
        <w:tc>
          <w:tcPr>
            <w:tcW w:w="2090" w:type="dxa"/>
            <w:vMerge/>
            <w:shd w:val="clear" w:color="auto" w:fill="FFC000"/>
          </w:tcPr>
          <w:p w14:paraId="7792B648" w14:textId="77777777" w:rsidR="00CE7972" w:rsidRPr="00086557" w:rsidRDefault="00CE7972" w:rsidP="00850E24"/>
        </w:tc>
        <w:tc>
          <w:tcPr>
            <w:tcW w:w="1525" w:type="dxa"/>
            <w:vMerge/>
            <w:shd w:val="clear" w:color="auto" w:fill="FFFFFF" w:themeFill="background1"/>
          </w:tcPr>
          <w:p w14:paraId="5267DDB8" w14:textId="77777777" w:rsidR="00CE7972" w:rsidRPr="00086557" w:rsidRDefault="00CE7972" w:rsidP="00850E24"/>
        </w:tc>
        <w:tc>
          <w:tcPr>
            <w:tcW w:w="1997" w:type="dxa"/>
            <w:vMerge/>
            <w:shd w:val="clear" w:color="auto" w:fill="FFFFFF" w:themeFill="background1"/>
          </w:tcPr>
          <w:p w14:paraId="75B1B588" w14:textId="77777777" w:rsidR="00CE7972" w:rsidRPr="00086557" w:rsidRDefault="00CE7972" w:rsidP="00850E24"/>
        </w:tc>
        <w:tc>
          <w:tcPr>
            <w:tcW w:w="2249" w:type="dxa"/>
            <w:vMerge/>
            <w:shd w:val="clear" w:color="auto" w:fill="FFFFFF" w:themeFill="background1"/>
            <w:vAlign w:val="center"/>
          </w:tcPr>
          <w:p w14:paraId="3D8E0C81" w14:textId="77777777" w:rsidR="00CE7972" w:rsidRPr="00086557" w:rsidRDefault="00CE7972" w:rsidP="00850E24">
            <w:pPr>
              <w:rPr>
                <w:b/>
                <w:i/>
              </w:rPr>
            </w:pPr>
          </w:p>
        </w:tc>
        <w:tc>
          <w:tcPr>
            <w:tcW w:w="2145" w:type="dxa"/>
            <w:vMerge/>
            <w:shd w:val="clear" w:color="auto" w:fill="FFFFFF" w:themeFill="background1"/>
            <w:vAlign w:val="center"/>
          </w:tcPr>
          <w:p w14:paraId="0D829280" w14:textId="77777777" w:rsidR="00CE7972" w:rsidRPr="007D5A5D" w:rsidRDefault="00CE7972" w:rsidP="00850E24">
            <w:pPr>
              <w:rPr>
                <w:highlight w:val="yellow"/>
              </w:rPr>
            </w:pPr>
          </w:p>
        </w:tc>
        <w:tc>
          <w:tcPr>
            <w:tcW w:w="2009" w:type="dxa"/>
            <w:shd w:val="clear" w:color="auto" w:fill="FFFFFF" w:themeFill="background1"/>
          </w:tcPr>
          <w:p w14:paraId="653ADF9C" w14:textId="77777777" w:rsidR="00CE7972" w:rsidRPr="00524279" w:rsidRDefault="0030381E" w:rsidP="00850E24">
            <w:pPr>
              <w:rPr>
                <w:highlight w:val="yellow"/>
              </w:rPr>
            </w:pPr>
            <w:r w:rsidRPr="00524279">
              <w:t>Liczba osób zadowolonych ze spotkań przeprowadzonych przez ŚRLGD</w:t>
            </w:r>
          </w:p>
        </w:tc>
        <w:tc>
          <w:tcPr>
            <w:tcW w:w="1843" w:type="dxa"/>
            <w:vMerge/>
            <w:shd w:val="clear" w:color="auto" w:fill="FFC000"/>
          </w:tcPr>
          <w:p w14:paraId="1EA15CD5" w14:textId="77777777" w:rsidR="00CE7972" w:rsidRPr="00086557" w:rsidRDefault="00CE7972" w:rsidP="00850E24"/>
        </w:tc>
        <w:tc>
          <w:tcPr>
            <w:tcW w:w="2563" w:type="dxa"/>
            <w:vMerge/>
            <w:shd w:val="clear" w:color="auto" w:fill="FFC000"/>
          </w:tcPr>
          <w:p w14:paraId="2F732634" w14:textId="77777777" w:rsidR="00CE7972" w:rsidRPr="00086557" w:rsidRDefault="00CE7972" w:rsidP="00850E24"/>
        </w:tc>
      </w:tr>
    </w:tbl>
    <w:p w14:paraId="20F5BBEB" w14:textId="77777777" w:rsidR="00CE7972" w:rsidRPr="00D54C8F" w:rsidRDefault="00CE7972" w:rsidP="00CE7972">
      <w:pPr>
        <w:spacing w:line="240" w:lineRule="auto"/>
        <w:rPr>
          <w:rFonts w:ascii="Calibri" w:hAnsi="Calibri"/>
        </w:rPr>
      </w:pPr>
      <w:r w:rsidRPr="00D54C8F">
        <w:rPr>
          <w:rFonts w:ascii="Calibri" w:hAnsi="Calibri"/>
          <w:color w:val="000000"/>
        </w:rPr>
        <w:t>Tabelaryczna matryca logiczna powiązań diagnozy obszaru i ludności, analizy SWOT oraz celów i wskaźników</w:t>
      </w:r>
    </w:p>
    <w:p w14:paraId="0E36E40A" w14:textId="77777777" w:rsidR="00CE7972" w:rsidRDefault="00CE7972" w:rsidP="00CE7972">
      <w:pPr>
        <w:sectPr w:rsidR="00CE7972" w:rsidSect="00850E24">
          <w:pgSz w:w="16838" w:h="11906" w:orient="landscape"/>
          <w:pgMar w:top="567" w:right="567" w:bottom="567" w:left="567" w:header="709" w:footer="709" w:gutter="0"/>
          <w:cols w:space="708"/>
          <w:docGrid w:linePitch="360"/>
        </w:sectPr>
      </w:pPr>
    </w:p>
    <w:p w14:paraId="6AD719EA" w14:textId="77777777" w:rsidR="00CE7972" w:rsidRPr="00D206BA" w:rsidRDefault="00CE7972" w:rsidP="00CE7972">
      <w:pPr>
        <w:pStyle w:val="Nagwek2"/>
        <w:numPr>
          <w:ilvl w:val="0"/>
          <w:numId w:val="51"/>
        </w:numPr>
        <w:spacing w:after="200" w:line="240" w:lineRule="auto"/>
        <w:ind w:left="714" w:hanging="357"/>
        <w:jc w:val="both"/>
        <w:rPr>
          <w:rFonts w:asciiTheme="minorHAnsi" w:hAnsiTheme="minorHAnsi"/>
          <w:color w:val="auto"/>
          <w:sz w:val="22"/>
          <w:szCs w:val="22"/>
        </w:rPr>
      </w:pPr>
      <w:bookmarkStart w:id="31" w:name="_Toc438984553"/>
      <w:bookmarkStart w:id="32" w:name="_Toc439176932"/>
      <w:r w:rsidRPr="00D206BA">
        <w:rPr>
          <w:rFonts w:asciiTheme="minorHAnsi" w:hAnsiTheme="minorHAnsi"/>
          <w:color w:val="auto"/>
          <w:sz w:val="22"/>
          <w:szCs w:val="22"/>
        </w:rPr>
        <w:lastRenderedPageBreak/>
        <w:t>Źródło finansowania celów LSR oraz zgodność celów LSR z celami przekrojowymi Europejskiego Funduszu Morskiego i Rybackiego</w:t>
      </w:r>
      <w:bookmarkEnd w:id="31"/>
      <w:r>
        <w:rPr>
          <w:rFonts w:asciiTheme="minorHAnsi" w:hAnsiTheme="minorHAnsi"/>
          <w:color w:val="auto"/>
          <w:sz w:val="22"/>
          <w:szCs w:val="22"/>
        </w:rPr>
        <w:t>.</w:t>
      </w:r>
      <w:bookmarkEnd w:id="32"/>
    </w:p>
    <w:p w14:paraId="590A0E62" w14:textId="77777777" w:rsidR="00CE7972" w:rsidRDefault="00CE7972" w:rsidP="00CE7972">
      <w:pPr>
        <w:spacing w:after="0" w:line="240" w:lineRule="auto"/>
        <w:ind w:firstLine="357"/>
        <w:jc w:val="both"/>
      </w:pPr>
      <w:r w:rsidRPr="00537AEC">
        <w:t xml:space="preserve">Sektor rybołówstwa należy do kluczowych branż gospodarki w Unii Europejskiej. Z tego względu powołano Europejski Fundusz Morski Rybacki (EFMR) wspierający zrównoważony rozwój sektora rybackiego. Na gruncie polskim wsparcie z udziałem EFMR realizowane jest w ramach wdrażania Programu Operacyjnego „Rybactwo i Morze” (PO RYBY), który wyznacza podstawowe kierunki interwencji oraz zakres współfinansowania operacji. Priorytet 4 „Zwiększenie zatrudnienia i spójności terytorialnej” PO RYBY realizowany będzie poprzez instrument Rozwój Lokalny Kierowany przez Społeczność (RLKS). Bazuje on na stosowanym w latach 2007-2013 podejściu LEADER i zachowuje jego podstawowe założenia, takie jak między innymi oddolność, terytorialność, zintegrowanie. Niniejsza Lokalna Strategia Rozwoju jest strategią </w:t>
      </w:r>
      <w:proofErr w:type="spellStart"/>
      <w:r w:rsidRPr="00537AEC">
        <w:t>monofunduszową</w:t>
      </w:r>
      <w:proofErr w:type="spellEnd"/>
      <w:r w:rsidRPr="00537AEC">
        <w:t xml:space="preserve">, jej realizacja będzie wspierana przez tylko jeden z Funduszy Europejskich, a </w:t>
      </w:r>
      <w:r>
        <w:t> </w:t>
      </w:r>
      <w:r w:rsidRPr="00537AEC">
        <w:t>mianowicie przez przedstawiony powyżej Europejski Fundusz Morski Rybacki.</w:t>
      </w:r>
    </w:p>
    <w:p w14:paraId="71D6A07D" w14:textId="77777777" w:rsidR="00CE7972" w:rsidRDefault="00CE7972" w:rsidP="00CE7972">
      <w:pPr>
        <w:spacing w:after="0" w:line="240" w:lineRule="auto"/>
        <w:jc w:val="both"/>
      </w:pPr>
      <w:r>
        <w:t>Zaplanowane cele i przedsięwzięcia są zgodne z celami przekrojowymi, o których mowa w art. 63 ust. 1 rozporządzenia Parlamentu Europejskiego i Rady (UE) nr 508/2014 z dnia 15 maja 2014 r. w sprawie Europejskiego Funduszu Morskiego i Rybackiego. LSR wprost wpisuje się w 3 cele przekrojowe:</w:t>
      </w:r>
    </w:p>
    <w:p w14:paraId="51D7C1E9" w14:textId="77777777" w:rsidR="00CE7972" w:rsidRDefault="00CE7972" w:rsidP="00CE7972">
      <w:pPr>
        <w:pStyle w:val="Akapitzlist"/>
        <w:numPr>
          <w:ilvl w:val="0"/>
          <w:numId w:val="47"/>
        </w:numPr>
        <w:spacing w:line="240" w:lineRule="auto"/>
        <w:jc w:val="both"/>
      </w:pPr>
      <w:r>
        <w:t>Podnoszenie wartości produktów, tworzenie miejsc pracy, zachęcanie młodych ludzi i propagowanie innowacji na wszystkich etapach łańcucha dostaw produktów w sektorze rybołówstwa i akwakultury</w:t>
      </w:r>
    </w:p>
    <w:p w14:paraId="5D36F410" w14:textId="77777777" w:rsidR="00CE7972" w:rsidRDefault="00CE7972" w:rsidP="00CE7972">
      <w:pPr>
        <w:pStyle w:val="Akapitzlist"/>
        <w:numPr>
          <w:ilvl w:val="0"/>
          <w:numId w:val="47"/>
        </w:numPr>
        <w:spacing w:line="240" w:lineRule="auto"/>
        <w:jc w:val="both"/>
      </w:pPr>
      <w:r>
        <w:t>Wspieranie różnicowania działalności w ramach rybołówstwa przemysłowego i poza nim, wspieranie uczenia się przez całe życie i tworzenie miejsc pracy na obszarach rybackich i obszarach akwakultury</w:t>
      </w:r>
    </w:p>
    <w:p w14:paraId="203E03A6" w14:textId="77777777" w:rsidR="00CE7972" w:rsidRDefault="00CE7972" w:rsidP="00CE7972">
      <w:pPr>
        <w:pStyle w:val="Akapitzlist"/>
        <w:numPr>
          <w:ilvl w:val="0"/>
          <w:numId w:val="47"/>
        </w:numPr>
        <w:spacing w:after="0" w:line="240" w:lineRule="auto"/>
        <w:ind w:left="714" w:hanging="357"/>
        <w:jc w:val="both"/>
      </w:pPr>
      <w:r>
        <w:t>Propagowanie dobrostanu społecznego i dziedzictwa kulturowego na obszarach rybackich i obszarach akwakultury, w tym dziedzictwa kulturowego rybołówstwa i akwakultury oraz morskiego dziedzictwa kulturowego.</w:t>
      </w:r>
    </w:p>
    <w:p w14:paraId="061EB81F" w14:textId="77777777" w:rsidR="00CE7972" w:rsidRDefault="00CE7972" w:rsidP="00CE7972">
      <w:pPr>
        <w:spacing w:after="0" w:line="240" w:lineRule="auto"/>
        <w:jc w:val="both"/>
      </w:pPr>
      <w:r>
        <w:t xml:space="preserve">Zgodność LSR z powyższymi celami osiągnięta została poprzez odpowiedni dobór celów i przedsięwzięć oraz określenie stosownych wskaźników i kryteriów wyboru. </w:t>
      </w:r>
    </w:p>
    <w:p w14:paraId="638A354E" w14:textId="77777777" w:rsidR="00CE7972" w:rsidRDefault="00CE7972" w:rsidP="00CE7972">
      <w:pPr>
        <w:spacing w:line="240" w:lineRule="auto"/>
        <w:ind w:firstLine="708"/>
        <w:jc w:val="both"/>
      </w:pPr>
      <w:r>
        <w:t xml:space="preserve">W poniższej tabeli zestawiono cele przekrojowe EFMR z odpowiadającymi im celami i przedsięwzięciami LSR oraz uzasadniono powiązania między nimi. Numery oznaczające poszczególne cele przekrojowe odnoszą się do zaprezentowanej poniżej ich skróconej listy. </w:t>
      </w:r>
    </w:p>
    <w:tbl>
      <w:tblPr>
        <w:tblStyle w:val="Tabela-Siatka"/>
        <w:tblW w:w="0" w:type="auto"/>
        <w:jc w:val="center"/>
        <w:tblLook w:val="04A0" w:firstRow="1" w:lastRow="0" w:firstColumn="1" w:lastColumn="0" w:noHBand="0" w:noVBand="1"/>
      </w:tblPr>
      <w:tblGrid>
        <w:gridCol w:w="1384"/>
        <w:gridCol w:w="3119"/>
        <w:gridCol w:w="4707"/>
      </w:tblGrid>
      <w:tr w:rsidR="00CE7972" w14:paraId="40357582" w14:textId="77777777" w:rsidTr="000426AF">
        <w:trPr>
          <w:jc w:val="center"/>
        </w:trPr>
        <w:tc>
          <w:tcPr>
            <w:tcW w:w="1384" w:type="dxa"/>
          </w:tcPr>
          <w:p w14:paraId="482BEC71" w14:textId="77777777" w:rsidR="00CE7972" w:rsidRDefault="00CE7972" w:rsidP="00850E24">
            <w:r>
              <w:t>Cel przekrojowy</w:t>
            </w:r>
          </w:p>
        </w:tc>
        <w:tc>
          <w:tcPr>
            <w:tcW w:w="3119" w:type="dxa"/>
          </w:tcPr>
          <w:p w14:paraId="581A9599" w14:textId="77777777" w:rsidR="00CE7972" w:rsidRDefault="00CE7972" w:rsidP="00850E24">
            <w:r>
              <w:t>Cel ogólny/ cel szczegółowy/ przedsięwzięcie LSR</w:t>
            </w:r>
          </w:p>
        </w:tc>
        <w:tc>
          <w:tcPr>
            <w:tcW w:w="4707" w:type="dxa"/>
          </w:tcPr>
          <w:p w14:paraId="0EE9F3AA" w14:textId="77777777" w:rsidR="00CE7972" w:rsidRDefault="00CE7972" w:rsidP="00850E24">
            <w:r>
              <w:t>Uzasadnienie</w:t>
            </w:r>
          </w:p>
        </w:tc>
      </w:tr>
      <w:tr w:rsidR="00CE7972" w14:paraId="43EAA508" w14:textId="77777777" w:rsidTr="000426AF">
        <w:trPr>
          <w:jc w:val="center"/>
        </w:trPr>
        <w:tc>
          <w:tcPr>
            <w:tcW w:w="1384" w:type="dxa"/>
          </w:tcPr>
          <w:p w14:paraId="5DE9D145" w14:textId="77777777" w:rsidR="00CE7972" w:rsidRDefault="00CE7972" w:rsidP="00850E24">
            <w:r>
              <w:t>1, 2</w:t>
            </w:r>
          </w:p>
        </w:tc>
        <w:tc>
          <w:tcPr>
            <w:tcW w:w="3119" w:type="dxa"/>
          </w:tcPr>
          <w:p w14:paraId="6E0E241F" w14:textId="77777777" w:rsidR="00CE7972" w:rsidRDefault="00CE7972" w:rsidP="00CE7972">
            <w:pPr>
              <w:pStyle w:val="Akapitzlist"/>
              <w:numPr>
                <w:ilvl w:val="1"/>
                <w:numId w:val="50"/>
              </w:numPr>
              <w:spacing w:after="200"/>
              <w:ind w:left="601" w:hanging="601"/>
            </w:pPr>
            <w:r>
              <w:t>Tworzenie miejsc pracy poprzez inwestycje w sektor rybacki</w:t>
            </w:r>
          </w:p>
        </w:tc>
        <w:tc>
          <w:tcPr>
            <w:tcW w:w="4707" w:type="dxa"/>
          </w:tcPr>
          <w:p w14:paraId="2F8CB438" w14:textId="77777777" w:rsidR="00CE7972" w:rsidRDefault="00CE7972" w:rsidP="00850E24">
            <w:r>
              <w:t xml:space="preserve">Cel szczegółowy 1.1. przewiduje realizację przedsięwzięć wprost wpisujących się w wymienione powyżej cele przekrojowe. W ramach niniejszego celu realizowane będą przedsięwzięcia kierowane do przedstawicieli sektora rybackiego. </w:t>
            </w:r>
          </w:p>
        </w:tc>
      </w:tr>
      <w:tr w:rsidR="00CE7972" w14:paraId="3B639817" w14:textId="77777777" w:rsidTr="000426AF">
        <w:trPr>
          <w:jc w:val="center"/>
        </w:trPr>
        <w:tc>
          <w:tcPr>
            <w:tcW w:w="1384" w:type="dxa"/>
          </w:tcPr>
          <w:p w14:paraId="1BC9F1D6" w14:textId="77777777" w:rsidR="00CE7972" w:rsidRDefault="00CE7972" w:rsidP="00850E24">
            <w:r>
              <w:t>2</w:t>
            </w:r>
          </w:p>
        </w:tc>
        <w:tc>
          <w:tcPr>
            <w:tcW w:w="3119" w:type="dxa"/>
          </w:tcPr>
          <w:p w14:paraId="2D4F4E9F" w14:textId="77777777" w:rsidR="00CE7972" w:rsidRDefault="00CE7972" w:rsidP="00CE7972">
            <w:pPr>
              <w:pStyle w:val="Akapitzlist"/>
              <w:numPr>
                <w:ilvl w:val="2"/>
                <w:numId w:val="50"/>
              </w:numPr>
              <w:spacing w:after="200"/>
              <w:ind w:left="601" w:hanging="601"/>
            </w:pPr>
            <w:r>
              <w:t>Różnicowanie działalności rybackiej</w:t>
            </w:r>
          </w:p>
        </w:tc>
        <w:tc>
          <w:tcPr>
            <w:tcW w:w="4707" w:type="dxa"/>
          </w:tcPr>
          <w:p w14:paraId="56880639" w14:textId="77777777" w:rsidR="00CE7972" w:rsidRDefault="00CE7972" w:rsidP="00850E24">
            <w:r>
              <w:t xml:space="preserve">Operacje realizowane w ramach przedsięwzięcia 1.1.1. zmierzać będą do różnicowania działalności lub dywersyfikacji zatrudnienia osób mających pracę związaną z sektorem rybactwa w drodze tworzenia miejsc pracy niezwiązanych z podstawową działalnością rybacką. </w:t>
            </w:r>
          </w:p>
        </w:tc>
      </w:tr>
      <w:tr w:rsidR="00CE7972" w14:paraId="4E96683F" w14:textId="77777777" w:rsidTr="000426AF">
        <w:trPr>
          <w:jc w:val="center"/>
        </w:trPr>
        <w:tc>
          <w:tcPr>
            <w:tcW w:w="1384" w:type="dxa"/>
          </w:tcPr>
          <w:p w14:paraId="76CE8CF5" w14:textId="77777777" w:rsidR="00CE7972" w:rsidRDefault="00CE7972" w:rsidP="00850E24">
            <w:r>
              <w:t>1</w:t>
            </w:r>
          </w:p>
        </w:tc>
        <w:tc>
          <w:tcPr>
            <w:tcW w:w="3119" w:type="dxa"/>
          </w:tcPr>
          <w:p w14:paraId="6D0294B4" w14:textId="77777777" w:rsidR="00CE7972" w:rsidRDefault="00CE7972" w:rsidP="00CE7972">
            <w:pPr>
              <w:pStyle w:val="Akapitzlist"/>
              <w:numPr>
                <w:ilvl w:val="2"/>
                <w:numId w:val="50"/>
              </w:numPr>
              <w:spacing w:after="200"/>
              <w:ind w:left="601" w:hanging="601"/>
            </w:pPr>
            <w:r w:rsidRPr="003348EB">
              <w:t>Tworzenie punktów przetwórstwa lub punktów bezpośredniej sprzedaży ryb</w:t>
            </w:r>
          </w:p>
        </w:tc>
        <w:tc>
          <w:tcPr>
            <w:tcW w:w="4707" w:type="dxa"/>
          </w:tcPr>
          <w:p w14:paraId="170FA76B" w14:textId="77777777" w:rsidR="00CE7972" w:rsidRDefault="00CE7972" w:rsidP="00850E24">
            <w:r>
              <w:t xml:space="preserve">Operacje realizowane w ramach przedsięwzięcia 1.1.2. zmierzać będą do tworzenia lub rozwijania łańcuchów dostaw produktów sektora rybactwa śródlądowego. </w:t>
            </w:r>
          </w:p>
        </w:tc>
      </w:tr>
      <w:tr w:rsidR="00CE7972" w14:paraId="0BE075A9" w14:textId="77777777" w:rsidTr="000426AF">
        <w:trPr>
          <w:jc w:val="center"/>
        </w:trPr>
        <w:tc>
          <w:tcPr>
            <w:tcW w:w="1384" w:type="dxa"/>
          </w:tcPr>
          <w:p w14:paraId="7B2A1173" w14:textId="77777777" w:rsidR="00CE7972" w:rsidRDefault="00CE7972" w:rsidP="00850E24">
            <w:r>
              <w:t xml:space="preserve">2 </w:t>
            </w:r>
          </w:p>
        </w:tc>
        <w:tc>
          <w:tcPr>
            <w:tcW w:w="3119" w:type="dxa"/>
          </w:tcPr>
          <w:p w14:paraId="17EC5D72" w14:textId="77777777" w:rsidR="00CE7972" w:rsidRDefault="00CE7972" w:rsidP="00CE7972">
            <w:pPr>
              <w:pStyle w:val="Akapitzlist"/>
              <w:numPr>
                <w:ilvl w:val="1"/>
                <w:numId w:val="50"/>
              </w:numPr>
              <w:spacing w:after="200"/>
              <w:ind w:left="601" w:hanging="601"/>
            </w:pPr>
            <w:r w:rsidRPr="003348EB">
              <w:t>Rozwój przedsiębiorczości w otoczeniu sektora rybackiego</w:t>
            </w:r>
          </w:p>
        </w:tc>
        <w:tc>
          <w:tcPr>
            <w:tcW w:w="4707" w:type="dxa"/>
          </w:tcPr>
          <w:p w14:paraId="61C98AD8" w14:textId="77777777" w:rsidR="00CE7972" w:rsidRDefault="00CE7972" w:rsidP="00850E24">
            <w:r>
              <w:t xml:space="preserve">Cel szczegółowy 1.2. przewiduje realizację przedsięwzięć wprost wpisujących się w jeden z  wymienionych powyżej celów przekrojowych. W ramach niniejszego celu realizowane będą przedsięwzięcia kierowane do osób podejmujących bądź rozwijających działalność gospodarczą wykorzystującą wodny potencjał </w:t>
            </w:r>
            <w:r>
              <w:lastRenderedPageBreak/>
              <w:t xml:space="preserve">obszaru rybackiego. Znajduje to wyraz zarówno w sposobie sformułowania celów, jak również w przypisanych przedsięwzięciom wskaźnikach produktu. Rezultatem realizacji przedsięwzięć przypisanych do celu 1.2. będzie stworzenie miejsc pracy na obszarze rybackim. </w:t>
            </w:r>
          </w:p>
        </w:tc>
      </w:tr>
      <w:tr w:rsidR="00CE7972" w14:paraId="6386E3F3" w14:textId="77777777" w:rsidTr="000426AF">
        <w:trPr>
          <w:jc w:val="center"/>
        </w:trPr>
        <w:tc>
          <w:tcPr>
            <w:tcW w:w="1384" w:type="dxa"/>
          </w:tcPr>
          <w:p w14:paraId="3D0E8B2B" w14:textId="77777777" w:rsidR="00CE7972" w:rsidRDefault="00CE7972" w:rsidP="00850E24">
            <w:r>
              <w:lastRenderedPageBreak/>
              <w:t>2</w:t>
            </w:r>
          </w:p>
        </w:tc>
        <w:tc>
          <w:tcPr>
            <w:tcW w:w="3119" w:type="dxa"/>
          </w:tcPr>
          <w:p w14:paraId="71FDC1FE" w14:textId="77777777" w:rsidR="00CE7972" w:rsidRDefault="00CE7972" w:rsidP="00CE7972">
            <w:pPr>
              <w:pStyle w:val="Akapitzlist"/>
              <w:numPr>
                <w:ilvl w:val="2"/>
                <w:numId w:val="50"/>
              </w:numPr>
              <w:spacing w:after="200"/>
              <w:ind w:left="601" w:hanging="601"/>
            </w:pPr>
            <w:r w:rsidRPr="003348EB">
              <w:t>Podejmowanie działalności gospodarczej</w:t>
            </w:r>
          </w:p>
        </w:tc>
        <w:tc>
          <w:tcPr>
            <w:tcW w:w="4707" w:type="dxa"/>
          </w:tcPr>
          <w:p w14:paraId="2F081127" w14:textId="77777777" w:rsidR="00CE7972" w:rsidRDefault="00CE7972" w:rsidP="00850E24">
            <w:r>
              <w:t xml:space="preserve">Operacje realizowane w ramach przedsięwzięcia 1.2.1. polegać będą na podejmowaniu działalności gospodarczej wykorzystującej wodny potencjał obszaru rybackiego. </w:t>
            </w:r>
          </w:p>
        </w:tc>
      </w:tr>
      <w:tr w:rsidR="00CE7972" w14:paraId="6BE1B3AF" w14:textId="77777777" w:rsidTr="000426AF">
        <w:trPr>
          <w:jc w:val="center"/>
        </w:trPr>
        <w:tc>
          <w:tcPr>
            <w:tcW w:w="1384" w:type="dxa"/>
          </w:tcPr>
          <w:p w14:paraId="48E3D8DD" w14:textId="77777777" w:rsidR="00CE7972" w:rsidRDefault="00CE7972" w:rsidP="00850E24">
            <w:r>
              <w:t>2</w:t>
            </w:r>
          </w:p>
        </w:tc>
        <w:tc>
          <w:tcPr>
            <w:tcW w:w="3119" w:type="dxa"/>
          </w:tcPr>
          <w:p w14:paraId="68036C3A" w14:textId="77777777" w:rsidR="00CE7972" w:rsidRDefault="00CE7972" w:rsidP="00CE7972">
            <w:pPr>
              <w:pStyle w:val="Akapitzlist"/>
              <w:numPr>
                <w:ilvl w:val="2"/>
                <w:numId w:val="50"/>
              </w:numPr>
              <w:spacing w:after="200"/>
              <w:ind w:left="601" w:hanging="601"/>
            </w:pPr>
            <w:r w:rsidRPr="003348EB">
              <w:t>Rozwój działalności gospodarczej</w:t>
            </w:r>
          </w:p>
        </w:tc>
        <w:tc>
          <w:tcPr>
            <w:tcW w:w="4707" w:type="dxa"/>
          </w:tcPr>
          <w:p w14:paraId="665BD405" w14:textId="77777777" w:rsidR="00CE7972" w:rsidRDefault="00CE7972" w:rsidP="00850E24">
            <w:r>
              <w:t>Operacje realizowane w ramach przedsięwzięcia 1.2.2. polegać będą na rozwijaniu działalności gospodarczej wykorzystującej wodny potencjał obszaru rybackiego.</w:t>
            </w:r>
          </w:p>
        </w:tc>
      </w:tr>
      <w:tr w:rsidR="00CE7972" w14:paraId="5FABF356" w14:textId="77777777" w:rsidTr="000426AF">
        <w:trPr>
          <w:jc w:val="center"/>
        </w:trPr>
        <w:tc>
          <w:tcPr>
            <w:tcW w:w="1384" w:type="dxa"/>
          </w:tcPr>
          <w:p w14:paraId="4CB721AE" w14:textId="77777777" w:rsidR="00CE7972" w:rsidRDefault="00CE7972" w:rsidP="00850E24">
            <w:r>
              <w:t>3</w:t>
            </w:r>
          </w:p>
        </w:tc>
        <w:tc>
          <w:tcPr>
            <w:tcW w:w="3119" w:type="dxa"/>
          </w:tcPr>
          <w:p w14:paraId="2893F9A3" w14:textId="77777777" w:rsidR="00CE7972" w:rsidRDefault="00CE7972" w:rsidP="00CE7972">
            <w:pPr>
              <w:pStyle w:val="Akapitzlist"/>
              <w:numPr>
                <w:ilvl w:val="1"/>
                <w:numId w:val="50"/>
              </w:numPr>
              <w:spacing w:after="200"/>
              <w:ind w:left="601" w:hanging="601"/>
            </w:pPr>
            <w:r w:rsidRPr="003348EB">
              <w:t>Propagowanie dobrostanu społecznego i dziedzictwa kulturowego na obszarze rybackim</w:t>
            </w:r>
          </w:p>
        </w:tc>
        <w:tc>
          <w:tcPr>
            <w:tcW w:w="4707" w:type="dxa"/>
          </w:tcPr>
          <w:p w14:paraId="4FDCAB7E" w14:textId="77777777" w:rsidR="00CE7972" w:rsidRDefault="00CE7972" w:rsidP="00850E24">
            <w:r>
              <w:t xml:space="preserve">Cel szczegółowy 1.2. przewiduje realizację przedsięwzięć wprost wpisujących się w jeden z  wymienionych powyżej celów przekrojowych. </w:t>
            </w:r>
          </w:p>
        </w:tc>
      </w:tr>
      <w:tr w:rsidR="00CE7972" w14:paraId="460C93A4" w14:textId="77777777" w:rsidTr="000426AF">
        <w:trPr>
          <w:jc w:val="center"/>
        </w:trPr>
        <w:tc>
          <w:tcPr>
            <w:tcW w:w="1384" w:type="dxa"/>
          </w:tcPr>
          <w:p w14:paraId="62A32007" w14:textId="77777777" w:rsidR="00CE7972" w:rsidRDefault="00CE7972" w:rsidP="00850E24">
            <w:r>
              <w:t>3</w:t>
            </w:r>
          </w:p>
        </w:tc>
        <w:tc>
          <w:tcPr>
            <w:tcW w:w="3119" w:type="dxa"/>
          </w:tcPr>
          <w:p w14:paraId="27109B10" w14:textId="77777777" w:rsidR="00CE7972" w:rsidRDefault="00CE7972" w:rsidP="00CE7972">
            <w:pPr>
              <w:pStyle w:val="Akapitzlist"/>
              <w:numPr>
                <w:ilvl w:val="2"/>
                <w:numId w:val="50"/>
              </w:numPr>
              <w:spacing w:after="200"/>
              <w:ind w:left="601" w:hanging="601"/>
            </w:pPr>
            <w:r w:rsidRPr="003348EB">
              <w:t>Promowanie, zachowanie lub upowszechnianie rybackiego dziedzictwa kulturowego</w:t>
            </w:r>
          </w:p>
        </w:tc>
        <w:tc>
          <w:tcPr>
            <w:tcW w:w="4707" w:type="dxa"/>
          </w:tcPr>
          <w:p w14:paraId="43198B94" w14:textId="77777777" w:rsidR="00CE7972" w:rsidRDefault="00CE7972" w:rsidP="00850E24">
            <w:r>
              <w:t xml:space="preserve">W ramach przedsięwzięcia 1.3. zrealizowanych zostanie szereg operacji związanych z rybackim dziedzictwem kulturowym, co wprost wpisuje się w cel przekrojowy. </w:t>
            </w:r>
          </w:p>
        </w:tc>
      </w:tr>
      <w:tr w:rsidR="00CE7972" w14:paraId="04EBD265" w14:textId="77777777" w:rsidTr="000426AF">
        <w:trPr>
          <w:jc w:val="center"/>
        </w:trPr>
        <w:tc>
          <w:tcPr>
            <w:tcW w:w="1384" w:type="dxa"/>
          </w:tcPr>
          <w:p w14:paraId="6B88E37A" w14:textId="77777777" w:rsidR="00CE7972" w:rsidRDefault="00CE7972" w:rsidP="00850E24">
            <w:r>
              <w:t>3</w:t>
            </w:r>
          </w:p>
        </w:tc>
        <w:tc>
          <w:tcPr>
            <w:tcW w:w="3119" w:type="dxa"/>
          </w:tcPr>
          <w:p w14:paraId="7D8BA48C" w14:textId="77777777" w:rsidR="00CE7972" w:rsidRDefault="00CE7972" w:rsidP="00CE7972">
            <w:pPr>
              <w:pStyle w:val="Akapitzlist"/>
              <w:numPr>
                <w:ilvl w:val="2"/>
                <w:numId w:val="50"/>
              </w:numPr>
              <w:spacing w:after="200"/>
              <w:ind w:left="601" w:hanging="601"/>
            </w:pPr>
            <w:r w:rsidRPr="003348EB">
              <w:t>Tworzenie, rozwój lub wyposażanie ogólnodostępnej infrastruktury turystycznej lub rekreacyjnej</w:t>
            </w:r>
          </w:p>
        </w:tc>
        <w:tc>
          <w:tcPr>
            <w:tcW w:w="4707" w:type="dxa"/>
          </w:tcPr>
          <w:p w14:paraId="713477FB" w14:textId="77777777" w:rsidR="00CE7972" w:rsidRDefault="00CE7972" w:rsidP="00850E24">
            <w:r>
              <w:t>W ramach przedsięwzięcia 1.4. zrealizowanych zostanie szereg operacji związanych z infrastrukturą turystyczną lub rekreacyjną na obszarze rybackim, co wprost wpisuje się w cel przekrojowy.</w:t>
            </w:r>
          </w:p>
        </w:tc>
      </w:tr>
    </w:tbl>
    <w:p w14:paraId="65F32A0E" w14:textId="77777777" w:rsidR="00CE7972" w:rsidRPr="00D206BA" w:rsidRDefault="00CE7972" w:rsidP="00CE7972">
      <w:pPr>
        <w:pStyle w:val="Nagwek2"/>
        <w:numPr>
          <w:ilvl w:val="0"/>
          <w:numId w:val="76"/>
        </w:numPr>
        <w:spacing w:after="200"/>
        <w:ind w:left="714" w:hanging="357"/>
        <w:rPr>
          <w:rFonts w:asciiTheme="minorHAnsi" w:hAnsiTheme="minorHAnsi"/>
          <w:color w:val="auto"/>
          <w:sz w:val="22"/>
          <w:szCs w:val="22"/>
        </w:rPr>
      </w:pPr>
      <w:bookmarkStart w:id="33" w:name="_Toc438984554"/>
      <w:bookmarkStart w:id="34" w:name="_Toc439176933"/>
      <w:r w:rsidRPr="00D206BA">
        <w:rPr>
          <w:rFonts w:asciiTheme="minorHAnsi" w:hAnsiTheme="minorHAnsi"/>
          <w:color w:val="auto"/>
          <w:sz w:val="22"/>
          <w:szCs w:val="22"/>
        </w:rPr>
        <w:t>Specyfikacja wskaźników LSR wraz z uzasadnienie wyboru wskaźników w  kontekście ich adekwatności do celów i przedsięwzięć</w:t>
      </w:r>
      <w:bookmarkEnd w:id="33"/>
      <w:bookmarkEnd w:id="34"/>
    </w:p>
    <w:p w14:paraId="3CA15239" w14:textId="77777777" w:rsidR="00CE7972" w:rsidRDefault="00CE7972" w:rsidP="00CE7972">
      <w:pPr>
        <w:spacing w:after="0" w:line="240" w:lineRule="auto"/>
        <w:ind w:firstLine="357"/>
        <w:jc w:val="both"/>
      </w:pPr>
      <w:r>
        <w:t xml:space="preserve">Wskaźniki LSR, podobnie jak opisane wcześniej cele zostały określone przy udziale lokalnej społeczności. Więcej informacji na ten temat można znaleźć w Rozdziale II. Określenie wartości docelowych wskaźników zostało przeprowadzone w oparciu o wypracowaną w czasie konsultacji społecznych hierarchię problemów i celów. Pod uwagę brano także oczekiwany zakres tematyczny przedsięwzięć – dobór wskaźników miał zagwarantować, że operacje realizowane przez beneficjentów będą wpisywać się w przyjętą w LSR logikę interwencji. Dołożono także starań by przyjęte wskaźniki były mierzalne i pozwalały na trafne monitorowanie postępów w realizacji LSR. </w:t>
      </w:r>
    </w:p>
    <w:p w14:paraId="13DC2735" w14:textId="77777777" w:rsidR="00BB6CDD" w:rsidRDefault="00CE7972" w:rsidP="00BB6CDD">
      <w:pPr>
        <w:sectPr w:rsidR="00BB6CDD" w:rsidSect="00850E24">
          <w:pgSz w:w="11906" w:h="16838"/>
          <w:pgMar w:top="567" w:right="567" w:bottom="567" w:left="567" w:header="708" w:footer="708" w:gutter="0"/>
          <w:cols w:space="708"/>
          <w:docGrid w:linePitch="360"/>
        </w:sectPr>
      </w:pPr>
      <w:r>
        <w:t>W poniższych tabelach przedstawiono szczegółowe informacje na temat przyjętych miar: uzasadnienie wyboru konkretnych wskaźników oraz informacje o źródłach, z których pozyskiwane będą dane niezbędne do pomiaru, informacje o wartościach początkowych wskaźników oraz plan</w:t>
      </w:r>
      <w:r w:rsidR="00BB6CDD">
        <w:t>owanych wartościach docelowych</w:t>
      </w:r>
    </w:p>
    <w:p w14:paraId="7FD8CF34" w14:textId="77777777" w:rsidR="00CE7972" w:rsidRDefault="00CE7972" w:rsidP="00CE7972">
      <w:pPr>
        <w:sectPr w:rsidR="00CE7972" w:rsidSect="00BB6CDD">
          <w:type w:val="continuous"/>
          <w:pgSz w:w="11906" w:h="16838"/>
          <w:pgMar w:top="567" w:right="567" w:bottom="567" w:left="567" w:header="708" w:footer="708" w:gutter="0"/>
          <w:cols w:space="708"/>
          <w:docGrid w:linePitch="360"/>
        </w:sectPr>
      </w:pPr>
    </w:p>
    <w:tbl>
      <w:tblPr>
        <w:tblStyle w:val="Tabela-Siatka"/>
        <w:tblW w:w="15232" w:type="dxa"/>
        <w:tblLayout w:type="fixed"/>
        <w:tblLook w:val="04A0" w:firstRow="1" w:lastRow="0" w:firstColumn="1" w:lastColumn="0" w:noHBand="0" w:noVBand="1"/>
      </w:tblPr>
      <w:tblGrid>
        <w:gridCol w:w="3432"/>
        <w:gridCol w:w="3887"/>
        <w:gridCol w:w="7913"/>
      </w:tblGrid>
      <w:tr w:rsidR="00CE7972" w:rsidRPr="003D7EEA" w14:paraId="58AAA9AC" w14:textId="77777777" w:rsidTr="00850E24">
        <w:trPr>
          <w:trHeight w:val="177"/>
        </w:trPr>
        <w:tc>
          <w:tcPr>
            <w:tcW w:w="3432" w:type="dxa"/>
          </w:tcPr>
          <w:p w14:paraId="3B91EB83" w14:textId="77777777" w:rsidR="00CE7972" w:rsidRPr="003D7EEA" w:rsidRDefault="00CE7972" w:rsidP="00850E24">
            <w:r w:rsidRPr="003D7EEA">
              <w:lastRenderedPageBreak/>
              <w:t>Cel/ przedsięwzięcie</w:t>
            </w:r>
          </w:p>
        </w:tc>
        <w:tc>
          <w:tcPr>
            <w:tcW w:w="3887" w:type="dxa"/>
          </w:tcPr>
          <w:p w14:paraId="6804D089" w14:textId="77777777" w:rsidR="00CE7972" w:rsidRPr="003D7EEA" w:rsidRDefault="00CE7972" w:rsidP="00850E24">
            <w:r w:rsidRPr="003D7EEA">
              <w:t>Wskaźnik: O=odziaływania, R=rezultatu, P=produktu</w:t>
            </w:r>
          </w:p>
        </w:tc>
        <w:tc>
          <w:tcPr>
            <w:tcW w:w="7913" w:type="dxa"/>
          </w:tcPr>
          <w:p w14:paraId="1BC110B5" w14:textId="77777777" w:rsidR="00CE7972" w:rsidRPr="003D7EEA" w:rsidRDefault="00CE7972" w:rsidP="00850E24">
            <w:r w:rsidRPr="003D7EEA">
              <w:t>Uzasadnienie wyboru wskaźnika produktu/ rezultatu/ oddziaływania</w:t>
            </w:r>
          </w:p>
        </w:tc>
      </w:tr>
      <w:tr w:rsidR="00CE7972" w:rsidRPr="003D7EEA" w14:paraId="7238A899" w14:textId="77777777" w:rsidTr="00850E24">
        <w:trPr>
          <w:trHeight w:val="177"/>
        </w:trPr>
        <w:tc>
          <w:tcPr>
            <w:tcW w:w="3432" w:type="dxa"/>
          </w:tcPr>
          <w:p w14:paraId="263C14FC" w14:textId="77777777" w:rsidR="00CE7972" w:rsidRPr="003D7EEA" w:rsidRDefault="00CE7972" w:rsidP="00CE7972">
            <w:pPr>
              <w:pStyle w:val="Akapitzlist"/>
              <w:numPr>
                <w:ilvl w:val="0"/>
                <w:numId w:val="49"/>
              </w:numPr>
              <w:spacing w:after="200"/>
              <w:ind w:left="567" w:hanging="567"/>
            </w:pPr>
            <w:r w:rsidRPr="003348EB">
              <w:t>Poprawa jakości życia mieszkańców obszaru zależnego od rybactwa</w:t>
            </w:r>
          </w:p>
        </w:tc>
        <w:tc>
          <w:tcPr>
            <w:tcW w:w="3887" w:type="dxa"/>
          </w:tcPr>
          <w:p w14:paraId="69FDD7CB" w14:textId="77777777" w:rsidR="00CE7972" w:rsidRPr="003D7EEA" w:rsidRDefault="00CE7972" w:rsidP="00850E24">
            <w:r>
              <w:t>O.1. Udział bezrobotnych zarejestrowanych w liczbie ludności w wieku produkcyjnym</w:t>
            </w:r>
          </w:p>
        </w:tc>
        <w:tc>
          <w:tcPr>
            <w:tcW w:w="7913" w:type="dxa"/>
          </w:tcPr>
          <w:p w14:paraId="4A4C7531" w14:textId="77777777" w:rsidR="00CE7972" w:rsidRPr="003D7EEA" w:rsidRDefault="00CE7972" w:rsidP="00850E24">
            <w:r>
              <w:t xml:space="preserve">Jakość życia jest złożonym pojęciem. Jej pomiar może odbywać się z zastosowaniem różnego rodzaju wskaźników, w zależności od przyjętego ujęcia teoretycznego. W przypadku LSR zdecydowano się na zastosowanie wskaźnika, który odnosi się do kluczowego aspektu jakości życia – sytuacji na rynku pracy. Jest to uzasadnione ze względu na fakt, że znaczna część celów i przedsięwzięć LSR związana jest z interwencją na lokalnym rynku pracy. Ponadto przedsięwzięcia, które nie doprowadzą bezpośrednio do stworzenia miejsc pracy, np. związane z dziedzictwem lokalnym, będą miały wpływ na rozwój gospodarczy obszaru ŚRLGD, a zatem również na tworzenie miejsc pracy. </w:t>
            </w:r>
          </w:p>
        </w:tc>
      </w:tr>
      <w:tr w:rsidR="00CE7972" w:rsidRPr="003D7EEA" w14:paraId="3ECD7E25" w14:textId="77777777" w:rsidTr="00850E24">
        <w:trPr>
          <w:trHeight w:val="177"/>
        </w:trPr>
        <w:tc>
          <w:tcPr>
            <w:tcW w:w="3432" w:type="dxa"/>
          </w:tcPr>
          <w:p w14:paraId="02A8E095" w14:textId="77777777" w:rsidR="00CE7972" w:rsidRPr="003D7EEA" w:rsidRDefault="00CE7972" w:rsidP="00CE7972">
            <w:pPr>
              <w:pStyle w:val="Akapitzlist"/>
              <w:numPr>
                <w:ilvl w:val="1"/>
                <w:numId w:val="49"/>
              </w:numPr>
              <w:spacing w:after="200"/>
              <w:ind w:left="567" w:hanging="567"/>
            </w:pPr>
            <w:r w:rsidRPr="003348EB">
              <w:t>Tworzenie miejsc pracy poprzez inwestycje w sektor rybacki</w:t>
            </w:r>
          </w:p>
        </w:tc>
        <w:tc>
          <w:tcPr>
            <w:tcW w:w="3887" w:type="dxa"/>
          </w:tcPr>
          <w:p w14:paraId="23BC764B" w14:textId="2182D47D" w:rsidR="00CE7972" w:rsidRPr="00CF24F0" w:rsidRDefault="00CE7972" w:rsidP="00157C22">
            <w:r w:rsidRPr="00CF24F0">
              <w:t xml:space="preserve">R.1.1. </w:t>
            </w:r>
            <w:r w:rsidR="00157C22" w:rsidRPr="005D0CFC">
              <w:rPr>
                <w:color w:val="FF0000"/>
              </w:rPr>
              <w:t>Liczba utworzonych miejsc pracy.</w:t>
            </w:r>
          </w:p>
        </w:tc>
        <w:tc>
          <w:tcPr>
            <w:tcW w:w="7913" w:type="dxa"/>
          </w:tcPr>
          <w:p w14:paraId="1012DDA3" w14:textId="31DF8380" w:rsidR="00CE7972" w:rsidRPr="003D7EEA" w:rsidRDefault="00CE7972" w:rsidP="00157C22">
            <w:r>
              <w:t>Rezultatem realizacji przedsięwzięć w ramach celu 1.1. powin</w:t>
            </w:r>
            <w:r w:rsidR="00C224BC">
              <w:t xml:space="preserve">no być utworzenie miejsc </w:t>
            </w:r>
            <w:r w:rsidR="00C224BC" w:rsidRPr="00CF24F0">
              <w:t>pracy</w:t>
            </w:r>
            <w:r w:rsidRPr="00CF24F0">
              <w:t xml:space="preserve">. </w:t>
            </w:r>
            <w:r>
              <w:t>Przyjęty wskaźnik w prosty sposób pozwoli zmierzyć efekty zrealizowanych operacji. Ponadto powoduje on bezpośrednie wpisanie się celu 1.1. w cele przekrojowe EFMR.</w:t>
            </w:r>
          </w:p>
        </w:tc>
      </w:tr>
      <w:tr w:rsidR="00CE7972" w:rsidRPr="003D7EEA" w14:paraId="43B93AAE" w14:textId="77777777" w:rsidTr="00850E24">
        <w:trPr>
          <w:trHeight w:val="177"/>
        </w:trPr>
        <w:tc>
          <w:tcPr>
            <w:tcW w:w="3432" w:type="dxa"/>
          </w:tcPr>
          <w:p w14:paraId="6C6D39AA" w14:textId="77777777" w:rsidR="00CE7972" w:rsidRPr="003D7EEA" w:rsidRDefault="00CE7972" w:rsidP="00CE7972">
            <w:pPr>
              <w:pStyle w:val="Akapitzlist"/>
              <w:numPr>
                <w:ilvl w:val="2"/>
                <w:numId w:val="49"/>
              </w:numPr>
              <w:spacing w:after="200"/>
              <w:ind w:left="567" w:hanging="567"/>
            </w:pPr>
            <w:r w:rsidRPr="003348EB">
              <w:t>Różnicowanie działalności rybackiej</w:t>
            </w:r>
          </w:p>
        </w:tc>
        <w:tc>
          <w:tcPr>
            <w:tcW w:w="3887" w:type="dxa"/>
          </w:tcPr>
          <w:p w14:paraId="354A2200" w14:textId="77777777" w:rsidR="00CE7972" w:rsidRPr="003D7EEA" w:rsidRDefault="00CE7972" w:rsidP="00850E24">
            <w:r>
              <w:t xml:space="preserve">P.1.1.1. </w:t>
            </w:r>
            <w:r w:rsidRPr="003348EB">
              <w:t>Liczba produktów i usług stanowiących rozszerzenie działalności gospodarstw rybackich</w:t>
            </w:r>
          </w:p>
        </w:tc>
        <w:tc>
          <w:tcPr>
            <w:tcW w:w="7913" w:type="dxa"/>
          </w:tcPr>
          <w:p w14:paraId="78071B8F" w14:textId="77777777" w:rsidR="00CE7972" w:rsidRPr="003D7EEA" w:rsidRDefault="00CE7972" w:rsidP="00850E24">
            <w:r>
              <w:t xml:space="preserve">Wskaźnik produktu ukierunkowuje beneficjentów na właściwy zakres tematyczny operacji, które powinny być realizowane w ramach przedsięwzięcia 1.1.1. Przyjęty wskaźnik jest mierzalny i </w:t>
            </w:r>
            <w:proofErr w:type="spellStart"/>
            <w:r>
              <w:t>dezagregowalny</w:t>
            </w:r>
            <w:proofErr w:type="spellEnd"/>
            <w:r>
              <w:t xml:space="preserve">, co powoduje, że spełnia on wszystkie wymogi właściwe tego typu miarom. </w:t>
            </w:r>
          </w:p>
        </w:tc>
      </w:tr>
      <w:tr w:rsidR="00CE7972" w:rsidRPr="003D7EEA" w14:paraId="7E66C9D6" w14:textId="77777777" w:rsidTr="00850E24">
        <w:trPr>
          <w:trHeight w:val="177"/>
        </w:trPr>
        <w:tc>
          <w:tcPr>
            <w:tcW w:w="3432" w:type="dxa"/>
          </w:tcPr>
          <w:p w14:paraId="340CF742" w14:textId="77777777" w:rsidR="00CE7972" w:rsidRPr="003D7EEA" w:rsidRDefault="00CE7972" w:rsidP="00CE7972">
            <w:pPr>
              <w:pStyle w:val="Akapitzlist"/>
              <w:numPr>
                <w:ilvl w:val="2"/>
                <w:numId w:val="49"/>
              </w:numPr>
              <w:spacing w:after="200"/>
              <w:ind w:left="567" w:hanging="567"/>
            </w:pPr>
            <w:r w:rsidRPr="003348EB">
              <w:t>Tworzenie punktów przetwórstwa lub punktów bezpośredniej sprzedaży ryb</w:t>
            </w:r>
          </w:p>
        </w:tc>
        <w:tc>
          <w:tcPr>
            <w:tcW w:w="3887" w:type="dxa"/>
          </w:tcPr>
          <w:p w14:paraId="707674D7" w14:textId="77777777" w:rsidR="00CE7972" w:rsidRPr="003D7EEA" w:rsidRDefault="00CE7972" w:rsidP="00850E24">
            <w:r>
              <w:t xml:space="preserve">P.1.1.2. </w:t>
            </w:r>
            <w:r w:rsidRPr="00F13A03">
              <w:t>Liczba utworzonych punktów przetwórstwa i punktów bezpośredniej sprzedaży ryb</w:t>
            </w:r>
          </w:p>
        </w:tc>
        <w:tc>
          <w:tcPr>
            <w:tcW w:w="7913" w:type="dxa"/>
          </w:tcPr>
          <w:p w14:paraId="0B6D6275" w14:textId="77777777" w:rsidR="00CE7972" w:rsidRPr="003D7EEA" w:rsidRDefault="00CE7972" w:rsidP="00850E24">
            <w:r>
              <w:t xml:space="preserve">Wskaźnik jest mierzalny i </w:t>
            </w:r>
            <w:proofErr w:type="spellStart"/>
            <w:r>
              <w:t>dezagregowalny</w:t>
            </w:r>
            <w:proofErr w:type="spellEnd"/>
            <w:r>
              <w:t xml:space="preserve"> oraz pozwala na trafne i rzetelne monitorowanie i ocenę postępów we wdrażaniu LSR. </w:t>
            </w:r>
          </w:p>
        </w:tc>
      </w:tr>
      <w:tr w:rsidR="00CE7972" w:rsidRPr="003D7EEA" w14:paraId="4578B3D7" w14:textId="77777777" w:rsidTr="00850E24">
        <w:trPr>
          <w:trHeight w:val="177"/>
        </w:trPr>
        <w:tc>
          <w:tcPr>
            <w:tcW w:w="3432" w:type="dxa"/>
          </w:tcPr>
          <w:p w14:paraId="485A24CE" w14:textId="77777777" w:rsidR="00CE7972" w:rsidRPr="003D7EEA" w:rsidRDefault="00CE7972" w:rsidP="00CE7972">
            <w:pPr>
              <w:pStyle w:val="Akapitzlist"/>
              <w:numPr>
                <w:ilvl w:val="1"/>
                <w:numId w:val="49"/>
              </w:numPr>
              <w:spacing w:after="200"/>
              <w:ind w:left="567" w:hanging="567"/>
            </w:pPr>
            <w:r w:rsidRPr="003348EB">
              <w:t>Rozwój przedsiębiorczości w otoczeniu sektora rybackiego</w:t>
            </w:r>
          </w:p>
        </w:tc>
        <w:tc>
          <w:tcPr>
            <w:tcW w:w="3887" w:type="dxa"/>
          </w:tcPr>
          <w:p w14:paraId="4542DBA9" w14:textId="1EDFACC4" w:rsidR="00CE7972" w:rsidRPr="003D7EEA" w:rsidRDefault="00CE7972" w:rsidP="00157C22">
            <w:r>
              <w:t xml:space="preserve">R.1.2. </w:t>
            </w:r>
            <w:r w:rsidR="00157C22" w:rsidRPr="005D0CFC">
              <w:rPr>
                <w:color w:val="FF0000"/>
              </w:rPr>
              <w:t>Liczba utworzonych miejsc pracy</w:t>
            </w:r>
          </w:p>
        </w:tc>
        <w:tc>
          <w:tcPr>
            <w:tcW w:w="7913" w:type="dxa"/>
          </w:tcPr>
          <w:p w14:paraId="30F1C0A8" w14:textId="77777777" w:rsidR="00CE7972" w:rsidRPr="003D7EEA" w:rsidRDefault="00CE7972" w:rsidP="00850E24">
            <w:r>
              <w:t>Rezultatem realizacji przedsięwzięć w ramach celu 1.2. powinno być utworzenie miejsc pracy w otoczeniu sektora rybackiego. Przyjęty wskaźnik w prosty sposób pozwoli zmierzyć efekty zrealizowanych operacji. Ponadto powoduje on bezpośrednie wpisanie się celu 1.2. w cele przekrojowe EFMR.</w:t>
            </w:r>
          </w:p>
        </w:tc>
      </w:tr>
      <w:tr w:rsidR="00CE7972" w:rsidRPr="003D7EEA" w14:paraId="0FBCB409" w14:textId="77777777" w:rsidTr="00850E24">
        <w:trPr>
          <w:trHeight w:val="177"/>
        </w:trPr>
        <w:tc>
          <w:tcPr>
            <w:tcW w:w="3432" w:type="dxa"/>
          </w:tcPr>
          <w:p w14:paraId="42980B88" w14:textId="77777777" w:rsidR="00CE7972" w:rsidRPr="003D7EEA" w:rsidRDefault="00CE7972" w:rsidP="00CE7972">
            <w:pPr>
              <w:pStyle w:val="Akapitzlist"/>
              <w:numPr>
                <w:ilvl w:val="2"/>
                <w:numId w:val="49"/>
              </w:numPr>
              <w:spacing w:after="200"/>
              <w:ind w:left="567" w:hanging="567"/>
            </w:pPr>
            <w:r w:rsidRPr="003348EB">
              <w:t>Podejmowanie działalności gospodarczej</w:t>
            </w:r>
          </w:p>
        </w:tc>
        <w:tc>
          <w:tcPr>
            <w:tcW w:w="3887" w:type="dxa"/>
          </w:tcPr>
          <w:p w14:paraId="5DFF44BC" w14:textId="77777777" w:rsidR="00CE7972" w:rsidRPr="003D7EEA" w:rsidRDefault="00CE7972" w:rsidP="00850E24">
            <w:r>
              <w:t xml:space="preserve">P.1.2.1. </w:t>
            </w:r>
            <w:r w:rsidRPr="003348EB">
              <w:t>Liczba utworzonych działalności gospodarczych wykorzystujących wodny potencjał obszaru rybackiego</w:t>
            </w:r>
          </w:p>
        </w:tc>
        <w:tc>
          <w:tcPr>
            <w:tcW w:w="7913" w:type="dxa"/>
          </w:tcPr>
          <w:p w14:paraId="24FCC274" w14:textId="77777777" w:rsidR="00CE7972" w:rsidRPr="003D7EEA" w:rsidRDefault="00CE7972" w:rsidP="00850E24">
            <w:r>
              <w:t xml:space="preserve">Wskaźnik 1.2.1. doprecyzowuje zakres tematyczny operacji, które będą mogły być realizowane w ramach Przedsięwzięcia 1.2.1. Mianowicie wskazuje on, że przedsięwzięcie jest adresowane do osób, które zamierzają utworzyć działalność gospodarczą wykorzystującą wodny potencjał obszaru rybackiego. Dzięki temu wskaźnik gwarantuje, że realizowane będą operacje wpisujące się w cele przekrojowe oraz zgodne z oczekiwaniami społeczności lokalnej. </w:t>
            </w:r>
          </w:p>
        </w:tc>
      </w:tr>
      <w:tr w:rsidR="00CE7972" w:rsidRPr="003D7EEA" w14:paraId="7F26FE2B" w14:textId="77777777" w:rsidTr="00850E24">
        <w:trPr>
          <w:trHeight w:val="177"/>
        </w:trPr>
        <w:tc>
          <w:tcPr>
            <w:tcW w:w="3432" w:type="dxa"/>
          </w:tcPr>
          <w:p w14:paraId="55537338" w14:textId="77777777" w:rsidR="00CE7972" w:rsidRPr="003348EB" w:rsidRDefault="00CE7972" w:rsidP="00CE7972">
            <w:pPr>
              <w:pStyle w:val="Akapitzlist"/>
              <w:numPr>
                <w:ilvl w:val="2"/>
                <w:numId w:val="49"/>
              </w:numPr>
              <w:spacing w:after="200"/>
              <w:ind w:left="567" w:hanging="567"/>
            </w:pPr>
            <w:r w:rsidRPr="003348EB">
              <w:t>Rozwój działalności gospodarczej</w:t>
            </w:r>
          </w:p>
        </w:tc>
        <w:tc>
          <w:tcPr>
            <w:tcW w:w="3887" w:type="dxa"/>
          </w:tcPr>
          <w:p w14:paraId="7D77FCCA" w14:textId="77777777" w:rsidR="00CE7972" w:rsidRPr="003D7EEA" w:rsidRDefault="00CE7972" w:rsidP="00850E24">
            <w:r>
              <w:t xml:space="preserve">P.1.2.2. </w:t>
            </w:r>
            <w:r w:rsidRPr="003348EB">
              <w:t xml:space="preserve">Liczba objętych wsparciem działalności gospodarczych </w:t>
            </w:r>
            <w:r w:rsidRPr="003348EB">
              <w:lastRenderedPageBreak/>
              <w:t>wykorzystujących wodny potencjał obszaru rybackiego</w:t>
            </w:r>
          </w:p>
        </w:tc>
        <w:tc>
          <w:tcPr>
            <w:tcW w:w="7913" w:type="dxa"/>
          </w:tcPr>
          <w:p w14:paraId="7F29BC3A" w14:textId="77777777" w:rsidR="00CE7972" w:rsidRPr="003D7EEA" w:rsidRDefault="00CE7972" w:rsidP="00850E24">
            <w:r>
              <w:lastRenderedPageBreak/>
              <w:t xml:space="preserve">Wskaźnik 1.2.2. doprecyzowuje zakres tematyczny operacji, które będą mogły być realizowane w ramach Przedsięwzięcia 1.2.1. Mianowicie wskazuje on, że </w:t>
            </w:r>
            <w:r>
              <w:lastRenderedPageBreak/>
              <w:t>przedsięwzięcie jest adresowane do osób, które zamierzają rozwijać działalność gospodarczą wykorzystującą wodny potencjał obszaru rybackiego. Dzięki temu wskaźnik gwarantuje, że realizowane będą operacje wpisujące się w cele przekrojowe oraz zgodne z oczekiwaniami społeczności lokalnej.</w:t>
            </w:r>
          </w:p>
        </w:tc>
      </w:tr>
      <w:tr w:rsidR="00CE7972" w:rsidRPr="003D7EEA" w14:paraId="3BED1185" w14:textId="77777777" w:rsidTr="00850E24">
        <w:trPr>
          <w:trHeight w:val="177"/>
        </w:trPr>
        <w:tc>
          <w:tcPr>
            <w:tcW w:w="3432" w:type="dxa"/>
            <w:vMerge w:val="restart"/>
          </w:tcPr>
          <w:p w14:paraId="15F1B6A1" w14:textId="77777777" w:rsidR="00CE7972" w:rsidRPr="003D7EEA" w:rsidRDefault="00CE7972" w:rsidP="00CE7972">
            <w:pPr>
              <w:pStyle w:val="Akapitzlist"/>
              <w:numPr>
                <w:ilvl w:val="1"/>
                <w:numId w:val="49"/>
              </w:numPr>
              <w:spacing w:after="200"/>
              <w:ind w:left="567" w:hanging="567"/>
            </w:pPr>
            <w:r w:rsidRPr="003348EB">
              <w:lastRenderedPageBreak/>
              <w:t>Propagowanie dobrostanu społecznego i dziedzictwa kulturowego na obszarze rybackim</w:t>
            </w:r>
          </w:p>
        </w:tc>
        <w:tc>
          <w:tcPr>
            <w:tcW w:w="3887" w:type="dxa"/>
          </w:tcPr>
          <w:p w14:paraId="74F7ED77" w14:textId="77777777" w:rsidR="00CE7972" w:rsidRPr="003D7EEA" w:rsidRDefault="00CE7972" w:rsidP="00850E24">
            <w:r>
              <w:t xml:space="preserve">R.1.3.1. </w:t>
            </w:r>
            <w:r w:rsidRPr="003348EB">
              <w:t>Liczba uczestników przedsięwzięć związanych z promowaniem, zachowaniem lub upowszechnianiem rybackiego dziedzictwa kulturowego</w:t>
            </w:r>
          </w:p>
        </w:tc>
        <w:tc>
          <w:tcPr>
            <w:tcW w:w="7913" w:type="dxa"/>
            <w:vMerge w:val="restart"/>
          </w:tcPr>
          <w:p w14:paraId="665DEA29" w14:textId="77777777" w:rsidR="00CE7972" w:rsidRPr="003D7EEA" w:rsidRDefault="00CE7972" w:rsidP="00850E24">
            <w:r>
              <w:t xml:space="preserve">Celowi 1.3. przydzielono 2 wskaźniki rezultatu. Dzięki temu możliwe będzie trafne zmierzenie postępów w realizacji LSR. Należy zwrócić uwagę, że cel 1.3. w całości wpisuje się w jeden z celów przekrojowych, który zakłada „Propagowanie dobrostanu społecznego i dziedzictwa kulturalnego”. Przyjęcie 2 wskaźników rezultatu jest w tym względzie poprawne metodologicznie, ponieważ pozwala na uniknięcie problemów z </w:t>
            </w:r>
            <w:proofErr w:type="spellStart"/>
            <w:r>
              <w:t>dezagregowalnością</w:t>
            </w:r>
            <w:proofErr w:type="spellEnd"/>
            <w:r>
              <w:t xml:space="preserve"> danych mierzących efekty realizacji celu szczegółowego. </w:t>
            </w:r>
          </w:p>
        </w:tc>
      </w:tr>
      <w:tr w:rsidR="00CE7972" w:rsidRPr="003D7EEA" w14:paraId="4A59FED6" w14:textId="77777777" w:rsidTr="00850E24">
        <w:trPr>
          <w:trHeight w:val="177"/>
        </w:trPr>
        <w:tc>
          <w:tcPr>
            <w:tcW w:w="3432" w:type="dxa"/>
            <w:vMerge/>
          </w:tcPr>
          <w:p w14:paraId="10C5E101" w14:textId="77777777" w:rsidR="00CE7972" w:rsidRPr="003348EB" w:rsidRDefault="00CE7972" w:rsidP="00850E24">
            <w:pPr>
              <w:pStyle w:val="Akapitzlist"/>
              <w:ind w:left="567"/>
            </w:pPr>
          </w:p>
        </w:tc>
        <w:tc>
          <w:tcPr>
            <w:tcW w:w="3887" w:type="dxa"/>
          </w:tcPr>
          <w:p w14:paraId="125593FF" w14:textId="77777777" w:rsidR="00CE7972" w:rsidRDefault="00CE7972" w:rsidP="00850E24">
            <w:r>
              <w:t xml:space="preserve">R.1.3.2. </w:t>
            </w:r>
            <w:r w:rsidRPr="003348EB">
              <w:t>Liczba osób korzystających z nowych, przebudowanych lub przebudowanych obiektów infrastruktury turystycznej i rekreacyjnej</w:t>
            </w:r>
          </w:p>
        </w:tc>
        <w:tc>
          <w:tcPr>
            <w:tcW w:w="7913" w:type="dxa"/>
            <w:vMerge/>
          </w:tcPr>
          <w:p w14:paraId="781B4CB0" w14:textId="77777777" w:rsidR="00CE7972" w:rsidRPr="003D7EEA" w:rsidRDefault="00CE7972" w:rsidP="00850E24"/>
        </w:tc>
      </w:tr>
      <w:tr w:rsidR="00CE7972" w:rsidRPr="003D7EEA" w14:paraId="70ADFD64" w14:textId="77777777" w:rsidTr="00850E24">
        <w:trPr>
          <w:trHeight w:val="177"/>
        </w:trPr>
        <w:tc>
          <w:tcPr>
            <w:tcW w:w="3432" w:type="dxa"/>
          </w:tcPr>
          <w:p w14:paraId="79923E2A" w14:textId="77777777" w:rsidR="00CE7972" w:rsidRPr="003D7EEA" w:rsidRDefault="00CE7972" w:rsidP="00CE7972">
            <w:pPr>
              <w:pStyle w:val="Akapitzlist"/>
              <w:numPr>
                <w:ilvl w:val="2"/>
                <w:numId w:val="49"/>
              </w:numPr>
              <w:spacing w:after="200"/>
              <w:ind w:left="567" w:hanging="567"/>
            </w:pPr>
            <w:r w:rsidRPr="003348EB">
              <w:t>Promowanie, zachowanie lub upowszechnianie rybackiego dziedzictwa kulturowego</w:t>
            </w:r>
          </w:p>
        </w:tc>
        <w:tc>
          <w:tcPr>
            <w:tcW w:w="3887" w:type="dxa"/>
          </w:tcPr>
          <w:p w14:paraId="7A67DD12" w14:textId="77777777" w:rsidR="00CE7972" w:rsidRPr="003D7EEA" w:rsidRDefault="00CE7972" w:rsidP="00850E24">
            <w:r>
              <w:t xml:space="preserve">P.1.3.1. </w:t>
            </w:r>
            <w:r w:rsidRPr="003348EB">
              <w:t>Liczba inicjatyw związanych z promowaniem, zachowaniem lub upowszechnianiem rybackiego dziedzictwa kulturowego</w:t>
            </w:r>
          </w:p>
        </w:tc>
        <w:tc>
          <w:tcPr>
            <w:tcW w:w="7913" w:type="dxa"/>
          </w:tcPr>
          <w:p w14:paraId="7D98F9A4" w14:textId="77777777" w:rsidR="00CE7972" w:rsidRPr="003D7EEA" w:rsidRDefault="00CE7972" w:rsidP="00850E24">
            <w:r>
              <w:t xml:space="preserve">Wskaźnik pozwala na trafny i rzetelny pomiar wytworzonych produktów. Należy zwrócić uwagę, że przyjęta miara nie jest oparta o proste zliczenie realizowanych operacji. Uwzględnia ona fakt, że w ramach jednej operacji może zostać zrealizowanych wiele inicjatyw związanych z dziedzictwem kulturowym. </w:t>
            </w:r>
          </w:p>
        </w:tc>
      </w:tr>
      <w:tr w:rsidR="00CE7972" w:rsidRPr="003D7EEA" w14:paraId="6304CBFC" w14:textId="77777777" w:rsidTr="00850E24">
        <w:trPr>
          <w:trHeight w:val="177"/>
        </w:trPr>
        <w:tc>
          <w:tcPr>
            <w:tcW w:w="3432" w:type="dxa"/>
          </w:tcPr>
          <w:p w14:paraId="5DDEC60F" w14:textId="77777777" w:rsidR="00CE7972" w:rsidRPr="003D7EEA" w:rsidRDefault="00CE7972" w:rsidP="00CE7972">
            <w:pPr>
              <w:pStyle w:val="Akapitzlist"/>
              <w:numPr>
                <w:ilvl w:val="2"/>
                <w:numId w:val="49"/>
              </w:numPr>
              <w:spacing w:after="200"/>
              <w:ind w:left="567" w:hanging="567"/>
            </w:pPr>
            <w:r w:rsidRPr="003348EB">
              <w:t>Tworzenie, rozwój lub wyposażanie ogólnodostępnej infrastruktury turystycznej lub rekreacyjnej</w:t>
            </w:r>
          </w:p>
        </w:tc>
        <w:tc>
          <w:tcPr>
            <w:tcW w:w="3887" w:type="dxa"/>
          </w:tcPr>
          <w:p w14:paraId="46611A78" w14:textId="77777777" w:rsidR="00CE7972" w:rsidRPr="003D7EEA" w:rsidRDefault="00CE7972" w:rsidP="00850E24">
            <w:r>
              <w:t xml:space="preserve">P.1.3.2. </w:t>
            </w:r>
            <w:r w:rsidRPr="003348EB">
              <w:t xml:space="preserve">Liczna nowych, przebudowanych </w:t>
            </w:r>
            <w:r>
              <w:t>i</w:t>
            </w:r>
            <w:r w:rsidRPr="003348EB">
              <w:t xml:space="preserve"> przebudowanych obiektów infrastruktury turystycznej i rekreacyjnej</w:t>
            </w:r>
          </w:p>
        </w:tc>
        <w:tc>
          <w:tcPr>
            <w:tcW w:w="7913" w:type="dxa"/>
          </w:tcPr>
          <w:p w14:paraId="16415273" w14:textId="77777777" w:rsidR="00CE7972" w:rsidRPr="003D7EEA" w:rsidRDefault="00CE7972" w:rsidP="00850E24">
            <w:r>
              <w:t xml:space="preserve">Wskaźnik jest </w:t>
            </w:r>
            <w:proofErr w:type="spellStart"/>
            <w:r>
              <w:t>dezagregowalny</w:t>
            </w:r>
            <w:proofErr w:type="spellEnd"/>
            <w:r>
              <w:t xml:space="preserve"> i w pełni mierzalny. Miara uwzględnia fakt, że w ramach jednej operacji działaniami projektowymi może zostać kilka obiektów infrastruktury turystycznej lub rekreacyjnej. </w:t>
            </w:r>
          </w:p>
        </w:tc>
      </w:tr>
      <w:tr w:rsidR="00CE7972" w:rsidRPr="003D7EEA" w14:paraId="376B0604" w14:textId="77777777" w:rsidTr="00850E24">
        <w:trPr>
          <w:trHeight w:val="177"/>
        </w:trPr>
        <w:tc>
          <w:tcPr>
            <w:tcW w:w="3432" w:type="dxa"/>
          </w:tcPr>
          <w:p w14:paraId="4A1263F4" w14:textId="77777777" w:rsidR="00CE7972" w:rsidRPr="003D7EEA" w:rsidRDefault="00CE7972" w:rsidP="00CE7972">
            <w:pPr>
              <w:pStyle w:val="Akapitzlist"/>
              <w:numPr>
                <w:ilvl w:val="1"/>
                <w:numId w:val="49"/>
              </w:numPr>
              <w:spacing w:after="200"/>
              <w:ind w:left="567" w:hanging="567"/>
            </w:pPr>
            <w:r w:rsidRPr="003348EB">
              <w:t>Współpraca na rzecz rozwoju obszaru rybackiego</w:t>
            </w:r>
          </w:p>
        </w:tc>
        <w:tc>
          <w:tcPr>
            <w:tcW w:w="3887" w:type="dxa"/>
          </w:tcPr>
          <w:p w14:paraId="3E916693" w14:textId="77777777" w:rsidR="00CE7972" w:rsidRPr="003D7EEA" w:rsidRDefault="00CE7972" w:rsidP="00850E24">
            <w:r>
              <w:t xml:space="preserve">R.1.4. </w:t>
            </w:r>
            <w:r w:rsidRPr="003348EB">
              <w:t>Liczba osób spoza obszaru ŚRLGD uczestniczących w wydarzeniach promocyjnych</w:t>
            </w:r>
          </w:p>
        </w:tc>
        <w:tc>
          <w:tcPr>
            <w:tcW w:w="7913" w:type="dxa"/>
          </w:tcPr>
          <w:p w14:paraId="6B18F48F" w14:textId="77777777" w:rsidR="00CE7972" w:rsidRPr="003D7EEA" w:rsidRDefault="00CE7972" w:rsidP="00850E24">
            <w:r>
              <w:t xml:space="preserve">Wskaźnik rezultaty, który ukierunkowuje tematycznie projekty współpracy realizowane w ramach celu 1.4. Jego brzmienie zostało oparte na oczekiwaniach mieszkańców odnośnie promocji obszaru ŚRLGD, którzy postulowali by działania promocyjne kierować do osób spoza terenu objętego LSR-em. Wskaźnik jest przy tym mierzalny i </w:t>
            </w:r>
            <w:proofErr w:type="spellStart"/>
            <w:r>
              <w:t>dezagregowalny</w:t>
            </w:r>
            <w:proofErr w:type="spellEnd"/>
            <w:r>
              <w:t>, co powoduje, że spełnia wszystkie niezbędne wymogi.</w:t>
            </w:r>
          </w:p>
        </w:tc>
      </w:tr>
      <w:tr w:rsidR="00CE7972" w:rsidRPr="003D7EEA" w14:paraId="44EFD80A" w14:textId="77777777" w:rsidTr="00850E24">
        <w:trPr>
          <w:trHeight w:val="177"/>
        </w:trPr>
        <w:tc>
          <w:tcPr>
            <w:tcW w:w="3432" w:type="dxa"/>
          </w:tcPr>
          <w:p w14:paraId="1FD288DE" w14:textId="77777777" w:rsidR="00CE7972" w:rsidRPr="003D7EEA" w:rsidRDefault="00CE7972" w:rsidP="00CE7972">
            <w:pPr>
              <w:pStyle w:val="Akapitzlist"/>
              <w:numPr>
                <w:ilvl w:val="2"/>
                <w:numId w:val="49"/>
              </w:numPr>
              <w:spacing w:after="200"/>
              <w:ind w:left="567" w:hanging="567"/>
            </w:pPr>
            <w:r w:rsidRPr="003348EB">
              <w:t xml:space="preserve">Szkolenia dla rybaków i grup </w:t>
            </w:r>
            <w:proofErr w:type="spellStart"/>
            <w:r w:rsidRPr="003348EB">
              <w:t>defaworyzowanych</w:t>
            </w:r>
            <w:proofErr w:type="spellEnd"/>
          </w:p>
        </w:tc>
        <w:tc>
          <w:tcPr>
            <w:tcW w:w="3887" w:type="dxa"/>
            <w:shd w:val="clear" w:color="auto" w:fill="auto"/>
          </w:tcPr>
          <w:p w14:paraId="6AD97613" w14:textId="77777777" w:rsidR="00CE7972" w:rsidRPr="003D7EEA" w:rsidRDefault="00CE7972" w:rsidP="00850E24">
            <w:r>
              <w:t xml:space="preserve">P.1.4.1. </w:t>
            </w:r>
            <w:r w:rsidRPr="003348EB">
              <w:t>Liczba wydarzeń</w:t>
            </w:r>
          </w:p>
        </w:tc>
        <w:tc>
          <w:tcPr>
            <w:tcW w:w="7913" w:type="dxa"/>
          </w:tcPr>
          <w:p w14:paraId="3393B768" w14:textId="77777777" w:rsidR="00CE7972" w:rsidRPr="003D7EEA" w:rsidRDefault="00CE7972" w:rsidP="00850E24">
            <w:r>
              <w:t xml:space="preserve">Bezpośrednim produktem projektów współpracy powinny być wydarzenia, w czasie których możliwe będzie promowanie obszaru ŚRLGD. Wskaźnik uwzględnia fakt, że w ramach jednego projektu współpracy może zostać zrealizowana większa liczba wydarzeń. Miara została przyjęta w porozumieniu z podmiotami partnerskimi. </w:t>
            </w:r>
          </w:p>
        </w:tc>
      </w:tr>
      <w:tr w:rsidR="00CE7972" w:rsidRPr="003D7EEA" w14:paraId="0F283000" w14:textId="77777777" w:rsidTr="00850E24">
        <w:trPr>
          <w:trHeight w:val="615"/>
        </w:trPr>
        <w:tc>
          <w:tcPr>
            <w:tcW w:w="3432" w:type="dxa"/>
          </w:tcPr>
          <w:p w14:paraId="403FC782" w14:textId="77777777" w:rsidR="00CE7972" w:rsidRPr="003D7EEA" w:rsidRDefault="00CE7972" w:rsidP="00CE7972">
            <w:pPr>
              <w:pStyle w:val="Akapitzlist"/>
              <w:numPr>
                <w:ilvl w:val="2"/>
                <w:numId w:val="49"/>
              </w:numPr>
              <w:spacing w:after="200"/>
              <w:ind w:left="567" w:hanging="567"/>
            </w:pPr>
            <w:r w:rsidRPr="003348EB">
              <w:t xml:space="preserve">Skuteczna aktywizacja mieszkańców poprzez organizację wyjazdu </w:t>
            </w:r>
            <w:r w:rsidRPr="003348EB">
              <w:lastRenderedPageBreak/>
              <w:t xml:space="preserve">studyjnego połączonego z warsztatami dla rybaków, grup </w:t>
            </w:r>
            <w:proofErr w:type="spellStart"/>
            <w:r w:rsidRPr="003348EB">
              <w:t>defaworyzowanych</w:t>
            </w:r>
            <w:proofErr w:type="spellEnd"/>
            <w:r w:rsidRPr="003348EB">
              <w:t xml:space="preserve"> i przedsiębiorców</w:t>
            </w:r>
          </w:p>
        </w:tc>
        <w:tc>
          <w:tcPr>
            <w:tcW w:w="3887" w:type="dxa"/>
          </w:tcPr>
          <w:p w14:paraId="69D591D4" w14:textId="77777777" w:rsidR="00CE7972" w:rsidRPr="003D7EEA" w:rsidRDefault="00CE7972" w:rsidP="00850E24">
            <w:r>
              <w:lastRenderedPageBreak/>
              <w:t xml:space="preserve">P.1.4.2. </w:t>
            </w:r>
            <w:r w:rsidRPr="003348EB">
              <w:t>Liczba wydarzeń</w:t>
            </w:r>
          </w:p>
        </w:tc>
        <w:tc>
          <w:tcPr>
            <w:tcW w:w="7913" w:type="dxa"/>
          </w:tcPr>
          <w:p w14:paraId="4148566B" w14:textId="77777777" w:rsidR="00CE7972" w:rsidRPr="003D7EEA" w:rsidRDefault="00CE7972" w:rsidP="00850E24">
            <w:r>
              <w:t xml:space="preserve">Bezpośrednim produktem projektów współpracy powinny być wydarzenia, w czasie których możliwe będzie promowanie obszaru ŚRLGD. Wskaźnik uwzględnia fakt, że w </w:t>
            </w:r>
            <w:r>
              <w:lastRenderedPageBreak/>
              <w:t xml:space="preserve">ramach jednego projektu współpracy może zostać zrealizowana większa liczba wydarzeń. Miara została przyjęta w porozumieniu z podmiotami partnerskimi. </w:t>
            </w:r>
          </w:p>
        </w:tc>
      </w:tr>
      <w:tr w:rsidR="00CE7972" w:rsidRPr="003D7EEA" w14:paraId="6F2BDC8E" w14:textId="77777777" w:rsidTr="00850E24">
        <w:trPr>
          <w:trHeight w:val="615"/>
        </w:trPr>
        <w:tc>
          <w:tcPr>
            <w:tcW w:w="3432" w:type="dxa"/>
          </w:tcPr>
          <w:p w14:paraId="13C61D69" w14:textId="77777777" w:rsidR="00CE7972" w:rsidRPr="003D7EEA" w:rsidRDefault="00CE7972" w:rsidP="00CE7972">
            <w:pPr>
              <w:pStyle w:val="Akapitzlist"/>
              <w:numPr>
                <w:ilvl w:val="2"/>
                <w:numId w:val="49"/>
              </w:numPr>
              <w:spacing w:after="200"/>
              <w:ind w:left="567" w:hanging="567"/>
            </w:pPr>
            <w:r w:rsidRPr="003348EB">
              <w:lastRenderedPageBreak/>
              <w:t>Wymiana doświadczeń w zakresie innowacyjnych metod chowu i hodowli ryb łososiowatych</w:t>
            </w:r>
          </w:p>
        </w:tc>
        <w:tc>
          <w:tcPr>
            <w:tcW w:w="3887" w:type="dxa"/>
          </w:tcPr>
          <w:p w14:paraId="3262FB78" w14:textId="77777777" w:rsidR="00CE7972" w:rsidRPr="003D7EEA" w:rsidRDefault="00CE7972" w:rsidP="00850E24">
            <w:r>
              <w:t>P.1.4.3.</w:t>
            </w:r>
            <w:r w:rsidRPr="003348EB">
              <w:t xml:space="preserve"> Liczba wydarzeń</w:t>
            </w:r>
          </w:p>
        </w:tc>
        <w:tc>
          <w:tcPr>
            <w:tcW w:w="7913" w:type="dxa"/>
          </w:tcPr>
          <w:p w14:paraId="1A55F886" w14:textId="77777777" w:rsidR="00CE7972" w:rsidRPr="003D7EEA" w:rsidRDefault="00CE7972" w:rsidP="00850E24">
            <w:r>
              <w:t xml:space="preserve">Bezpośrednim produktem projektów współpracy powinny być wydarzenia, w czasie których możliwe będzie promowanie obszaru ŚRLGD. Wskaźnik uwzględnia fakt, że w ramach jednego projektu współpracy może zostać zrealizowana większa liczba wydarzeń. Miara została przyjęta w porozumieniu z podmiotami partnerskimi. </w:t>
            </w:r>
          </w:p>
        </w:tc>
      </w:tr>
      <w:tr w:rsidR="00CE7972" w:rsidRPr="003D7EEA" w14:paraId="01BAE4E4" w14:textId="77777777" w:rsidTr="00850E24">
        <w:trPr>
          <w:trHeight w:val="593"/>
        </w:trPr>
        <w:tc>
          <w:tcPr>
            <w:tcW w:w="3432" w:type="dxa"/>
            <w:vMerge w:val="restart"/>
          </w:tcPr>
          <w:p w14:paraId="00B9366A" w14:textId="77777777" w:rsidR="00CE7972" w:rsidRPr="003D7EEA" w:rsidRDefault="00CE7972" w:rsidP="00CE7972">
            <w:pPr>
              <w:pStyle w:val="Akapitzlist"/>
              <w:numPr>
                <w:ilvl w:val="1"/>
                <w:numId w:val="49"/>
              </w:numPr>
              <w:spacing w:after="200"/>
              <w:ind w:left="567" w:hanging="567"/>
            </w:pPr>
            <w:r>
              <w:t>Sprawne wdrażanie Strategii</w:t>
            </w:r>
            <w:r w:rsidRPr="003348EB">
              <w:t xml:space="preserve"> oraz działania animacyjne</w:t>
            </w:r>
          </w:p>
        </w:tc>
        <w:tc>
          <w:tcPr>
            <w:tcW w:w="3887" w:type="dxa"/>
          </w:tcPr>
          <w:p w14:paraId="5C6939AD" w14:textId="77777777" w:rsidR="00CE7972" w:rsidRPr="003D7EEA" w:rsidRDefault="00CE7972" w:rsidP="00850E24">
            <w:r>
              <w:t>R.1.5.1. Liczba uczestników szkoleń dla pracowników i członków organów LGD</w:t>
            </w:r>
          </w:p>
        </w:tc>
        <w:tc>
          <w:tcPr>
            <w:tcW w:w="7913" w:type="dxa"/>
            <w:vMerge w:val="restart"/>
          </w:tcPr>
          <w:p w14:paraId="4BD69264" w14:textId="77777777" w:rsidR="00CE7972" w:rsidRPr="003D7EEA" w:rsidRDefault="00CE7972" w:rsidP="00850E24">
            <w:r>
              <w:t xml:space="preserve">Przyjęto 4 wskaźniki rezultatu dla celu szczegółowego 1.5., które pozwolą na rzetelny pomiar wszystkich uzyskanych efektów realizowanych przedsięwzięć. Wskaźniki ukierunkowują przedsięwzięcia zmierzające do usprawnienia procesu wdrażania LSR oraz animacji lokalnej społeczności. Po pierwsze wskazują one, że rezultatem tych działań powinno być szerokie zaangażowanie społeczności we wdrażanie LSR, zarówno osób będących pracownikami lub członkami LGD, jak również pozostałych mieszkańców obszaru. Z drugiej strony, wskaźniki 1.5.2. i 1.5.4. zwracają uwagę na konieczność zapewnienia wysokiej jakości działań kierowanych do społeczności lokalnej. Wskaźniki są </w:t>
            </w:r>
            <w:proofErr w:type="spellStart"/>
            <w:r>
              <w:t>dezagregowalne</w:t>
            </w:r>
            <w:proofErr w:type="spellEnd"/>
            <w:r>
              <w:t xml:space="preserve"> oraz mierzalne. </w:t>
            </w:r>
          </w:p>
        </w:tc>
      </w:tr>
      <w:tr w:rsidR="00CE7972" w:rsidRPr="003D7EEA" w14:paraId="0200F739" w14:textId="77777777" w:rsidTr="00850E24">
        <w:trPr>
          <w:trHeight w:val="593"/>
        </w:trPr>
        <w:tc>
          <w:tcPr>
            <w:tcW w:w="3432" w:type="dxa"/>
            <w:vMerge/>
          </w:tcPr>
          <w:p w14:paraId="79EBBB24" w14:textId="77777777" w:rsidR="00CE7972" w:rsidRDefault="00CE7972" w:rsidP="00CE7972">
            <w:pPr>
              <w:pStyle w:val="Akapitzlist"/>
              <w:numPr>
                <w:ilvl w:val="1"/>
                <w:numId w:val="49"/>
              </w:numPr>
              <w:spacing w:after="200"/>
              <w:ind w:left="567" w:hanging="567"/>
            </w:pPr>
          </w:p>
        </w:tc>
        <w:tc>
          <w:tcPr>
            <w:tcW w:w="3887" w:type="dxa"/>
          </w:tcPr>
          <w:p w14:paraId="63775CBF" w14:textId="77777777" w:rsidR="00CE7972" w:rsidRDefault="00CE7972" w:rsidP="00850E24">
            <w:r>
              <w:t>R.1.5.2.</w:t>
            </w:r>
            <w:r w:rsidRPr="007C5F9A">
              <w:rPr>
                <w:rFonts w:cs="Times New Roman"/>
              </w:rPr>
              <w:t xml:space="preserve"> Liczba osób, które otrzymały wsparcie po uprzednim udzieleniu indywidualnego doradztwa w zakresie ubiegania się o wsparcie na realizację LSR, świadczonego w biurze LGD</w:t>
            </w:r>
          </w:p>
        </w:tc>
        <w:tc>
          <w:tcPr>
            <w:tcW w:w="7913" w:type="dxa"/>
            <w:vMerge/>
          </w:tcPr>
          <w:p w14:paraId="752E084A" w14:textId="77777777" w:rsidR="00CE7972" w:rsidRDefault="00CE7972" w:rsidP="00850E24"/>
        </w:tc>
      </w:tr>
      <w:tr w:rsidR="00CE7972" w:rsidRPr="003D7EEA" w14:paraId="799C0C7C" w14:textId="77777777" w:rsidTr="00850E24">
        <w:trPr>
          <w:trHeight w:val="593"/>
        </w:trPr>
        <w:tc>
          <w:tcPr>
            <w:tcW w:w="3432" w:type="dxa"/>
            <w:vMerge/>
          </w:tcPr>
          <w:p w14:paraId="7A18EE64" w14:textId="77777777" w:rsidR="00CE7972" w:rsidRPr="003348EB" w:rsidRDefault="00CE7972" w:rsidP="00850E24">
            <w:pPr>
              <w:pStyle w:val="Akapitzlist"/>
              <w:ind w:left="567"/>
            </w:pPr>
          </w:p>
        </w:tc>
        <w:tc>
          <w:tcPr>
            <w:tcW w:w="3887" w:type="dxa"/>
          </w:tcPr>
          <w:p w14:paraId="297E645F" w14:textId="77777777" w:rsidR="00CE7972" w:rsidRPr="00B53F4F" w:rsidRDefault="00CE7972" w:rsidP="00850E24">
            <w:pPr>
              <w:rPr>
                <w:highlight w:val="yellow"/>
              </w:rPr>
            </w:pPr>
            <w:r w:rsidRPr="0010391C">
              <w:t xml:space="preserve">R.1.5.3. Liczba </w:t>
            </w:r>
            <w:r w:rsidR="0010391C" w:rsidRPr="0010391C">
              <w:t>uczestników spotkań informacyjno-konsultacyjnych</w:t>
            </w:r>
          </w:p>
        </w:tc>
        <w:tc>
          <w:tcPr>
            <w:tcW w:w="7913" w:type="dxa"/>
            <w:vMerge/>
          </w:tcPr>
          <w:p w14:paraId="70DD6C99" w14:textId="77777777" w:rsidR="00CE7972" w:rsidRPr="003D7EEA" w:rsidRDefault="00CE7972" w:rsidP="00850E24"/>
        </w:tc>
      </w:tr>
      <w:tr w:rsidR="00CE7972" w:rsidRPr="003D7EEA" w14:paraId="01E2A349" w14:textId="77777777" w:rsidTr="00850E24">
        <w:trPr>
          <w:trHeight w:val="593"/>
        </w:trPr>
        <w:tc>
          <w:tcPr>
            <w:tcW w:w="3432" w:type="dxa"/>
            <w:vMerge/>
          </w:tcPr>
          <w:p w14:paraId="7297E841" w14:textId="77777777" w:rsidR="00CE7972" w:rsidRPr="003348EB" w:rsidRDefault="00CE7972" w:rsidP="00850E24">
            <w:pPr>
              <w:pStyle w:val="Akapitzlist"/>
              <w:ind w:left="567"/>
            </w:pPr>
          </w:p>
        </w:tc>
        <w:tc>
          <w:tcPr>
            <w:tcW w:w="3887" w:type="dxa"/>
          </w:tcPr>
          <w:p w14:paraId="48B60584" w14:textId="77777777" w:rsidR="00CE7972" w:rsidRPr="0010391C" w:rsidRDefault="00CE7972" w:rsidP="00D80441">
            <w:pPr>
              <w:rPr>
                <w:highlight w:val="yellow"/>
              </w:rPr>
            </w:pPr>
            <w:r w:rsidRPr="0010391C">
              <w:t xml:space="preserve">R.1.5.4. </w:t>
            </w:r>
            <w:r w:rsidR="0010391C" w:rsidRPr="0010391C">
              <w:t>Liczba osób zadowolonych ze spotkań przeprowadzonych przez LGD</w:t>
            </w:r>
          </w:p>
        </w:tc>
        <w:tc>
          <w:tcPr>
            <w:tcW w:w="7913" w:type="dxa"/>
            <w:vMerge/>
          </w:tcPr>
          <w:p w14:paraId="09FE7532" w14:textId="77777777" w:rsidR="00CE7972" w:rsidRPr="003D7EEA" w:rsidRDefault="00CE7972" w:rsidP="00850E24"/>
        </w:tc>
      </w:tr>
      <w:tr w:rsidR="00CE7972" w:rsidRPr="003D7EEA" w14:paraId="1B71041D" w14:textId="77777777" w:rsidTr="00850E24">
        <w:trPr>
          <w:trHeight w:val="639"/>
        </w:trPr>
        <w:tc>
          <w:tcPr>
            <w:tcW w:w="3432" w:type="dxa"/>
          </w:tcPr>
          <w:p w14:paraId="6E9EC9C2" w14:textId="77777777" w:rsidR="00CE7972" w:rsidRPr="003D7EEA" w:rsidRDefault="00CE7972" w:rsidP="00CE7972">
            <w:pPr>
              <w:pStyle w:val="Akapitzlist"/>
              <w:numPr>
                <w:ilvl w:val="2"/>
                <w:numId w:val="49"/>
              </w:numPr>
              <w:spacing w:after="200"/>
              <w:ind w:left="567" w:hanging="567"/>
            </w:pPr>
            <w:r w:rsidRPr="003348EB">
              <w:t>Szkolenia pracowników LGD</w:t>
            </w:r>
          </w:p>
        </w:tc>
        <w:tc>
          <w:tcPr>
            <w:tcW w:w="3887" w:type="dxa"/>
          </w:tcPr>
          <w:p w14:paraId="5CAF180E" w14:textId="77777777" w:rsidR="00CE7972" w:rsidRPr="003D7EEA" w:rsidRDefault="00CE7972" w:rsidP="00850E24">
            <w:r>
              <w:t xml:space="preserve">P.1.5.1. </w:t>
            </w:r>
            <w:r w:rsidRPr="003348EB">
              <w:t xml:space="preserve">Liczba </w:t>
            </w:r>
            <w:r>
              <w:t>godzin</w:t>
            </w:r>
            <w:r w:rsidRPr="003348EB">
              <w:t xml:space="preserve"> szkoleń dla pracowników LGD</w:t>
            </w:r>
          </w:p>
        </w:tc>
        <w:tc>
          <w:tcPr>
            <w:tcW w:w="7913" w:type="dxa"/>
          </w:tcPr>
          <w:p w14:paraId="443AB650" w14:textId="77777777" w:rsidR="00CE7972" w:rsidRPr="003D7EEA" w:rsidRDefault="00CE7972" w:rsidP="00850E24">
            <w:r>
              <w:t xml:space="preserve">Wskaźnik pozwoli na odpowiednie monitorowanie postępów w realizacji przedsięwzięć szkoleniowych. </w:t>
            </w:r>
          </w:p>
        </w:tc>
      </w:tr>
      <w:tr w:rsidR="00CE7972" w:rsidRPr="003D7EEA" w14:paraId="73FFF844" w14:textId="77777777" w:rsidTr="00850E24">
        <w:trPr>
          <w:trHeight w:val="639"/>
        </w:trPr>
        <w:tc>
          <w:tcPr>
            <w:tcW w:w="3432" w:type="dxa"/>
          </w:tcPr>
          <w:p w14:paraId="59B79956" w14:textId="77777777" w:rsidR="00CE7972" w:rsidRPr="003D7EEA" w:rsidRDefault="00CE7972" w:rsidP="00CE7972">
            <w:pPr>
              <w:pStyle w:val="Akapitzlist"/>
              <w:numPr>
                <w:ilvl w:val="2"/>
                <w:numId w:val="49"/>
              </w:numPr>
              <w:spacing w:after="200"/>
              <w:ind w:left="567" w:hanging="567"/>
            </w:pPr>
            <w:r w:rsidRPr="003348EB">
              <w:t>Szkolenia członków organów LGD</w:t>
            </w:r>
          </w:p>
        </w:tc>
        <w:tc>
          <w:tcPr>
            <w:tcW w:w="3887" w:type="dxa"/>
          </w:tcPr>
          <w:p w14:paraId="7382590C" w14:textId="77777777" w:rsidR="00CE7972" w:rsidRPr="003D7EEA" w:rsidRDefault="00CE7972" w:rsidP="00850E24">
            <w:r>
              <w:t xml:space="preserve">P.1.5.2. </w:t>
            </w:r>
            <w:r w:rsidRPr="003348EB">
              <w:t xml:space="preserve">Liczba </w:t>
            </w:r>
            <w:r>
              <w:t>godzin</w:t>
            </w:r>
            <w:r w:rsidRPr="003348EB">
              <w:t xml:space="preserve"> szkoleń dla organów LGD</w:t>
            </w:r>
          </w:p>
        </w:tc>
        <w:tc>
          <w:tcPr>
            <w:tcW w:w="7913" w:type="dxa"/>
          </w:tcPr>
          <w:p w14:paraId="6A9F1545" w14:textId="77777777" w:rsidR="00CE7972" w:rsidRPr="003D7EEA" w:rsidRDefault="00CE7972" w:rsidP="00850E24">
            <w:r>
              <w:t xml:space="preserve">Wskaźnik pozwoli na odpowiednie, tj. trafne i rzetelne monitorowanie realizacji szkoleń. </w:t>
            </w:r>
          </w:p>
        </w:tc>
      </w:tr>
      <w:tr w:rsidR="00CE7972" w:rsidRPr="003D7EEA" w14:paraId="50DE95F6" w14:textId="77777777" w:rsidTr="00850E24">
        <w:trPr>
          <w:trHeight w:val="639"/>
        </w:trPr>
        <w:tc>
          <w:tcPr>
            <w:tcW w:w="3432" w:type="dxa"/>
          </w:tcPr>
          <w:p w14:paraId="3DE440BD" w14:textId="77777777" w:rsidR="00CE7972" w:rsidRPr="0010391C" w:rsidRDefault="00CE7972" w:rsidP="00CE7972">
            <w:pPr>
              <w:pStyle w:val="Akapitzlist"/>
              <w:numPr>
                <w:ilvl w:val="2"/>
                <w:numId w:val="49"/>
              </w:numPr>
              <w:spacing w:after="200"/>
              <w:ind w:left="567" w:hanging="567"/>
            </w:pPr>
            <w:r w:rsidRPr="0010391C">
              <w:t>Indywidualne doradztwo w biurze ŚRLGD</w:t>
            </w:r>
          </w:p>
        </w:tc>
        <w:tc>
          <w:tcPr>
            <w:tcW w:w="3887" w:type="dxa"/>
          </w:tcPr>
          <w:p w14:paraId="78946C32" w14:textId="77777777" w:rsidR="00CE7972" w:rsidRDefault="00CE7972" w:rsidP="00850E24">
            <w:r>
              <w:t xml:space="preserve">P.1.5.3. </w:t>
            </w:r>
            <w:r>
              <w:rPr>
                <w:rFonts w:cs="Times New Roman"/>
              </w:rPr>
              <w:t>Liczba podmiotów, którym udzielono indywidualnego doradztwa</w:t>
            </w:r>
          </w:p>
        </w:tc>
        <w:tc>
          <w:tcPr>
            <w:tcW w:w="7913" w:type="dxa"/>
          </w:tcPr>
          <w:p w14:paraId="7107BCB0" w14:textId="77777777" w:rsidR="00CE7972" w:rsidRDefault="00CE7972" w:rsidP="00850E24">
            <w:r>
              <w:t>Wskaźnik pozwoli na rejestrację wszystkich podmiotów, którym udzielono indywidualnego doradztwa. Świadczenie porad jest jednym z kluczowych aspektów działania LGD, który jest wypadkową funkcjonowania stowarzyszenia, działalności biura, efektów podejmowanych działań komunikacyjnych.</w:t>
            </w:r>
          </w:p>
        </w:tc>
      </w:tr>
      <w:tr w:rsidR="00CE7972" w:rsidRPr="003D7EEA" w14:paraId="0D349F12" w14:textId="77777777" w:rsidTr="00850E24">
        <w:trPr>
          <w:trHeight w:val="639"/>
        </w:trPr>
        <w:tc>
          <w:tcPr>
            <w:tcW w:w="3432" w:type="dxa"/>
          </w:tcPr>
          <w:p w14:paraId="062BD91C" w14:textId="77777777" w:rsidR="00CE7972" w:rsidRPr="0010391C" w:rsidRDefault="0010391C" w:rsidP="00CE7972">
            <w:pPr>
              <w:pStyle w:val="Akapitzlist"/>
              <w:numPr>
                <w:ilvl w:val="2"/>
                <w:numId w:val="49"/>
              </w:numPr>
              <w:spacing w:after="200"/>
              <w:ind w:left="567" w:hanging="567"/>
            </w:pPr>
            <w:r w:rsidRPr="0010391C">
              <w:t>Organizacja spotkań informacyjno-konsultacyjnych</w:t>
            </w:r>
          </w:p>
        </w:tc>
        <w:tc>
          <w:tcPr>
            <w:tcW w:w="3887" w:type="dxa"/>
          </w:tcPr>
          <w:p w14:paraId="5B34B95F" w14:textId="77777777" w:rsidR="00CE7972" w:rsidRPr="00B53F4F" w:rsidRDefault="00CE7972" w:rsidP="00850E24">
            <w:pPr>
              <w:rPr>
                <w:highlight w:val="yellow"/>
              </w:rPr>
            </w:pPr>
            <w:r w:rsidRPr="0010391C">
              <w:t xml:space="preserve">P.1.5.4. </w:t>
            </w:r>
            <w:r w:rsidR="0010391C" w:rsidRPr="0010391C">
              <w:t>Liczba spotkań informacyjno-konsultacyjnych LGD z mieszkańcami</w:t>
            </w:r>
          </w:p>
        </w:tc>
        <w:tc>
          <w:tcPr>
            <w:tcW w:w="7913" w:type="dxa"/>
          </w:tcPr>
          <w:p w14:paraId="10B8662E" w14:textId="77777777" w:rsidR="00CE7972" w:rsidRPr="0010391C" w:rsidRDefault="00CE7972" w:rsidP="00D80441">
            <w:pPr>
              <w:rPr>
                <w:highlight w:val="yellow"/>
              </w:rPr>
            </w:pPr>
            <w:r w:rsidRPr="0010391C">
              <w:t xml:space="preserve">Wskaźnik pozwoli na rejestrację </w:t>
            </w:r>
            <w:r w:rsidR="0010391C" w:rsidRPr="0010391C">
              <w:t>wszystkich spotkań informacyjno-konsultacyjnych realizowanych w ramach przedsięwzięcia 1.5.3.</w:t>
            </w:r>
            <w:r w:rsidR="00D80441" w:rsidRPr="0010391C">
              <w:t xml:space="preserve"> </w:t>
            </w:r>
          </w:p>
        </w:tc>
      </w:tr>
    </w:tbl>
    <w:p w14:paraId="36C73D65" w14:textId="77777777" w:rsidR="00CE7972" w:rsidRDefault="00CE7972" w:rsidP="00CE7972"/>
    <w:tbl>
      <w:tblPr>
        <w:tblStyle w:val="Tabela-Siatka"/>
        <w:tblW w:w="14361" w:type="dxa"/>
        <w:tblLayout w:type="fixed"/>
        <w:tblLook w:val="04A0" w:firstRow="1" w:lastRow="0" w:firstColumn="1" w:lastColumn="0" w:noHBand="0" w:noVBand="1"/>
      </w:tblPr>
      <w:tblGrid>
        <w:gridCol w:w="596"/>
        <w:gridCol w:w="79"/>
        <w:gridCol w:w="2410"/>
        <w:gridCol w:w="1985"/>
        <w:gridCol w:w="1701"/>
        <w:gridCol w:w="1134"/>
        <w:gridCol w:w="1275"/>
        <w:gridCol w:w="142"/>
        <w:gridCol w:w="992"/>
        <w:gridCol w:w="567"/>
        <w:gridCol w:w="850"/>
        <w:gridCol w:w="1134"/>
        <w:gridCol w:w="1496"/>
      </w:tblGrid>
      <w:tr w:rsidR="00CE7972" w:rsidRPr="00086557" w14:paraId="07D23B56" w14:textId="77777777" w:rsidTr="00BB6CDD">
        <w:tc>
          <w:tcPr>
            <w:tcW w:w="596" w:type="dxa"/>
          </w:tcPr>
          <w:p w14:paraId="148B2CF4" w14:textId="77777777" w:rsidR="00CE7972" w:rsidRPr="00086557" w:rsidRDefault="00CE7972" w:rsidP="00850E24">
            <w:pPr>
              <w:rPr>
                <w:b/>
              </w:rPr>
            </w:pPr>
            <w:r w:rsidRPr="00086557">
              <w:rPr>
                <w:b/>
              </w:rPr>
              <w:lastRenderedPageBreak/>
              <w:t>1.0</w:t>
            </w:r>
          </w:p>
        </w:tc>
        <w:tc>
          <w:tcPr>
            <w:tcW w:w="2489" w:type="dxa"/>
            <w:gridSpan w:val="2"/>
          </w:tcPr>
          <w:p w14:paraId="3A483747" w14:textId="77777777" w:rsidR="00CE7972" w:rsidRPr="00086557" w:rsidRDefault="00CE7972" w:rsidP="00850E24">
            <w:pPr>
              <w:jc w:val="center"/>
              <w:rPr>
                <w:b/>
              </w:rPr>
            </w:pPr>
            <w:r w:rsidRPr="00086557">
              <w:rPr>
                <w:b/>
              </w:rPr>
              <w:t>CEL OGÓLNY</w:t>
            </w:r>
          </w:p>
        </w:tc>
        <w:tc>
          <w:tcPr>
            <w:tcW w:w="11276" w:type="dxa"/>
            <w:gridSpan w:val="10"/>
          </w:tcPr>
          <w:p w14:paraId="7F7D5FD4" w14:textId="77777777" w:rsidR="00CE7972" w:rsidRPr="00086557" w:rsidRDefault="00CE7972" w:rsidP="00850E24">
            <w:r w:rsidRPr="00086557">
              <w:t>Poprawa jakości życia mieszkańców obszaru zależnego od rybactwa</w:t>
            </w:r>
          </w:p>
        </w:tc>
      </w:tr>
      <w:tr w:rsidR="00CE7972" w:rsidRPr="00086557" w14:paraId="104B6928" w14:textId="77777777" w:rsidTr="00BB6CDD">
        <w:trPr>
          <w:trHeight w:val="76"/>
        </w:trPr>
        <w:tc>
          <w:tcPr>
            <w:tcW w:w="596" w:type="dxa"/>
          </w:tcPr>
          <w:p w14:paraId="273AF456" w14:textId="77777777" w:rsidR="00CE7972" w:rsidRPr="00086557" w:rsidRDefault="00CE7972" w:rsidP="00850E24">
            <w:pPr>
              <w:rPr>
                <w:b/>
              </w:rPr>
            </w:pPr>
            <w:r w:rsidRPr="00086557">
              <w:rPr>
                <w:b/>
              </w:rPr>
              <w:t>1.1</w:t>
            </w:r>
          </w:p>
        </w:tc>
        <w:tc>
          <w:tcPr>
            <w:tcW w:w="2489" w:type="dxa"/>
            <w:gridSpan w:val="2"/>
            <w:vMerge w:val="restart"/>
          </w:tcPr>
          <w:p w14:paraId="1BBC5386" w14:textId="77777777" w:rsidR="00CE7972" w:rsidRPr="00086557" w:rsidRDefault="00CE7972" w:rsidP="00850E24">
            <w:pPr>
              <w:jc w:val="center"/>
              <w:rPr>
                <w:b/>
              </w:rPr>
            </w:pPr>
            <w:r w:rsidRPr="00086557">
              <w:rPr>
                <w:b/>
              </w:rPr>
              <w:t>CEL SZCZEGÓŁOWY</w:t>
            </w:r>
          </w:p>
        </w:tc>
        <w:tc>
          <w:tcPr>
            <w:tcW w:w="11276" w:type="dxa"/>
            <w:gridSpan w:val="10"/>
          </w:tcPr>
          <w:p w14:paraId="22DCEBB6" w14:textId="77777777" w:rsidR="00CE7972" w:rsidRPr="00086557" w:rsidRDefault="00CE7972" w:rsidP="00850E24">
            <w:r w:rsidRPr="00086557">
              <w:t>Tworzenie miejsc pracy poprzez inwestycje w sektor rybacki</w:t>
            </w:r>
          </w:p>
        </w:tc>
      </w:tr>
      <w:tr w:rsidR="00CE7972" w:rsidRPr="00086557" w14:paraId="1656B758" w14:textId="77777777" w:rsidTr="00BB6CDD">
        <w:trPr>
          <w:trHeight w:val="75"/>
        </w:trPr>
        <w:tc>
          <w:tcPr>
            <w:tcW w:w="596" w:type="dxa"/>
          </w:tcPr>
          <w:p w14:paraId="380DD44F" w14:textId="77777777" w:rsidR="00CE7972" w:rsidRPr="00086557" w:rsidRDefault="00CE7972" w:rsidP="00850E24">
            <w:pPr>
              <w:rPr>
                <w:b/>
              </w:rPr>
            </w:pPr>
            <w:r w:rsidRPr="00086557">
              <w:rPr>
                <w:b/>
              </w:rPr>
              <w:t>1.2</w:t>
            </w:r>
          </w:p>
        </w:tc>
        <w:tc>
          <w:tcPr>
            <w:tcW w:w="2489" w:type="dxa"/>
            <w:gridSpan w:val="2"/>
            <w:vMerge/>
          </w:tcPr>
          <w:p w14:paraId="0596BE0F" w14:textId="77777777" w:rsidR="00CE7972" w:rsidRPr="00086557" w:rsidRDefault="00CE7972" w:rsidP="00850E24">
            <w:pPr>
              <w:jc w:val="center"/>
            </w:pPr>
          </w:p>
        </w:tc>
        <w:tc>
          <w:tcPr>
            <w:tcW w:w="11276" w:type="dxa"/>
            <w:gridSpan w:val="10"/>
          </w:tcPr>
          <w:p w14:paraId="0305F362" w14:textId="77777777" w:rsidR="00CE7972" w:rsidRPr="00086557" w:rsidRDefault="00CE7972" w:rsidP="00850E24">
            <w:r w:rsidRPr="00086557">
              <w:t>Rozwój przedsiębiorczości w otoczeniu sektora rybackiego</w:t>
            </w:r>
          </w:p>
        </w:tc>
      </w:tr>
      <w:tr w:rsidR="00CE7972" w:rsidRPr="00086557" w14:paraId="3BA919C6" w14:textId="77777777" w:rsidTr="00BB6CDD">
        <w:trPr>
          <w:trHeight w:val="75"/>
        </w:trPr>
        <w:tc>
          <w:tcPr>
            <w:tcW w:w="596" w:type="dxa"/>
          </w:tcPr>
          <w:p w14:paraId="17C45C0D" w14:textId="77777777" w:rsidR="00CE7972" w:rsidRPr="00086557" w:rsidRDefault="00CE7972" w:rsidP="00850E24">
            <w:pPr>
              <w:rPr>
                <w:b/>
              </w:rPr>
            </w:pPr>
            <w:r w:rsidRPr="00086557">
              <w:rPr>
                <w:b/>
              </w:rPr>
              <w:t>1.3</w:t>
            </w:r>
          </w:p>
        </w:tc>
        <w:tc>
          <w:tcPr>
            <w:tcW w:w="2489" w:type="dxa"/>
            <w:gridSpan w:val="2"/>
            <w:vMerge/>
          </w:tcPr>
          <w:p w14:paraId="630C283A" w14:textId="77777777" w:rsidR="00CE7972" w:rsidRPr="00086557" w:rsidRDefault="00CE7972" w:rsidP="00850E24">
            <w:pPr>
              <w:jc w:val="center"/>
            </w:pPr>
          </w:p>
        </w:tc>
        <w:tc>
          <w:tcPr>
            <w:tcW w:w="11276" w:type="dxa"/>
            <w:gridSpan w:val="10"/>
          </w:tcPr>
          <w:p w14:paraId="64701A2D" w14:textId="77777777" w:rsidR="00CE7972" w:rsidRPr="00086557" w:rsidRDefault="00CE7972" w:rsidP="00850E24">
            <w:r w:rsidRPr="00086557">
              <w:t>Propagowanie dobrostanu społecznego i dziedzictwa kulturowego na obszarze rybackim</w:t>
            </w:r>
          </w:p>
        </w:tc>
      </w:tr>
      <w:tr w:rsidR="00CE7972" w:rsidRPr="00086557" w14:paraId="191DECA4" w14:textId="77777777" w:rsidTr="00BB6CDD">
        <w:trPr>
          <w:trHeight w:val="561"/>
        </w:trPr>
        <w:tc>
          <w:tcPr>
            <w:tcW w:w="596" w:type="dxa"/>
          </w:tcPr>
          <w:p w14:paraId="614E8A35" w14:textId="77777777" w:rsidR="00CE7972" w:rsidRPr="00086557" w:rsidRDefault="00CE7972" w:rsidP="00850E24">
            <w:pPr>
              <w:rPr>
                <w:b/>
              </w:rPr>
            </w:pPr>
            <w:r w:rsidRPr="00086557">
              <w:rPr>
                <w:b/>
              </w:rPr>
              <w:t>1.4</w:t>
            </w:r>
          </w:p>
        </w:tc>
        <w:tc>
          <w:tcPr>
            <w:tcW w:w="2489" w:type="dxa"/>
            <w:gridSpan w:val="2"/>
            <w:vMerge/>
          </w:tcPr>
          <w:p w14:paraId="1D1905D2" w14:textId="77777777" w:rsidR="00CE7972" w:rsidRPr="00086557" w:rsidRDefault="00CE7972" w:rsidP="00850E24">
            <w:pPr>
              <w:jc w:val="center"/>
            </w:pPr>
          </w:p>
        </w:tc>
        <w:tc>
          <w:tcPr>
            <w:tcW w:w="11276" w:type="dxa"/>
            <w:gridSpan w:val="10"/>
          </w:tcPr>
          <w:p w14:paraId="640118B6" w14:textId="77777777" w:rsidR="00CE7972" w:rsidRPr="00086557" w:rsidRDefault="00CE7972" w:rsidP="00850E24">
            <w:r w:rsidRPr="00086557">
              <w:t>Współpraca na rzecz rozwoju obszaru rybackiego</w:t>
            </w:r>
          </w:p>
        </w:tc>
      </w:tr>
      <w:tr w:rsidR="00CE7972" w:rsidRPr="00086557" w14:paraId="3A1D6290" w14:textId="77777777" w:rsidTr="00BB6CDD">
        <w:trPr>
          <w:trHeight w:val="197"/>
        </w:trPr>
        <w:tc>
          <w:tcPr>
            <w:tcW w:w="596" w:type="dxa"/>
          </w:tcPr>
          <w:p w14:paraId="2C0BFFFC" w14:textId="77777777" w:rsidR="00CE7972" w:rsidRPr="00086557" w:rsidRDefault="00CE7972" w:rsidP="00850E24">
            <w:pPr>
              <w:rPr>
                <w:b/>
              </w:rPr>
            </w:pPr>
            <w:r w:rsidRPr="00086557">
              <w:rPr>
                <w:b/>
              </w:rPr>
              <w:t>1.5</w:t>
            </w:r>
          </w:p>
        </w:tc>
        <w:tc>
          <w:tcPr>
            <w:tcW w:w="2489" w:type="dxa"/>
            <w:gridSpan w:val="2"/>
            <w:vMerge/>
          </w:tcPr>
          <w:p w14:paraId="6368270F" w14:textId="77777777" w:rsidR="00CE7972" w:rsidRPr="00086557" w:rsidRDefault="00CE7972" w:rsidP="00850E24">
            <w:pPr>
              <w:jc w:val="center"/>
            </w:pPr>
          </w:p>
        </w:tc>
        <w:tc>
          <w:tcPr>
            <w:tcW w:w="11276" w:type="dxa"/>
            <w:gridSpan w:val="10"/>
          </w:tcPr>
          <w:p w14:paraId="2DAF535A" w14:textId="77777777" w:rsidR="00CE7972" w:rsidRPr="00086557" w:rsidRDefault="00CE7972" w:rsidP="00850E24">
            <w:r w:rsidRPr="0060402F">
              <w:t>Sprawne wdrażanie Strategii oraz działania animacyjne</w:t>
            </w:r>
          </w:p>
        </w:tc>
      </w:tr>
      <w:tr w:rsidR="00CE7972" w:rsidRPr="00086557" w14:paraId="320CFC26" w14:textId="77777777" w:rsidTr="00BB6CDD">
        <w:tc>
          <w:tcPr>
            <w:tcW w:w="3085" w:type="dxa"/>
            <w:gridSpan w:val="3"/>
          </w:tcPr>
          <w:p w14:paraId="145AF100" w14:textId="77777777" w:rsidR="00CE7972" w:rsidRPr="00794A27" w:rsidRDefault="00CE7972" w:rsidP="00850E24"/>
        </w:tc>
        <w:tc>
          <w:tcPr>
            <w:tcW w:w="3686" w:type="dxa"/>
            <w:gridSpan w:val="2"/>
          </w:tcPr>
          <w:p w14:paraId="7FDC59CC" w14:textId="77777777" w:rsidR="00CE7972" w:rsidRPr="00794A27" w:rsidRDefault="00CE7972" w:rsidP="00850E24">
            <w:pPr>
              <w:rPr>
                <w:b/>
              </w:rPr>
            </w:pPr>
            <w:r w:rsidRPr="00794A27">
              <w:rPr>
                <w:b/>
              </w:rPr>
              <w:t>Wskaźniki oddziaływania dla celu ogólnego</w:t>
            </w:r>
          </w:p>
        </w:tc>
        <w:tc>
          <w:tcPr>
            <w:tcW w:w="1134" w:type="dxa"/>
          </w:tcPr>
          <w:p w14:paraId="436DEE48" w14:textId="77777777" w:rsidR="00CE7972" w:rsidRPr="00794A27" w:rsidRDefault="00CE7972" w:rsidP="00850E24">
            <w:pPr>
              <w:jc w:val="center"/>
              <w:rPr>
                <w:b/>
              </w:rPr>
            </w:pPr>
            <w:r w:rsidRPr="00794A27">
              <w:rPr>
                <w:b/>
              </w:rPr>
              <w:t>Jednostka miary</w:t>
            </w:r>
          </w:p>
        </w:tc>
        <w:tc>
          <w:tcPr>
            <w:tcW w:w="1417" w:type="dxa"/>
            <w:gridSpan w:val="2"/>
          </w:tcPr>
          <w:p w14:paraId="6B5B0DB4" w14:textId="77777777" w:rsidR="00CE7972" w:rsidRPr="00794A27" w:rsidRDefault="00CE7972" w:rsidP="00850E24">
            <w:pPr>
              <w:jc w:val="center"/>
              <w:rPr>
                <w:b/>
              </w:rPr>
            </w:pPr>
            <w:r w:rsidRPr="00794A27">
              <w:rPr>
                <w:b/>
              </w:rPr>
              <w:t>Stan początkowy</w:t>
            </w:r>
          </w:p>
          <w:p w14:paraId="1F29B285" w14:textId="77777777" w:rsidR="00CE7972" w:rsidRPr="00794A27" w:rsidRDefault="00CE7972" w:rsidP="00850E24">
            <w:pPr>
              <w:jc w:val="center"/>
              <w:rPr>
                <w:b/>
              </w:rPr>
            </w:pPr>
            <w:r w:rsidRPr="00794A27">
              <w:rPr>
                <w:b/>
              </w:rPr>
              <w:t>2013 Rok</w:t>
            </w:r>
          </w:p>
        </w:tc>
        <w:tc>
          <w:tcPr>
            <w:tcW w:w="1559" w:type="dxa"/>
            <w:gridSpan w:val="2"/>
          </w:tcPr>
          <w:p w14:paraId="1DB2632C" w14:textId="77777777" w:rsidR="00CE7972" w:rsidRPr="00794A27" w:rsidRDefault="00CE7972" w:rsidP="00850E24">
            <w:pPr>
              <w:jc w:val="center"/>
              <w:rPr>
                <w:b/>
              </w:rPr>
            </w:pPr>
            <w:r w:rsidRPr="00794A27">
              <w:rPr>
                <w:b/>
              </w:rPr>
              <w:t>Plan 2022 rok</w:t>
            </w:r>
          </w:p>
        </w:tc>
        <w:tc>
          <w:tcPr>
            <w:tcW w:w="3480" w:type="dxa"/>
            <w:gridSpan w:val="3"/>
          </w:tcPr>
          <w:p w14:paraId="5F935411" w14:textId="77777777" w:rsidR="00CE7972" w:rsidRPr="00794A27" w:rsidRDefault="00CE7972" w:rsidP="00850E24">
            <w:pPr>
              <w:jc w:val="center"/>
              <w:rPr>
                <w:b/>
              </w:rPr>
            </w:pPr>
            <w:r w:rsidRPr="00794A27">
              <w:rPr>
                <w:b/>
              </w:rPr>
              <w:t>Źródło danych/sposób pomiaru</w:t>
            </w:r>
          </w:p>
        </w:tc>
      </w:tr>
      <w:tr w:rsidR="00CE7972" w:rsidRPr="00086557" w14:paraId="0C081321" w14:textId="77777777" w:rsidTr="00BB6CDD">
        <w:tc>
          <w:tcPr>
            <w:tcW w:w="675" w:type="dxa"/>
            <w:gridSpan w:val="2"/>
          </w:tcPr>
          <w:p w14:paraId="37320DD4" w14:textId="77777777" w:rsidR="00CE7972" w:rsidRPr="00794A27" w:rsidRDefault="00CE7972" w:rsidP="00850E24">
            <w:pPr>
              <w:rPr>
                <w:b/>
              </w:rPr>
            </w:pPr>
            <w:r w:rsidRPr="00794A27">
              <w:rPr>
                <w:b/>
              </w:rPr>
              <w:t>W1.0</w:t>
            </w:r>
          </w:p>
        </w:tc>
        <w:tc>
          <w:tcPr>
            <w:tcW w:w="6096" w:type="dxa"/>
            <w:gridSpan w:val="3"/>
          </w:tcPr>
          <w:p w14:paraId="1649578F" w14:textId="77777777" w:rsidR="00CE7972" w:rsidRPr="00794A27" w:rsidRDefault="00CE7972" w:rsidP="00850E24">
            <w:r w:rsidRPr="00794A27">
              <w:t>Udział bezrobotnych zarejestrowanych w liczbie ludności w wieku produkcyjnym</w:t>
            </w:r>
          </w:p>
        </w:tc>
        <w:tc>
          <w:tcPr>
            <w:tcW w:w="1134" w:type="dxa"/>
          </w:tcPr>
          <w:p w14:paraId="16B0BEC0" w14:textId="77777777" w:rsidR="00CE7972" w:rsidRPr="00794A27" w:rsidRDefault="00CE7972" w:rsidP="00850E24">
            <w:r w:rsidRPr="00794A27">
              <w:t>osoby</w:t>
            </w:r>
          </w:p>
        </w:tc>
        <w:tc>
          <w:tcPr>
            <w:tcW w:w="1417" w:type="dxa"/>
            <w:gridSpan w:val="2"/>
          </w:tcPr>
          <w:p w14:paraId="15928F43" w14:textId="77777777" w:rsidR="00CE7972" w:rsidRPr="00794A27" w:rsidRDefault="00CE7972" w:rsidP="00850E24">
            <w:pPr>
              <w:jc w:val="center"/>
            </w:pPr>
            <w:r w:rsidRPr="00794A27">
              <w:t>10,64</w:t>
            </w:r>
          </w:p>
        </w:tc>
        <w:tc>
          <w:tcPr>
            <w:tcW w:w="1559" w:type="dxa"/>
            <w:gridSpan w:val="2"/>
          </w:tcPr>
          <w:p w14:paraId="328ECA11" w14:textId="77777777" w:rsidR="00CE7972" w:rsidRPr="00794A27" w:rsidRDefault="00CE7972" w:rsidP="00850E24">
            <w:pPr>
              <w:jc w:val="center"/>
            </w:pPr>
            <w:r w:rsidRPr="00794A27">
              <w:t>9,9</w:t>
            </w:r>
          </w:p>
        </w:tc>
        <w:tc>
          <w:tcPr>
            <w:tcW w:w="3480" w:type="dxa"/>
            <w:gridSpan w:val="3"/>
          </w:tcPr>
          <w:p w14:paraId="2AEAC804" w14:textId="77777777" w:rsidR="00CE7972" w:rsidRPr="00794A27" w:rsidRDefault="00CE7972" w:rsidP="00850E24">
            <w:pPr>
              <w:jc w:val="center"/>
            </w:pPr>
            <w:r w:rsidRPr="00794A27">
              <w:t>Bank Danych Lokalnych</w:t>
            </w:r>
          </w:p>
        </w:tc>
      </w:tr>
      <w:tr w:rsidR="00CE7972" w:rsidRPr="00086557" w14:paraId="0D4C673E" w14:textId="77777777" w:rsidTr="00BB6CDD">
        <w:tc>
          <w:tcPr>
            <w:tcW w:w="3085" w:type="dxa"/>
            <w:gridSpan w:val="3"/>
          </w:tcPr>
          <w:p w14:paraId="2CD28C04" w14:textId="77777777" w:rsidR="00CE7972" w:rsidRPr="00086557" w:rsidRDefault="00CE7972" w:rsidP="00850E24">
            <w:pPr>
              <w:rPr>
                <w:b/>
              </w:rPr>
            </w:pPr>
          </w:p>
        </w:tc>
        <w:tc>
          <w:tcPr>
            <w:tcW w:w="3686" w:type="dxa"/>
            <w:gridSpan w:val="2"/>
          </w:tcPr>
          <w:p w14:paraId="245243AE" w14:textId="77777777" w:rsidR="00CE7972" w:rsidRPr="00086557" w:rsidRDefault="00CE7972" w:rsidP="00850E24">
            <w:pPr>
              <w:rPr>
                <w:b/>
              </w:rPr>
            </w:pPr>
            <w:r w:rsidRPr="00086557">
              <w:rPr>
                <w:b/>
              </w:rPr>
              <w:t>Wskaźniki rezultatu celów szczegółowych</w:t>
            </w:r>
          </w:p>
        </w:tc>
        <w:tc>
          <w:tcPr>
            <w:tcW w:w="1134" w:type="dxa"/>
          </w:tcPr>
          <w:p w14:paraId="02FB35F8" w14:textId="77777777" w:rsidR="00CE7972" w:rsidRPr="00086557" w:rsidRDefault="00CE7972" w:rsidP="00850E24">
            <w:pPr>
              <w:jc w:val="center"/>
              <w:rPr>
                <w:b/>
              </w:rPr>
            </w:pPr>
            <w:r w:rsidRPr="00086557">
              <w:rPr>
                <w:b/>
              </w:rPr>
              <w:t>Jednostka miary</w:t>
            </w:r>
          </w:p>
        </w:tc>
        <w:tc>
          <w:tcPr>
            <w:tcW w:w="1417" w:type="dxa"/>
            <w:gridSpan w:val="2"/>
          </w:tcPr>
          <w:p w14:paraId="7A5210B4" w14:textId="77777777" w:rsidR="00CE7972" w:rsidRPr="00086557" w:rsidRDefault="00CE7972" w:rsidP="00850E24">
            <w:pPr>
              <w:jc w:val="center"/>
              <w:rPr>
                <w:b/>
              </w:rPr>
            </w:pPr>
            <w:r w:rsidRPr="00086557">
              <w:rPr>
                <w:b/>
              </w:rPr>
              <w:t>Stan początkowy 2016 rok</w:t>
            </w:r>
          </w:p>
        </w:tc>
        <w:tc>
          <w:tcPr>
            <w:tcW w:w="1559" w:type="dxa"/>
            <w:gridSpan w:val="2"/>
          </w:tcPr>
          <w:p w14:paraId="3957D0A4" w14:textId="77777777" w:rsidR="00CE7972" w:rsidRPr="00086557" w:rsidRDefault="00CE7972" w:rsidP="00850E24">
            <w:pPr>
              <w:jc w:val="center"/>
              <w:rPr>
                <w:b/>
              </w:rPr>
            </w:pPr>
            <w:r w:rsidRPr="00086557">
              <w:rPr>
                <w:b/>
              </w:rPr>
              <w:t>Plan 2022 rok</w:t>
            </w:r>
          </w:p>
        </w:tc>
        <w:tc>
          <w:tcPr>
            <w:tcW w:w="3480" w:type="dxa"/>
            <w:gridSpan w:val="3"/>
          </w:tcPr>
          <w:p w14:paraId="78EBE8BC" w14:textId="77777777" w:rsidR="00CE7972" w:rsidRPr="00086557" w:rsidRDefault="00CE7972" w:rsidP="00850E24">
            <w:pPr>
              <w:jc w:val="center"/>
              <w:rPr>
                <w:b/>
              </w:rPr>
            </w:pPr>
            <w:r w:rsidRPr="00086557">
              <w:rPr>
                <w:b/>
              </w:rPr>
              <w:t>Źródło danych/sposób pomiaru</w:t>
            </w:r>
          </w:p>
        </w:tc>
      </w:tr>
      <w:tr w:rsidR="00CE7972" w:rsidRPr="00086557" w14:paraId="597C3AA9" w14:textId="77777777" w:rsidTr="00BB6CDD">
        <w:tc>
          <w:tcPr>
            <w:tcW w:w="675" w:type="dxa"/>
            <w:gridSpan w:val="2"/>
          </w:tcPr>
          <w:p w14:paraId="47215B36" w14:textId="77777777" w:rsidR="00CE7972" w:rsidRPr="00086557" w:rsidRDefault="00CE7972" w:rsidP="00850E24">
            <w:pPr>
              <w:rPr>
                <w:b/>
              </w:rPr>
            </w:pPr>
            <w:r w:rsidRPr="00086557">
              <w:rPr>
                <w:b/>
              </w:rPr>
              <w:t>W1.1</w:t>
            </w:r>
          </w:p>
        </w:tc>
        <w:tc>
          <w:tcPr>
            <w:tcW w:w="6096" w:type="dxa"/>
            <w:gridSpan w:val="3"/>
          </w:tcPr>
          <w:p w14:paraId="65B50E77" w14:textId="7AF82C65" w:rsidR="00CE7972" w:rsidRPr="005D0CFC" w:rsidRDefault="00157C22" w:rsidP="00850E24">
            <w:pPr>
              <w:jc w:val="center"/>
              <w:rPr>
                <w:color w:val="FF0000"/>
              </w:rPr>
            </w:pPr>
            <w:r w:rsidRPr="005D0CFC">
              <w:rPr>
                <w:color w:val="FF0000"/>
              </w:rPr>
              <w:t>Liczba utworzonych miejsc pracy</w:t>
            </w:r>
          </w:p>
        </w:tc>
        <w:tc>
          <w:tcPr>
            <w:tcW w:w="1134" w:type="dxa"/>
          </w:tcPr>
          <w:p w14:paraId="6DF8E1FD" w14:textId="77777777" w:rsidR="00CE7972" w:rsidRPr="00086557" w:rsidRDefault="00CE7972" w:rsidP="00850E24">
            <w:pPr>
              <w:jc w:val="center"/>
            </w:pPr>
            <w:r w:rsidRPr="00086557">
              <w:t>Szt.</w:t>
            </w:r>
          </w:p>
        </w:tc>
        <w:tc>
          <w:tcPr>
            <w:tcW w:w="1417" w:type="dxa"/>
            <w:gridSpan w:val="2"/>
          </w:tcPr>
          <w:p w14:paraId="0002A34C" w14:textId="77777777" w:rsidR="00CE7972" w:rsidRPr="00086557" w:rsidRDefault="00CE7972" w:rsidP="00850E24">
            <w:pPr>
              <w:jc w:val="center"/>
            </w:pPr>
            <w:r w:rsidRPr="00086557">
              <w:t>0</w:t>
            </w:r>
          </w:p>
        </w:tc>
        <w:tc>
          <w:tcPr>
            <w:tcW w:w="1559" w:type="dxa"/>
            <w:gridSpan w:val="2"/>
          </w:tcPr>
          <w:p w14:paraId="003F3BCF" w14:textId="175823BC" w:rsidR="00CE7972" w:rsidRPr="00086557" w:rsidRDefault="00BD370C" w:rsidP="00850E24">
            <w:pPr>
              <w:jc w:val="center"/>
            </w:pPr>
            <w:r>
              <w:rPr>
                <w:color w:val="FF0000"/>
              </w:rPr>
              <w:t>18</w:t>
            </w:r>
          </w:p>
        </w:tc>
        <w:tc>
          <w:tcPr>
            <w:tcW w:w="3480" w:type="dxa"/>
            <w:gridSpan w:val="3"/>
          </w:tcPr>
          <w:p w14:paraId="14E61339" w14:textId="77777777" w:rsidR="00CE7972" w:rsidRPr="00086557" w:rsidRDefault="00CE7972" w:rsidP="00850E24">
            <w:pPr>
              <w:jc w:val="center"/>
            </w:pPr>
            <w:r w:rsidRPr="00086557">
              <w:t xml:space="preserve">Sprawozdania beneficjentów/ dane </w:t>
            </w:r>
            <w:r>
              <w:t>ŚR</w:t>
            </w:r>
            <w:r w:rsidRPr="00086557">
              <w:t>LGD</w:t>
            </w:r>
          </w:p>
        </w:tc>
      </w:tr>
      <w:tr w:rsidR="00CE7972" w:rsidRPr="00086557" w14:paraId="59B33CFB" w14:textId="77777777" w:rsidTr="00BB6CDD">
        <w:trPr>
          <w:trHeight w:val="101"/>
        </w:trPr>
        <w:tc>
          <w:tcPr>
            <w:tcW w:w="675" w:type="dxa"/>
            <w:gridSpan w:val="2"/>
          </w:tcPr>
          <w:p w14:paraId="0DE3430F" w14:textId="77777777" w:rsidR="00CE7972" w:rsidRPr="00086557" w:rsidRDefault="00CE7972" w:rsidP="00850E24">
            <w:pPr>
              <w:rPr>
                <w:b/>
              </w:rPr>
            </w:pPr>
            <w:r w:rsidRPr="00086557">
              <w:rPr>
                <w:b/>
              </w:rPr>
              <w:t>W1.2</w:t>
            </w:r>
          </w:p>
        </w:tc>
        <w:tc>
          <w:tcPr>
            <w:tcW w:w="6096" w:type="dxa"/>
            <w:gridSpan w:val="3"/>
          </w:tcPr>
          <w:p w14:paraId="62904BDF" w14:textId="399F1664" w:rsidR="00CE7972" w:rsidRPr="005D0CFC" w:rsidRDefault="00157C22" w:rsidP="00850E24">
            <w:pPr>
              <w:jc w:val="center"/>
              <w:rPr>
                <w:color w:val="FF0000"/>
              </w:rPr>
            </w:pPr>
            <w:r w:rsidRPr="005D0CFC">
              <w:rPr>
                <w:color w:val="FF0000"/>
              </w:rPr>
              <w:t>Liczba utworzonych miejsc pracy</w:t>
            </w:r>
          </w:p>
        </w:tc>
        <w:tc>
          <w:tcPr>
            <w:tcW w:w="1134" w:type="dxa"/>
          </w:tcPr>
          <w:p w14:paraId="54BB9768" w14:textId="77777777" w:rsidR="00CE7972" w:rsidRPr="00086557" w:rsidRDefault="00CE7972" w:rsidP="00850E24">
            <w:pPr>
              <w:jc w:val="center"/>
            </w:pPr>
            <w:r w:rsidRPr="00086557">
              <w:t>Szt.</w:t>
            </w:r>
          </w:p>
        </w:tc>
        <w:tc>
          <w:tcPr>
            <w:tcW w:w="1417" w:type="dxa"/>
            <w:gridSpan w:val="2"/>
          </w:tcPr>
          <w:p w14:paraId="3BAC521D" w14:textId="77777777" w:rsidR="00CE7972" w:rsidRPr="00086557" w:rsidRDefault="00CE7972" w:rsidP="00850E24">
            <w:pPr>
              <w:jc w:val="center"/>
            </w:pPr>
            <w:r w:rsidRPr="00086557">
              <w:t>0</w:t>
            </w:r>
          </w:p>
        </w:tc>
        <w:tc>
          <w:tcPr>
            <w:tcW w:w="1559" w:type="dxa"/>
            <w:gridSpan w:val="2"/>
          </w:tcPr>
          <w:p w14:paraId="5CD6FA80" w14:textId="1A5BCE56" w:rsidR="00CE7972" w:rsidRPr="00086557" w:rsidRDefault="005D0CFC" w:rsidP="00850E24">
            <w:pPr>
              <w:jc w:val="center"/>
            </w:pPr>
            <w:r>
              <w:rPr>
                <w:color w:val="FF0000"/>
              </w:rPr>
              <w:t>32</w:t>
            </w:r>
          </w:p>
        </w:tc>
        <w:tc>
          <w:tcPr>
            <w:tcW w:w="3480" w:type="dxa"/>
            <w:gridSpan w:val="3"/>
          </w:tcPr>
          <w:p w14:paraId="3E54E3C8" w14:textId="77777777" w:rsidR="00CE7972" w:rsidRPr="00086557" w:rsidRDefault="00CE7972" w:rsidP="00850E24">
            <w:pPr>
              <w:jc w:val="center"/>
            </w:pPr>
            <w:r w:rsidRPr="00086557">
              <w:t xml:space="preserve">Sprawozdania beneficjentów/ dane </w:t>
            </w:r>
            <w:r>
              <w:t>ŚR</w:t>
            </w:r>
            <w:r w:rsidRPr="00086557">
              <w:t>LGD</w:t>
            </w:r>
          </w:p>
        </w:tc>
      </w:tr>
      <w:tr w:rsidR="00CE7972" w:rsidRPr="00086557" w14:paraId="5941DDDB" w14:textId="77777777" w:rsidTr="00BB6CDD">
        <w:trPr>
          <w:trHeight w:val="151"/>
        </w:trPr>
        <w:tc>
          <w:tcPr>
            <w:tcW w:w="675" w:type="dxa"/>
            <w:gridSpan w:val="2"/>
          </w:tcPr>
          <w:p w14:paraId="4C375468" w14:textId="77777777" w:rsidR="00CE7972" w:rsidRPr="00086557" w:rsidRDefault="00CE7972" w:rsidP="00850E24">
            <w:pPr>
              <w:rPr>
                <w:b/>
              </w:rPr>
            </w:pPr>
            <w:r w:rsidRPr="00086557">
              <w:rPr>
                <w:b/>
              </w:rPr>
              <w:t>W1.3</w:t>
            </w:r>
          </w:p>
        </w:tc>
        <w:tc>
          <w:tcPr>
            <w:tcW w:w="6096" w:type="dxa"/>
            <w:gridSpan w:val="3"/>
          </w:tcPr>
          <w:p w14:paraId="01ADF0DA" w14:textId="77777777" w:rsidR="00CE7972" w:rsidRPr="00086557" w:rsidRDefault="00CE7972" w:rsidP="00850E24">
            <w:pPr>
              <w:jc w:val="center"/>
              <w:rPr>
                <w:highlight w:val="yellow"/>
              </w:rPr>
            </w:pPr>
            <w:r w:rsidRPr="00794A27">
              <w:t>Liczba uczestników przedsięwzięć związanych z promowaniem, zachowaniem lub upowszechnianiem rybackiego dziedzictwa kulturowego.</w:t>
            </w:r>
          </w:p>
        </w:tc>
        <w:tc>
          <w:tcPr>
            <w:tcW w:w="1134" w:type="dxa"/>
          </w:tcPr>
          <w:p w14:paraId="08FD9139" w14:textId="77777777" w:rsidR="00CE7972" w:rsidRPr="00086557" w:rsidRDefault="00CE7972" w:rsidP="00850E24">
            <w:pPr>
              <w:jc w:val="center"/>
            </w:pPr>
            <w:r w:rsidRPr="00086557">
              <w:t>osoby</w:t>
            </w:r>
          </w:p>
        </w:tc>
        <w:tc>
          <w:tcPr>
            <w:tcW w:w="1417" w:type="dxa"/>
            <w:gridSpan w:val="2"/>
          </w:tcPr>
          <w:p w14:paraId="02B8E9C4" w14:textId="77777777" w:rsidR="00CE7972" w:rsidRPr="00794A27" w:rsidRDefault="00CE7972" w:rsidP="00850E24">
            <w:pPr>
              <w:jc w:val="center"/>
            </w:pPr>
            <w:r w:rsidRPr="00794A27">
              <w:t>0</w:t>
            </w:r>
          </w:p>
        </w:tc>
        <w:tc>
          <w:tcPr>
            <w:tcW w:w="1559" w:type="dxa"/>
            <w:gridSpan w:val="2"/>
          </w:tcPr>
          <w:p w14:paraId="0AECB533" w14:textId="77777777" w:rsidR="00CE7972" w:rsidRPr="00794A27" w:rsidRDefault="00CE7972" w:rsidP="00850E24">
            <w:pPr>
              <w:jc w:val="center"/>
            </w:pPr>
            <w:r w:rsidRPr="00794A27">
              <w:t>500</w:t>
            </w:r>
          </w:p>
        </w:tc>
        <w:tc>
          <w:tcPr>
            <w:tcW w:w="3480" w:type="dxa"/>
            <w:gridSpan w:val="3"/>
          </w:tcPr>
          <w:p w14:paraId="35F0282C" w14:textId="77777777" w:rsidR="00CE7972" w:rsidRPr="00086557" w:rsidRDefault="00CE7972" w:rsidP="00850E24">
            <w:pPr>
              <w:jc w:val="center"/>
            </w:pPr>
            <w:r w:rsidRPr="00086557">
              <w:t xml:space="preserve">Sprawozdania beneficjentów/ dane </w:t>
            </w:r>
            <w:r>
              <w:t>ŚR</w:t>
            </w:r>
            <w:r w:rsidRPr="00086557">
              <w:t>LGD</w:t>
            </w:r>
          </w:p>
        </w:tc>
      </w:tr>
      <w:tr w:rsidR="00CE7972" w:rsidRPr="00086557" w14:paraId="0B1C1935" w14:textId="77777777" w:rsidTr="00BB6CDD">
        <w:trPr>
          <w:trHeight w:val="151"/>
        </w:trPr>
        <w:tc>
          <w:tcPr>
            <w:tcW w:w="675" w:type="dxa"/>
            <w:gridSpan w:val="2"/>
          </w:tcPr>
          <w:p w14:paraId="4EE8FD9D" w14:textId="77777777" w:rsidR="00CE7972" w:rsidRPr="00086557" w:rsidRDefault="00CE7972" w:rsidP="00850E24">
            <w:pPr>
              <w:rPr>
                <w:b/>
              </w:rPr>
            </w:pPr>
            <w:r>
              <w:rPr>
                <w:b/>
              </w:rPr>
              <w:t>W1.4</w:t>
            </w:r>
          </w:p>
        </w:tc>
        <w:tc>
          <w:tcPr>
            <w:tcW w:w="6096" w:type="dxa"/>
            <w:gridSpan w:val="3"/>
          </w:tcPr>
          <w:p w14:paraId="5B564ED1" w14:textId="77777777" w:rsidR="00CE7972" w:rsidRPr="00086557" w:rsidRDefault="00CE7972" w:rsidP="00850E24">
            <w:pPr>
              <w:jc w:val="center"/>
              <w:rPr>
                <w:highlight w:val="yellow"/>
              </w:rPr>
            </w:pPr>
            <w:r w:rsidRPr="00794A27">
              <w:t>Liczba osób korzystających z nowych, przebudowanych i przebudowywanych obiektów infrastruktury turystycznej i rekreacyjnej</w:t>
            </w:r>
          </w:p>
        </w:tc>
        <w:tc>
          <w:tcPr>
            <w:tcW w:w="1134" w:type="dxa"/>
          </w:tcPr>
          <w:p w14:paraId="191A9F84" w14:textId="77777777" w:rsidR="00CE7972" w:rsidRPr="00086557" w:rsidRDefault="00CE7972" w:rsidP="00850E24">
            <w:pPr>
              <w:jc w:val="center"/>
            </w:pPr>
          </w:p>
        </w:tc>
        <w:tc>
          <w:tcPr>
            <w:tcW w:w="1417" w:type="dxa"/>
            <w:gridSpan w:val="2"/>
          </w:tcPr>
          <w:p w14:paraId="2D663A89" w14:textId="77777777" w:rsidR="00CE7972" w:rsidRPr="00794A27" w:rsidRDefault="00CE7972" w:rsidP="00850E24">
            <w:pPr>
              <w:jc w:val="center"/>
            </w:pPr>
            <w:r w:rsidRPr="00794A27">
              <w:t>0</w:t>
            </w:r>
          </w:p>
        </w:tc>
        <w:tc>
          <w:tcPr>
            <w:tcW w:w="1559" w:type="dxa"/>
            <w:gridSpan w:val="2"/>
          </w:tcPr>
          <w:p w14:paraId="45E05A5C" w14:textId="77777777" w:rsidR="00CE7972" w:rsidRPr="00794A27" w:rsidRDefault="00CE7972" w:rsidP="00850E24">
            <w:pPr>
              <w:jc w:val="center"/>
            </w:pPr>
            <w:r w:rsidRPr="00794A27">
              <w:t>500</w:t>
            </w:r>
          </w:p>
        </w:tc>
        <w:tc>
          <w:tcPr>
            <w:tcW w:w="3480" w:type="dxa"/>
            <w:gridSpan w:val="3"/>
          </w:tcPr>
          <w:p w14:paraId="4AF744ED" w14:textId="77777777" w:rsidR="00CE7972" w:rsidRPr="00086557" w:rsidRDefault="00CE7972" w:rsidP="00850E24">
            <w:pPr>
              <w:jc w:val="center"/>
            </w:pPr>
            <w:r w:rsidRPr="00086557">
              <w:t xml:space="preserve">Sprawozdania beneficjentów/ dane </w:t>
            </w:r>
            <w:r>
              <w:t>ŚR</w:t>
            </w:r>
            <w:r w:rsidRPr="00086557">
              <w:t>LGD</w:t>
            </w:r>
          </w:p>
        </w:tc>
      </w:tr>
      <w:tr w:rsidR="00CE7972" w:rsidRPr="00086557" w14:paraId="45B73BA2" w14:textId="77777777" w:rsidTr="00BB6CDD">
        <w:trPr>
          <w:trHeight w:val="100"/>
        </w:trPr>
        <w:tc>
          <w:tcPr>
            <w:tcW w:w="675" w:type="dxa"/>
            <w:gridSpan w:val="2"/>
          </w:tcPr>
          <w:p w14:paraId="4FFFC950" w14:textId="77777777" w:rsidR="00CE7972" w:rsidRPr="00086557" w:rsidRDefault="00CE7972" w:rsidP="00850E24">
            <w:pPr>
              <w:rPr>
                <w:b/>
              </w:rPr>
            </w:pPr>
            <w:r w:rsidRPr="00086557">
              <w:rPr>
                <w:b/>
              </w:rPr>
              <w:t>W1.5</w:t>
            </w:r>
          </w:p>
        </w:tc>
        <w:tc>
          <w:tcPr>
            <w:tcW w:w="6096" w:type="dxa"/>
            <w:gridSpan w:val="3"/>
          </w:tcPr>
          <w:p w14:paraId="22DAF1B5" w14:textId="77777777" w:rsidR="00CE7972" w:rsidRPr="00086557" w:rsidRDefault="00CE7972" w:rsidP="00850E24">
            <w:pPr>
              <w:jc w:val="center"/>
            </w:pPr>
            <w:r w:rsidRPr="00086557">
              <w:t>Liczba osób spoza obszaru ŚRLGD uczestniczących w wydarzeniach promocyjnych</w:t>
            </w:r>
          </w:p>
        </w:tc>
        <w:tc>
          <w:tcPr>
            <w:tcW w:w="1134" w:type="dxa"/>
          </w:tcPr>
          <w:p w14:paraId="447778F5" w14:textId="77777777" w:rsidR="00CE7972" w:rsidRPr="00086557" w:rsidRDefault="00CE7972" w:rsidP="00850E24">
            <w:pPr>
              <w:jc w:val="center"/>
            </w:pPr>
            <w:r w:rsidRPr="00086557">
              <w:t>osoby</w:t>
            </w:r>
          </w:p>
        </w:tc>
        <w:tc>
          <w:tcPr>
            <w:tcW w:w="1417" w:type="dxa"/>
            <w:gridSpan w:val="2"/>
          </w:tcPr>
          <w:p w14:paraId="36681E6E" w14:textId="77777777" w:rsidR="00CE7972" w:rsidRPr="00086557" w:rsidRDefault="00CE7972" w:rsidP="00850E24">
            <w:pPr>
              <w:jc w:val="center"/>
            </w:pPr>
            <w:r w:rsidRPr="00086557">
              <w:t>0</w:t>
            </w:r>
          </w:p>
        </w:tc>
        <w:tc>
          <w:tcPr>
            <w:tcW w:w="1559" w:type="dxa"/>
            <w:gridSpan w:val="2"/>
          </w:tcPr>
          <w:p w14:paraId="53642A1E" w14:textId="77777777" w:rsidR="00CE7972" w:rsidRPr="00086557" w:rsidRDefault="00CE7972" w:rsidP="00850E24">
            <w:pPr>
              <w:jc w:val="center"/>
            </w:pPr>
            <w:r w:rsidRPr="00086557">
              <w:t>700</w:t>
            </w:r>
          </w:p>
        </w:tc>
        <w:tc>
          <w:tcPr>
            <w:tcW w:w="3480" w:type="dxa"/>
            <w:gridSpan w:val="3"/>
          </w:tcPr>
          <w:p w14:paraId="44B097AA" w14:textId="77777777" w:rsidR="00CE7972" w:rsidRPr="00086557" w:rsidRDefault="00CE7972" w:rsidP="00850E24">
            <w:pPr>
              <w:jc w:val="center"/>
            </w:pPr>
            <w:r>
              <w:t>D</w:t>
            </w:r>
            <w:r w:rsidRPr="00086557">
              <w:t>ane</w:t>
            </w:r>
            <w:r>
              <w:t xml:space="preserve"> ŚRLGD</w:t>
            </w:r>
          </w:p>
        </w:tc>
      </w:tr>
      <w:tr w:rsidR="00CE7972" w:rsidRPr="00086557" w14:paraId="6B7FBF93" w14:textId="77777777" w:rsidTr="00BB6CDD">
        <w:trPr>
          <w:trHeight w:val="100"/>
        </w:trPr>
        <w:tc>
          <w:tcPr>
            <w:tcW w:w="675" w:type="dxa"/>
            <w:gridSpan w:val="2"/>
          </w:tcPr>
          <w:p w14:paraId="21779EC1" w14:textId="77777777" w:rsidR="00CE7972" w:rsidRPr="00086557" w:rsidRDefault="00CE7972" w:rsidP="00850E24">
            <w:pPr>
              <w:rPr>
                <w:b/>
              </w:rPr>
            </w:pPr>
            <w:r w:rsidRPr="00086557">
              <w:rPr>
                <w:b/>
              </w:rPr>
              <w:t>W1.6</w:t>
            </w:r>
          </w:p>
        </w:tc>
        <w:tc>
          <w:tcPr>
            <w:tcW w:w="6096" w:type="dxa"/>
            <w:gridSpan w:val="3"/>
          </w:tcPr>
          <w:p w14:paraId="051210FB" w14:textId="77777777" w:rsidR="00CE7972" w:rsidRPr="00086557" w:rsidRDefault="00CE7972" w:rsidP="00850E24">
            <w:pPr>
              <w:jc w:val="center"/>
            </w:pPr>
            <w:r w:rsidRPr="00086557">
              <w:t xml:space="preserve">Liczba uczestników szkoleń dla pracowników </w:t>
            </w:r>
            <w:r>
              <w:t>ŚR</w:t>
            </w:r>
            <w:r w:rsidRPr="00086557">
              <w:t xml:space="preserve">LGD liczba uczestników szkoleń dla członków organów </w:t>
            </w:r>
            <w:r>
              <w:t>ŚR</w:t>
            </w:r>
            <w:r w:rsidRPr="00086557">
              <w:t>LGD</w:t>
            </w:r>
          </w:p>
        </w:tc>
        <w:tc>
          <w:tcPr>
            <w:tcW w:w="1134" w:type="dxa"/>
          </w:tcPr>
          <w:p w14:paraId="21222FDF" w14:textId="77777777" w:rsidR="00CE7972" w:rsidRPr="00086557" w:rsidRDefault="00CE7972" w:rsidP="00850E24">
            <w:pPr>
              <w:jc w:val="center"/>
            </w:pPr>
            <w:r w:rsidRPr="00086557">
              <w:t>osoby</w:t>
            </w:r>
          </w:p>
        </w:tc>
        <w:tc>
          <w:tcPr>
            <w:tcW w:w="1417" w:type="dxa"/>
            <w:gridSpan w:val="2"/>
          </w:tcPr>
          <w:p w14:paraId="37934AD0" w14:textId="77777777" w:rsidR="00CE7972" w:rsidRPr="00086557" w:rsidRDefault="00CE7972" w:rsidP="00850E24">
            <w:pPr>
              <w:jc w:val="center"/>
            </w:pPr>
            <w:r w:rsidRPr="00086557">
              <w:t>0</w:t>
            </w:r>
          </w:p>
        </w:tc>
        <w:tc>
          <w:tcPr>
            <w:tcW w:w="1559" w:type="dxa"/>
            <w:gridSpan w:val="2"/>
          </w:tcPr>
          <w:p w14:paraId="28A9EE5F" w14:textId="77777777" w:rsidR="00CE7972" w:rsidRPr="0060402F" w:rsidRDefault="00CE7972" w:rsidP="00850E24">
            <w:pPr>
              <w:jc w:val="center"/>
            </w:pPr>
            <w:r w:rsidRPr="0060402F">
              <w:t>200</w:t>
            </w:r>
          </w:p>
        </w:tc>
        <w:tc>
          <w:tcPr>
            <w:tcW w:w="3480" w:type="dxa"/>
            <w:gridSpan w:val="3"/>
          </w:tcPr>
          <w:p w14:paraId="1A2A8011" w14:textId="77777777" w:rsidR="00CE7972" w:rsidRPr="00086557" w:rsidRDefault="00CE7972" w:rsidP="00850E24">
            <w:pPr>
              <w:jc w:val="center"/>
            </w:pPr>
            <w:r w:rsidRPr="00086557">
              <w:t xml:space="preserve">Dane </w:t>
            </w:r>
            <w:r>
              <w:t>ŚR</w:t>
            </w:r>
            <w:r w:rsidRPr="00086557">
              <w:t>LGD</w:t>
            </w:r>
          </w:p>
        </w:tc>
      </w:tr>
      <w:tr w:rsidR="00CE7972" w:rsidRPr="00086557" w14:paraId="27660517" w14:textId="77777777" w:rsidTr="00BB6CDD">
        <w:trPr>
          <w:trHeight w:val="100"/>
        </w:trPr>
        <w:tc>
          <w:tcPr>
            <w:tcW w:w="675" w:type="dxa"/>
            <w:gridSpan w:val="2"/>
          </w:tcPr>
          <w:p w14:paraId="1EE55B79" w14:textId="77777777" w:rsidR="00CE7972" w:rsidRPr="00086557" w:rsidRDefault="00CE7972" w:rsidP="00850E24">
            <w:pPr>
              <w:rPr>
                <w:b/>
              </w:rPr>
            </w:pPr>
            <w:r>
              <w:rPr>
                <w:b/>
              </w:rPr>
              <w:t>W1.7</w:t>
            </w:r>
          </w:p>
        </w:tc>
        <w:tc>
          <w:tcPr>
            <w:tcW w:w="6096" w:type="dxa"/>
            <w:gridSpan w:val="3"/>
          </w:tcPr>
          <w:p w14:paraId="5FF2E82D" w14:textId="77777777" w:rsidR="00CE7972" w:rsidRPr="00086557" w:rsidRDefault="00CE7972" w:rsidP="00850E24">
            <w:pPr>
              <w:jc w:val="center"/>
            </w:pPr>
            <w:r w:rsidRPr="007C5F9A">
              <w:rPr>
                <w:rFonts w:cs="Times New Roman"/>
              </w:rPr>
              <w:t>Liczba osób, które otrzymały wsparcie po uprzednim udzieleniu indywidualnego doradztwa w zakresie ubiegania się o wsparcie na realizację LSR, świadczonego w biurze LGD</w:t>
            </w:r>
          </w:p>
        </w:tc>
        <w:tc>
          <w:tcPr>
            <w:tcW w:w="1134" w:type="dxa"/>
          </w:tcPr>
          <w:p w14:paraId="04C20189" w14:textId="77777777" w:rsidR="00CE7972" w:rsidRPr="00086557" w:rsidRDefault="00CE7972" w:rsidP="00850E24">
            <w:pPr>
              <w:jc w:val="center"/>
            </w:pPr>
            <w:r w:rsidRPr="00086557">
              <w:t>osoby</w:t>
            </w:r>
          </w:p>
        </w:tc>
        <w:tc>
          <w:tcPr>
            <w:tcW w:w="1417" w:type="dxa"/>
            <w:gridSpan w:val="2"/>
          </w:tcPr>
          <w:p w14:paraId="21C18990" w14:textId="77777777" w:rsidR="00CE7972" w:rsidRPr="00086557" w:rsidRDefault="00CE7972" w:rsidP="00850E24">
            <w:pPr>
              <w:jc w:val="center"/>
            </w:pPr>
            <w:r>
              <w:t>0</w:t>
            </w:r>
          </w:p>
        </w:tc>
        <w:tc>
          <w:tcPr>
            <w:tcW w:w="1559" w:type="dxa"/>
            <w:gridSpan w:val="2"/>
          </w:tcPr>
          <w:p w14:paraId="18C713E9" w14:textId="77777777" w:rsidR="00CE7972" w:rsidRPr="0060402F" w:rsidRDefault="00BB6CDD" w:rsidP="00850E24">
            <w:pPr>
              <w:jc w:val="center"/>
            </w:pPr>
            <w:r>
              <w:t>140</w:t>
            </w:r>
          </w:p>
        </w:tc>
        <w:tc>
          <w:tcPr>
            <w:tcW w:w="3480" w:type="dxa"/>
            <w:gridSpan w:val="3"/>
          </w:tcPr>
          <w:p w14:paraId="285386C5" w14:textId="77777777" w:rsidR="00CE7972" w:rsidRPr="00086557" w:rsidRDefault="00CE7972" w:rsidP="00850E24">
            <w:pPr>
              <w:jc w:val="center"/>
            </w:pPr>
            <w:r w:rsidRPr="00086557">
              <w:t xml:space="preserve">Dane </w:t>
            </w:r>
            <w:r>
              <w:t>ŚR</w:t>
            </w:r>
            <w:r w:rsidRPr="00086557">
              <w:t>LGD</w:t>
            </w:r>
          </w:p>
        </w:tc>
      </w:tr>
      <w:tr w:rsidR="00CE7972" w:rsidRPr="00086557" w14:paraId="63A66479" w14:textId="77777777" w:rsidTr="00BB6CDD">
        <w:trPr>
          <w:trHeight w:val="100"/>
        </w:trPr>
        <w:tc>
          <w:tcPr>
            <w:tcW w:w="675" w:type="dxa"/>
            <w:gridSpan w:val="2"/>
          </w:tcPr>
          <w:p w14:paraId="0FDE0ED0" w14:textId="77777777" w:rsidR="00CE7972" w:rsidRPr="00086557" w:rsidRDefault="00CE7972" w:rsidP="00850E24">
            <w:pPr>
              <w:rPr>
                <w:b/>
              </w:rPr>
            </w:pPr>
            <w:r>
              <w:rPr>
                <w:b/>
              </w:rPr>
              <w:t>W1.8</w:t>
            </w:r>
          </w:p>
        </w:tc>
        <w:tc>
          <w:tcPr>
            <w:tcW w:w="6096" w:type="dxa"/>
            <w:gridSpan w:val="3"/>
          </w:tcPr>
          <w:p w14:paraId="54EAF1AA" w14:textId="77777777" w:rsidR="00CE7972" w:rsidRPr="00086557" w:rsidRDefault="00CE7972" w:rsidP="00850E24">
            <w:pPr>
              <w:jc w:val="center"/>
            </w:pPr>
            <w:r w:rsidRPr="00086557">
              <w:t>Liczba uczestników spotkań informacyjno-konsultacyjnych</w:t>
            </w:r>
          </w:p>
        </w:tc>
        <w:tc>
          <w:tcPr>
            <w:tcW w:w="1134" w:type="dxa"/>
          </w:tcPr>
          <w:p w14:paraId="5445F820" w14:textId="77777777" w:rsidR="00CE7972" w:rsidRPr="00086557" w:rsidRDefault="00CE7972" w:rsidP="00850E24">
            <w:pPr>
              <w:jc w:val="center"/>
            </w:pPr>
            <w:r w:rsidRPr="00086557">
              <w:t>osoby</w:t>
            </w:r>
          </w:p>
        </w:tc>
        <w:tc>
          <w:tcPr>
            <w:tcW w:w="1417" w:type="dxa"/>
            <w:gridSpan w:val="2"/>
          </w:tcPr>
          <w:p w14:paraId="1B4CB6A6" w14:textId="77777777" w:rsidR="00CE7972" w:rsidRPr="00086557" w:rsidRDefault="00CE7972" w:rsidP="00850E24">
            <w:pPr>
              <w:jc w:val="center"/>
            </w:pPr>
            <w:r w:rsidRPr="00086557">
              <w:t>0</w:t>
            </w:r>
          </w:p>
        </w:tc>
        <w:tc>
          <w:tcPr>
            <w:tcW w:w="1559" w:type="dxa"/>
            <w:gridSpan w:val="2"/>
          </w:tcPr>
          <w:p w14:paraId="6907BBAB" w14:textId="77777777" w:rsidR="00CE7972" w:rsidRPr="0060402F" w:rsidRDefault="00CE7972" w:rsidP="00850E24">
            <w:pPr>
              <w:jc w:val="center"/>
            </w:pPr>
            <w:r w:rsidRPr="0060402F">
              <w:t>840</w:t>
            </w:r>
          </w:p>
        </w:tc>
        <w:tc>
          <w:tcPr>
            <w:tcW w:w="3480" w:type="dxa"/>
            <w:gridSpan w:val="3"/>
          </w:tcPr>
          <w:p w14:paraId="68B78641" w14:textId="77777777" w:rsidR="00CE7972" w:rsidRPr="00086557" w:rsidRDefault="00CE7972" w:rsidP="00850E24">
            <w:pPr>
              <w:jc w:val="center"/>
            </w:pPr>
            <w:r w:rsidRPr="00086557">
              <w:t xml:space="preserve">Dane </w:t>
            </w:r>
            <w:r>
              <w:t>ŚR</w:t>
            </w:r>
            <w:r w:rsidRPr="00086557">
              <w:t>LGD</w:t>
            </w:r>
          </w:p>
        </w:tc>
      </w:tr>
      <w:tr w:rsidR="00CE7972" w:rsidRPr="00086557" w14:paraId="7FF8411B" w14:textId="77777777" w:rsidTr="00BB6CDD">
        <w:trPr>
          <w:trHeight w:val="100"/>
        </w:trPr>
        <w:tc>
          <w:tcPr>
            <w:tcW w:w="675" w:type="dxa"/>
            <w:gridSpan w:val="2"/>
          </w:tcPr>
          <w:p w14:paraId="01694F47" w14:textId="77777777" w:rsidR="00CE7972" w:rsidRPr="00086557" w:rsidRDefault="00CE7972" w:rsidP="00850E24">
            <w:pPr>
              <w:rPr>
                <w:b/>
              </w:rPr>
            </w:pPr>
            <w:r w:rsidRPr="00086557">
              <w:rPr>
                <w:b/>
              </w:rPr>
              <w:lastRenderedPageBreak/>
              <w:t>W1.</w:t>
            </w:r>
            <w:r>
              <w:rPr>
                <w:b/>
              </w:rPr>
              <w:t>9</w:t>
            </w:r>
          </w:p>
        </w:tc>
        <w:tc>
          <w:tcPr>
            <w:tcW w:w="6096" w:type="dxa"/>
            <w:gridSpan w:val="3"/>
          </w:tcPr>
          <w:p w14:paraId="4012F7B0" w14:textId="77777777" w:rsidR="00CE7972" w:rsidRPr="00086557" w:rsidRDefault="00CE7972" w:rsidP="00850E24">
            <w:pPr>
              <w:jc w:val="center"/>
            </w:pPr>
            <w:r w:rsidRPr="00086557">
              <w:t xml:space="preserve">Liczba osób zadowolonych ze spotkań przeprowadzonych przez </w:t>
            </w:r>
            <w:r>
              <w:t>ŚR</w:t>
            </w:r>
            <w:r w:rsidRPr="00086557">
              <w:t>LGD</w:t>
            </w:r>
          </w:p>
        </w:tc>
        <w:tc>
          <w:tcPr>
            <w:tcW w:w="1134" w:type="dxa"/>
          </w:tcPr>
          <w:p w14:paraId="32B4EAD0" w14:textId="77777777" w:rsidR="00CE7972" w:rsidRPr="00086557" w:rsidRDefault="00CE7972" w:rsidP="00850E24">
            <w:pPr>
              <w:jc w:val="center"/>
            </w:pPr>
            <w:r w:rsidRPr="00086557">
              <w:t>osoby</w:t>
            </w:r>
          </w:p>
        </w:tc>
        <w:tc>
          <w:tcPr>
            <w:tcW w:w="1417" w:type="dxa"/>
            <w:gridSpan w:val="2"/>
          </w:tcPr>
          <w:p w14:paraId="61A104A1" w14:textId="77777777" w:rsidR="00CE7972" w:rsidRPr="00086557" w:rsidRDefault="00CE7972" w:rsidP="00850E24">
            <w:pPr>
              <w:jc w:val="center"/>
            </w:pPr>
            <w:r w:rsidRPr="00086557">
              <w:t>0</w:t>
            </w:r>
          </w:p>
        </w:tc>
        <w:tc>
          <w:tcPr>
            <w:tcW w:w="1559" w:type="dxa"/>
            <w:gridSpan w:val="2"/>
          </w:tcPr>
          <w:p w14:paraId="793B70DF" w14:textId="77777777" w:rsidR="00CE7972" w:rsidRPr="0060402F" w:rsidRDefault="00CE7972" w:rsidP="00850E24">
            <w:pPr>
              <w:jc w:val="center"/>
            </w:pPr>
            <w:r w:rsidRPr="0060402F">
              <w:t>800</w:t>
            </w:r>
          </w:p>
        </w:tc>
        <w:tc>
          <w:tcPr>
            <w:tcW w:w="3480" w:type="dxa"/>
            <w:gridSpan w:val="3"/>
          </w:tcPr>
          <w:p w14:paraId="786619CA" w14:textId="77777777" w:rsidR="00CE7972" w:rsidRPr="00086557" w:rsidRDefault="00CE7972" w:rsidP="00850E24">
            <w:pPr>
              <w:jc w:val="center"/>
            </w:pPr>
            <w:r w:rsidRPr="00086557">
              <w:t xml:space="preserve">Dane </w:t>
            </w:r>
            <w:r>
              <w:t>ŚR</w:t>
            </w:r>
            <w:r w:rsidRPr="00086557">
              <w:t>LGD</w:t>
            </w:r>
          </w:p>
        </w:tc>
      </w:tr>
      <w:tr w:rsidR="00CE7972" w:rsidRPr="00086557" w14:paraId="3124AF25" w14:textId="77777777" w:rsidTr="00BB6CDD">
        <w:trPr>
          <w:trHeight w:val="358"/>
        </w:trPr>
        <w:tc>
          <w:tcPr>
            <w:tcW w:w="3085" w:type="dxa"/>
            <w:gridSpan w:val="3"/>
            <w:vMerge w:val="restart"/>
          </w:tcPr>
          <w:p w14:paraId="71E6AA35" w14:textId="77777777" w:rsidR="00CE7972" w:rsidRPr="00086557" w:rsidRDefault="00CE7972" w:rsidP="00850E24">
            <w:pPr>
              <w:jc w:val="center"/>
              <w:rPr>
                <w:b/>
              </w:rPr>
            </w:pPr>
            <w:r w:rsidRPr="00086557">
              <w:rPr>
                <w:b/>
              </w:rPr>
              <w:t>Przedsięwzięcia</w:t>
            </w:r>
          </w:p>
        </w:tc>
        <w:tc>
          <w:tcPr>
            <w:tcW w:w="1985" w:type="dxa"/>
            <w:vMerge w:val="restart"/>
          </w:tcPr>
          <w:p w14:paraId="391CA7C5" w14:textId="77777777" w:rsidR="00CE7972" w:rsidRPr="00086557" w:rsidRDefault="00CE7972" w:rsidP="00850E24">
            <w:pPr>
              <w:jc w:val="center"/>
              <w:rPr>
                <w:b/>
              </w:rPr>
            </w:pPr>
            <w:r w:rsidRPr="00086557">
              <w:rPr>
                <w:b/>
              </w:rPr>
              <w:t>Grupy docelowe</w:t>
            </w:r>
          </w:p>
        </w:tc>
        <w:tc>
          <w:tcPr>
            <w:tcW w:w="1701" w:type="dxa"/>
            <w:vMerge w:val="restart"/>
          </w:tcPr>
          <w:p w14:paraId="1B5CF56E" w14:textId="77777777" w:rsidR="00CE7972" w:rsidRPr="00086557" w:rsidRDefault="00CE7972" w:rsidP="00850E24">
            <w:pPr>
              <w:jc w:val="center"/>
              <w:rPr>
                <w:b/>
              </w:rPr>
            </w:pPr>
            <w:r w:rsidRPr="00086557">
              <w:rPr>
                <w:b/>
              </w:rPr>
              <w:t>Sposób realizacji (konkurs, projekt grantowy, operacja własna, projekt współpracy, aktywizacja itp.)</w:t>
            </w:r>
          </w:p>
        </w:tc>
        <w:tc>
          <w:tcPr>
            <w:tcW w:w="7590" w:type="dxa"/>
            <w:gridSpan w:val="8"/>
          </w:tcPr>
          <w:p w14:paraId="58402DAA" w14:textId="77777777" w:rsidR="00CE7972" w:rsidRPr="00086557" w:rsidRDefault="00CE7972" w:rsidP="00850E24">
            <w:pPr>
              <w:jc w:val="center"/>
              <w:rPr>
                <w:b/>
              </w:rPr>
            </w:pPr>
            <w:r w:rsidRPr="00086557">
              <w:rPr>
                <w:b/>
              </w:rPr>
              <w:t>Wskaźniki produktu</w:t>
            </w:r>
          </w:p>
        </w:tc>
      </w:tr>
      <w:tr w:rsidR="00CE7972" w:rsidRPr="00086557" w14:paraId="0C43EDC7" w14:textId="77777777" w:rsidTr="00BB6CDD">
        <w:trPr>
          <w:trHeight w:val="420"/>
        </w:trPr>
        <w:tc>
          <w:tcPr>
            <w:tcW w:w="3085" w:type="dxa"/>
            <w:gridSpan w:val="3"/>
            <w:vMerge/>
          </w:tcPr>
          <w:p w14:paraId="675FF6DB" w14:textId="77777777" w:rsidR="00CE7972" w:rsidRPr="00086557" w:rsidRDefault="00CE7972" w:rsidP="00850E24">
            <w:pPr>
              <w:jc w:val="center"/>
            </w:pPr>
          </w:p>
        </w:tc>
        <w:tc>
          <w:tcPr>
            <w:tcW w:w="1985" w:type="dxa"/>
            <w:vMerge/>
          </w:tcPr>
          <w:p w14:paraId="678E1648" w14:textId="77777777" w:rsidR="00CE7972" w:rsidRPr="00086557" w:rsidRDefault="00CE7972" w:rsidP="00850E24">
            <w:pPr>
              <w:jc w:val="center"/>
            </w:pPr>
          </w:p>
        </w:tc>
        <w:tc>
          <w:tcPr>
            <w:tcW w:w="1701" w:type="dxa"/>
            <w:vMerge/>
          </w:tcPr>
          <w:p w14:paraId="50F9C97B" w14:textId="77777777" w:rsidR="00CE7972" w:rsidRPr="00086557" w:rsidRDefault="00CE7972" w:rsidP="00850E24">
            <w:pPr>
              <w:jc w:val="center"/>
            </w:pPr>
          </w:p>
        </w:tc>
        <w:tc>
          <w:tcPr>
            <w:tcW w:w="2409" w:type="dxa"/>
            <w:gridSpan w:val="2"/>
            <w:vMerge w:val="restart"/>
          </w:tcPr>
          <w:p w14:paraId="19B36128" w14:textId="77777777" w:rsidR="00CE7972" w:rsidRPr="00086557" w:rsidRDefault="00CE7972" w:rsidP="00850E24">
            <w:pPr>
              <w:jc w:val="center"/>
              <w:rPr>
                <w:b/>
              </w:rPr>
            </w:pPr>
            <w:r w:rsidRPr="00086557">
              <w:rPr>
                <w:b/>
              </w:rPr>
              <w:t>nazwa</w:t>
            </w:r>
          </w:p>
        </w:tc>
        <w:tc>
          <w:tcPr>
            <w:tcW w:w="1134" w:type="dxa"/>
            <w:gridSpan w:val="2"/>
            <w:vMerge w:val="restart"/>
          </w:tcPr>
          <w:p w14:paraId="11A2FD79" w14:textId="77777777" w:rsidR="00CE7972" w:rsidRPr="00086557" w:rsidRDefault="00CE7972" w:rsidP="00850E24">
            <w:pPr>
              <w:jc w:val="center"/>
              <w:rPr>
                <w:b/>
              </w:rPr>
            </w:pPr>
            <w:r w:rsidRPr="00086557">
              <w:rPr>
                <w:b/>
              </w:rPr>
              <w:t>Jednostka miary</w:t>
            </w:r>
          </w:p>
        </w:tc>
        <w:tc>
          <w:tcPr>
            <w:tcW w:w="2551" w:type="dxa"/>
            <w:gridSpan w:val="3"/>
          </w:tcPr>
          <w:p w14:paraId="34E2B871" w14:textId="77777777" w:rsidR="00CE7972" w:rsidRPr="00086557" w:rsidRDefault="00CE7972" w:rsidP="00850E24">
            <w:pPr>
              <w:jc w:val="center"/>
              <w:rPr>
                <w:b/>
              </w:rPr>
            </w:pPr>
            <w:r w:rsidRPr="00086557">
              <w:rPr>
                <w:b/>
              </w:rPr>
              <w:t>wartość</w:t>
            </w:r>
          </w:p>
        </w:tc>
        <w:tc>
          <w:tcPr>
            <w:tcW w:w="1496" w:type="dxa"/>
            <w:vMerge w:val="restart"/>
          </w:tcPr>
          <w:p w14:paraId="78CA8457" w14:textId="77777777" w:rsidR="00CE7972" w:rsidRPr="00086557" w:rsidRDefault="00CE7972" w:rsidP="00850E24">
            <w:pPr>
              <w:jc w:val="center"/>
              <w:rPr>
                <w:b/>
              </w:rPr>
            </w:pPr>
            <w:r w:rsidRPr="00086557">
              <w:rPr>
                <w:b/>
              </w:rPr>
              <w:t>Źródło danych/sposób pomiaru</w:t>
            </w:r>
          </w:p>
        </w:tc>
      </w:tr>
      <w:tr w:rsidR="00CE7972" w:rsidRPr="00086557" w14:paraId="6ADE6C14" w14:textId="77777777" w:rsidTr="00BB6CDD">
        <w:trPr>
          <w:trHeight w:val="396"/>
        </w:trPr>
        <w:tc>
          <w:tcPr>
            <w:tcW w:w="3085" w:type="dxa"/>
            <w:gridSpan w:val="3"/>
            <w:vMerge/>
          </w:tcPr>
          <w:p w14:paraId="25059BA0" w14:textId="77777777" w:rsidR="00CE7972" w:rsidRPr="00086557" w:rsidRDefault="00CE7972" w:rsidP="00850E24">
            <w:pPr>
              <w:jc w:val="center"/>
            </w:pPr>
          </w:p>
        </w:tc>
        <w:tc>
          <w:tcPr>
            <w:tcW w:w="1985" w:type="dxa"/>
            <w:vMerge/>
          </w:tcPr>
          <w:p w14:paraId="633002AB" w14:textId="77777777" w:rsidR="00CE7972" w:rsidRPr="00086557" w:rsidRDefault="00CE7972" w:rsidP="00850E24">
            <w:pPr>
              <w:jc w:val="center"/>
            </w:pPr>
          </w:p>
        </w:tc>
        <w:tc>
          <w:tcPr>
            <w:tcW w:w="1701" w:type="dxa"/>
            <w:vMerge/>
          </w:tcPr>
          <w:p w14:paraId="43E34724" w14:textId="77777777" w:rsidR="00CE7972" w:rsidRPr="00086557" w:rsidRDefault="00CE7972" w:rsidP="00850E24">
            <w:pPr>
              <w:jc w:val="center"/>
            </w:pPr>
          </w:p>
        </w:tc>
        <w:tc>
          <w:tcPr>
            <w:tcW w:w="2409" w:type="dxa"/>
            <w:gridSpan w:val="2"/>
            <w:vMerge/>
          </w:tcPr>
          <w:p w14:paraId="012D14F0" w14:textId="77777777" w:rsidR="00CE7972" w:rsidRPr="00086557" w:rsidRDefault="00CE7972" w:rsidP="00850E24">
            <w:pPr>
              <w:rPr>
                <w:b/>
              </w:rPr>
            </w:pPr>
          </w:p>
        </w:tc>
        <w:tc>
          <w:tcPr>
            <w:tcW w:w="1134" w:type="dxa"/>
            <w:gridSpan w:val="2"/>
            <w:vMerge/>
          </w:tcPr>
          <w:p w14:paraId="3988DB08" w14:textId="77777777" w:rsidR="00CE7972" w:rsidRPr="00086557" w:rsidRDefault="00CE7972" w:rsidP="00850E24">
            <w:pPr>
              <w:rPr>
                <w:b/>
              </w:rPr>
            </w:pPr>
          </w:p>
        </w:tc>
        <w:tc>
          <w:tcPr>
            <w:tcW w:w="1417" w:type="dxa"/>
            <w:gridSpan w:val="2"/>
          </w:tcPr>
          <w:p w14:paraId="5247A350" w14:textId="77777777" w:rsidR="00CE7972" w:rsidRPr="00086557" w:rsidRDefault="00CE7972" w:rsidP="00850E24">
            <w:pPr>
              <w:jc w:val="center"/>
              <w:rPr>
                <w:b/>
              </w:rPr>
            </w:pPr>
            <w:r w:rsidRPr="00086557">
              <w:rPr>
                <w:b/>
              </w:rPr>
              <w:t>Początkowa 2016 rok</w:t>
            </w:r>
          </w:p>
        </w:tc>
        <w:tc>
          <w:tcPr>
            <w:tcW w:w="1134" w:type="dxa"/>
          </w:tcPr>
          <w:p w14:paraId="21511E76" w14:textId="77777777" w:rsidR="00CE7972" w:rsidRPr="00086557" w:rsidRDefault="00CE7972" w:rsidP="00850E24">
            <w:pPr>
              <w:jc w:val="center"/>
              <w:rPr>
                <w:b/>
              </w:rPr>
            </w:pPr>
            <w:r w:rsidRPr="00086557">
              <w:rPr>
                <w:b/>
              </w:rPr>
              <w:t>Końcowa 2022 rok</w:t>
            </w:r>
          </w:p>
        </w:tc>
        <w:tc>
          <w:tcPr>
            <w:tcW w:w="1496" w:type="dxa"/>
            <w:vMerge/>
          </w:tcPr>
          <w:p w14:paraId="400A6C02" w14:textId="77777777" w:rsidR="00CE7972" w:rsidRPr="00086557" w:rsidRDefault="00CE7972" w:rsidP="00850E24"/>
        </w:tc>
      </w:tr>
      <w:tr w:rsidR="00CE7972" w:rsidRPr="00086557" w14:paraId="11851280" w14:textId="77777777" w:rsidTr="00BB6CDD">
        <w:tc>
          <w:tcPr>
            <w:tcW w:w="675" w:type="dxa"/>
            <w:gridSpan w:val="2"/>
          </w:tcPr>
          <w:p w14:paraId="71E535EC" w14:textId="77777777" w:rsidR="00CE7972" w:rsidRPr="00086557" w:rsidRDefault="00CE7972" w:rsidP="00850E24">
            <w:pPr>
              <w:rPr>
                <w:b/>
              </w:rPr>
            </w:pPr>
            <w:r w:rsidRPr="00086557">
              <w:rPr>
                <w:b/>
              </w:rPr>
              <w:t>1.1.1</w:t>
            </w:r>
          </w:p>
        </w:tc>
        <w:tc>
          <w:tcPr>
            <w:tcW w:w="2410" w:type="dxa"/>
          </w:tcPr>
          <w:p w14:paraId="015285EA" w14:textId="77777777" w:rsidR="00CE7972" w:rsidRPr="00086557" w:rsidRDefault="00CE7972" w:rsidP="00850E24">
            <w:pPr>
              <w:jc w:val="center"/>
            </w:pPr>
            <w:r w:rsidRPr="00086557">
              <w:t>Różnicowanie działalności gospodarczej</w:t>
            </w:r>
          </w:p>
        </w:tc>
        <w:tc>
          <w:tcPr>
            <w:tcW w:w="1985" w:type="dxa"/>
          </w:tcPr>
          <w:p w14:paraId="55E81A21" w14:textId="77777777" w:rsidR="00CE7972" w:rsidRPr="00086557" w:rsidRDefault="00CE7972" w:rsidP="00850E24">
            <w:pPr>
              <w:jc w:val="center"/>
            </w:pPr>
            <w:r w:rsidRPr="00086557">
              <w:t>Rybacy</w:t>
            </w:r>
            <w:r>
              <w:t xml:space="preserve">, grupy </w:t>
            </w:r>
            <w:proofErr w:type="spellStart"/>
            <w:r>
              <w:t>defaworyzowane</w:t>
            </w:r>
            <w:proofErr w:type="spellEnd"/>
          </w:p>
        </w:tc>
        <w:tc>
          <w:tcPr>
            <w:tcW w:w="1701" w:type="dxa"/>
          </w:tcPr>
          <w:p w14:paraId="443F3FB4" w14:textId="77777777" w:rsidR="00CE7972" w:rsidRPr="00086557" w:rsidRDefault="00CE7972" w:rsidP="00850E24">
            <w:pPr>
              <w:jc w:val="center"/>
            </w:pPr>
            <w:r w:rsidRPr="00086557">
              <w:t>Konkurs</w:t>
            </w:r>
          </w:p>
        </w:tc>
        <w:tc>
          <w:tcPr>
            <w:tcW w:w="2409" w:type="dxa"/>
            <w:gridSpan w:val="2"/>
          </w:tcPr>
          <w:p w14:paraId="497BA7EB" w14:textId="77777777" w:rsidR="00CE7972" w:rsidRPr="00086557" w:rsidRDefault="00CE7972" w:rsidP="00850E24">
            <w:pPr>
              <w:jc w:val="center"/>
            </w:pPr>
            <w:r w:rsidRPr="00086557">
              <w:t>Liczba produktów i usług stanowiących rozszerzenie działalności gospodarstw rybackich</w:t>
            </w:r>
          </w:p>
        </w:tc>
        <w:tc>
          <w:tcPr>
            <w:tcW w:w="1134" w:type="dxa"/>
            <w:gridSpan w:val="2"/>
          </w:tcPr>
          <w:p w14:paraId="27E5BFCF" w14:textId="77777777" w:rsidR="00CE7972" w:rsidRPr="00086557" w:rsidRDefault="00CE7972" w:rsidP="00850E24">
            <w:pPr>
              <w:jc w:val="center"/>
            </w:pPr>
            <w:r w:rsidRPr="00086557">
              <w:t>Sztuk</w:t>
            </w:r>
          </w:p>
        </w:tc>
        <w:tc>
          <w:tcPr>
            <w:tcW w:w="1417" w:type="dxa"/>
            <w:gridSpan w:val="2"/>
          </w:tcPr>
          <w:p w14:paraId="33FC2F15" w14:textId="77777777" w:rsidR="00CE7972" w:rsidRPr="00086557" w:rsidRDefault="00CE7972" w:rsidP="00850E24">
            <w:pPr>
              <w:jc w:val="center"/>
            </w:pPr>
            <w:r w:rsidRPr="00086557">
              <w:t>0</w:t>
            </w:r>
          </w:p>
        </w:tc>
        <w:tc>
          <w:tcPr>
            <w:tcW w:w="1134" w:type="dxa"/>
          </w:tcPr>
          <w:p w14:paraId="6CA70C06" w14:textId="6C5E0F71" w:rsidR="00CE7972" w:rsidRPr="00086557" w:rsidRDefault="005D0CFC" w:rsidP="00850E24">
            <w:pPr>
              <w:jc w:val="center"/>
            </w:pPr>
            <w:r w:rsidRPr="005D0CFC">
              <w:t>16</w:t>
            </w:r>
          </w:p>
        </w:tc>
        <w:tc>
          <w:tcPr>
            <w:tcW w:w="1496" w:type="dxa"/>
          </w:tcPr>
          <w:p w14:paraId="5F852263" w14:textId="77777777" w:rsidR="00CE7972" w:rsidRPr="00086557" w:rsidRDefault="00CE7972" w:rsidP="00850E24">
            <w:pPr>
              <w:jc w:val="center"/>
            </w:pPr>
            <w:r w:rsidRPr="00086557">
              <w:t xml:space="preserve">Sprawozdania beneficjentów/ dane </w:t>
            </w:r>
            <w:r>
              <w:t>ŚR</w:t>
            </w:r>
            <w:r w:rsidRPr="00086557">
              <w:t>LGD</w:t>
            </w:r>
          </w:p>
        </w:tc>
      </w:tr>
      <w:tr w:rsidR="00CE7972" w:rsidRPr="00086557" w14:paraId="2C172F0B" w14:textId="77777777" w:rsidTr="00BB6CDD">
        <w:tc>
          <w:tcPr>
            <w:tcW w:w="675" w:type="dxa"/>
            <w:gridSpan w:val="2"/>
          </w:tcPr>
          <w:p w14:paraId="39236682" w14:textId="77777777" w:rsidR="00CE7972" w:rsidRPr="00086557" w:rsidRDefault="00CE7972" w:rsidP="00850E24">
            <w:pPr>
              <w:rPr>
                <w:b/>
              </w:rPr>
            </w:pPr>
            <w:r w:rsidRPr="00086557">
              <w:rPr>
                <w:b/>
              </w:rPr>
              <w:t>1.1.2</w:t>
            </w:r>
          </w:p>
        </w:tc>
        <w:tc>
          <w:tcPr>
            <w:tcW w:w="2410" w:type="dxa"/>
          </w:tcPr>
          <w:p w14:paraId="1E2050EF" w14:textId="77777777" w:rsidR="00CE7972" w:rsidRPr="00086557" w:rsidRDefault="00CE7972" w:rsidP="00850E24">
            <w:pPr>
              <w:jc w:val="center"/>
            </w:pPr>
            <w:r w:rsidRPr="00086557">
              <w:t>Tworzenie punktów przetwórstwa lub punktów bezpośredniej sprzedaży</w:t>
            </w:r>
          </w:p>
        </w:tc>
        <w:tc>
          <w:tcPr>
            <w:tcW w:w="1985" w:type="dxa"/>
          </w:tcPr>
          <w:p w14:paraId="58CDB425" w14:textId="77777777" w:rsidR="00CE7972" w:rsidRPr="00086557" w:rsidRDefault="00CE7972" w:rsidP="00850E24">
            <w:pPr>
              <w:jc w:val="center"/>
            </w:pPr>
            <w:r w:rsidRPr="00086557">
              <w:t>Rybacy</w:t>
            </w:r>
            <w:r>
              <w:t xml:space="preserve">, grupy </w:t>
            </w:r>
            <w:proofErr w:type="spellStart"/>
            <w:r>
              <w:t>defaworyzowane</w:t>
            </w:r>
            <w:proofErr w:type="spellEnd"/>
          </w:p>
        </w:tc>
        <w:tc>
          <w:tcPr>
            <w:tcW w:w="1701" w:type="dxa"/>
          </w:tcPr>
          <w:p w14:paraId="6684C8AE" w14:textId="77777777" w:rsidR="00CE7972" w:rsidRPr="00086557" w:rsidRDefault="00CE7972" w:rsidP="00850E24">
            <w:pPr>
              <w:jc w:val="center"/>
            </w:pPr>
            <w:r w:rsidRPr="00086557">
              <w:t>Konkurs</w:t>
            </w:r>
          </w:p>
        </w:tc>
        <w:tc>
          <w:tcPr>
            <w:tcW w:w="2409" w:type="dxa"/>
            <w:gridSpan w:val="2"/>
          </w:tcPr>
          <w:p w14:paraId="0F13A1DE" w14:textId="77777777" w:rsidR="00CE7972" w:rsidRPr="00086557" w:rsidRDefault="00CE7972" w:rsidP="00850E24">
            <w:pPr>
              <w:jc w:val="center"/>
            </w:pPr>
            <w:r w:rsidRPr="00086557">
              <w:t>Liczba utworzonych punktów przetwórstwa i punktów sprzedaży bezpośredniej ryb</w:t>
            </w:r>
          </w:p>
        </w:tc>
        <w:tc>
          <w:tcPr>
            <w:tcW w:w="1134" w:type="dxa"/>
            <w:gridSpan w:val="2"/>
          </w:tcPr>
          <w:p w14:paraId="7F356F47" w14:textId="77777777" w:rsidR="00CE7972" w:rsidRPr="00086557" w:rsidRDefault="00CE7972" w:rsidP="00850E24">
            <w:pPr>
              <w:jc w:val="center"/>
            </w:pPr>
            <w:r w:rsidRPr="00086557">
              <w:t>Sztuk</w:t>
            </w:r>
          </w:p>
        </w:tc>
        <w:tc>
          <w:tcPr>
            <w:tcW w:w="1417" w:type="dxa"/>
            <w:gridSpan w:val="2"/>
          </w:tcPr>
          <w:p w14:paraId="3FFAE862" w14:textId="77777777" w:rsidR="00CE7972" w:rsidRPr="00086557" w:rsidRDefault="00CE7972" w:rsidP="00850E24">
            <w:pPr>
              <w:jc w:val="center"/>
            </w:pPr>
            <w:r w:rsidRPr="00086557">
              <w:t>0</w:t>
            </w:r>
          </w:p>
        </w:tc>
        <w:tc>
          <w:tcPr>
            <w:tcW w:w="1134" w:type="dxa"/>
          </w:tcPr>
          <w:p w14:paraId="17B1DF88" w14:textId="77777777" w:rsidR="00CE7972" w:rsidRPr="00086557" w:rsidRDefault="00CE7972" w:rsidP="00850E24">
            <w:pPr>
              <w:jc w:val="center"/>
            </w:pPr>
            <w:r w:rsidRPr="00086557">
              <w:t>5</w:t>
            </w:r>
          </w:p>
        </w:tc>
        <w:tc>
          <w:tcPr>
            <w:tcW w:w="1496" w:type="dxa"/>
          </w:tcPr>
          <w:p w14:paraId="1DD91569" w14:textId="77777777" w:rsidR="00CE7972" w:rsidRPr="00086557" w:rsidRDefault="00CE7972" w:rsidP="00850E24">
            <w:pPr>
              <w:jc w:val="center"/>
            </w:pPr>
            <w:r w:rsidRPr="00086557">
              <w:t xml:space="preserve">Sprawozdania beneficjentów/ dane </w:t>
            </w:r>
            <w:r>
              <w:t>ŚR</w:t>
            </w:r>
            <w:r w:rsidRPr="00086557">
              <w:t>LGD</w:t>
            </w:r>
          </w:p>
        </w:tc>
      </w:tr>
      <w:tr w:rsidR="00CE7972" w:rsidRPr="00086557" w14:paraId="09B7318C" w14:textId="77777777" w:rsidTr="00BB6CDD">
        <w:tc>
          <w:tcPr>
            <w:tcW w:w="675" w:type="dxa"/>
            <w:gridSpan w:val="2"/>
          </w:tcPr>
          <w:p w14:paraId="107480EE" w14:textId="77777777" w:rsidR="00CE7972" w:rsidRPr="00086557" w:rsidRDefault="00CE7972" w:rsidP="00850E24">
            <w:pPr>
              <w:rPr>
                <w:b/>
              </w:rPr>
            </w:pPr>
            <w:r w:rsidRPr="00086557">
              <w:rPr>
                <w:b/>
              </w:rPr>
              <w:t>1.2.1</w:t>
            </w:r>
          </w:p>
        </w:tc>
        <w:tc>
          <w:tcPr>
            <w:tcW w:w="2410" w:type="dxa"/>
          </w:tcPr>
          <w:p w14:paraId="6082EC52" w14:textId="77777777" w:rsidR="00CE7972" w:rsidRPr="00086557" w:rsidRDefault="00CE7972" w:rsidP="00850E24">
            <w:pPr>
              <w:jc w:val="center"/>
            </w:pPr>
            <w:r w:rsidRPr="00086557">
              <w:t>Podejmowanie działalności gospodarczej</w:t>
            </w:r>
          </w:p>
        </w:tc>
        <w:tc>
          <w:tcPr>
            <w:tcW w:w="1985" w:type="dxa"/>
          </w:tcPr>
          <w:p w14:paraId="19B0F908" w14:textId="77777777" w:rsidR="00CE7972" w:rsidRPr="00086557" w:rsidRDefault="00CE7972" w:rsidP="00850E24">
            <w:pPr>
              <w:jc w:val="center"/>
            </w:pPr>
            <w:r w:rsidRPr="00086557">
              <w:t>Mieszkańcy,</w:t>
            </w:r>
            <w:r>
              <w:t xml:space="preserve"> rybacy, grupy </w:t>
            </w:r>
            <w:proofErr w:type="spellStart"/>
            <w:r>
              <w:t>defaworyzowane</w:t>
            </w:r>
            <w:proofErr w:type="spellEnd"/>
            <w:r>
              <w:t>,</w:t>
            </w:r>
            <w:r w:rsidRPr="00086557">
              <w:t xml:space="preserve"> osoby prawne, przedsiębiorcy, organizacje pozarządowe</w:t>
            </w:r>
          </w:p>
        </w:tc>
        <w:tc>
          <w:tcPr>
            <w:tcW w:w="1701" w:type="dxa"/>
          </w:tcPr>
          <w:p w14:paraId="354E6952" w14:textId="77777777" w:rsidR="00CE7972" w:rsidRPr="00086557" w:rsidRDefault="00CE7972" w:rsidP="00850E24">
            <w:pPr>
              <w:jc w:val="center"/>
            </w:pPr>
            <w:r w:rsidRPr="00086557">
              <w:t>Konkurs</w:t>
            </w:r>
          </w:p>
        </w:tc>
        <w:tc>
          <w:tcPr>
            <w:tcW w:w="2409" w:type="dxa"/>
            <w:gridSpan w:val="2"/>
          </w:tcPr>
          <w:p w14:paraId="1C2B3839" w14:textId="77777777" w:rsidR="00CE7972" w:rsidRPr="00086557" w:rsidRDefault="00CE7972" w:rsidP="00850E24">
            <w:pPr>
              <w:jc w:val="center"/>
            </w:pPr>
            <w:r w:rsidRPr="00086557">
              <w:t>Liczba utworzonych działalności gospodarczych wykorzystujących wodny potencjał obszaru rybackiego</w:t>
            </w:r>
          </w:p>
        </w:tc>
        <w:tc>
          <w:tcPr>
            <w:tcW w:w="1134" w:type="dxa"/>
            <w:gridSpan w:val="2"/>
          </w:tcPr>
          <w:p w14:paraId="4118967C" w14:textId="77777777" w:rsidR="00CE7972" w:rsidRPr="00086557" w:rsidRDefault="00CE7972" w:rsidP="00850E24">
            <w:pPr>
              <w:jc w:val="center"/>
            </w:pPr>
            <w:r w:rsidRPr="00086557">
              <w:t>Sztuk</w:t>
            </w:r>
          </w:p>
        </w:tc>
        <w:tc>
          <w:tcPr>
            <w:tcW w:w="1417" w:type="dxa"/>
            <w:gridSpan w:val="2"/>
          </w:tcPr>
          <w:p w14:paraId="6751DA3A" w14:textId="77777777" w:rsidR="00CE7972" w:rsidRPr="00086557" w:rsidRDefault="00CE7972" w:rsidP="00850E24">
            <w:pPr>
              <w:jc w:val="center"/>
            </w:pPr>
            <w:r w:rsidRPr="00086557">
              <w:t>0</w:t>
            </w:r>
          </w:p>
        </w:tc>
        <w:tc>
          <w:tcPr>
            <w:tcW w:w="1134" w:type="dxa"/>
          </w:tcPr>
          <w:p w14:paraId="4A2DD257" w14:textId="77777777" w:rsidR="00CE7972" w:rsidRPr="00772CDE" w:rsidRDefault="00CE7972" w:rsidP="00850E24">
            <w:pPr>
              <w:jc w:val="center"/>
              <w:rPr>
                <w:highlight w:val="yellow"/>
              </w:rPr>
            </w:pPr>
            <w:r w:rsidRPr="00CF24F0">
              <w:t>15</w:t>
            </w:r>
            <w:r w:rsidR="00AF1A2E" w:rsidRPr="00CF24F0">
              <w:t xml:space="preserve"> </w:t>
            </w:r>
          </w:p>
        </w:tc>
        <w:tc>
          <w:tcPr>
            <w:tcW w:w="1496" w:type="dxa"/>
          </w:tcPr>
          <w:p w14:paraId="5AEB2354" w14:textId="77777777" w:rsidR="00CE7972" w:rsidRPr="00086557" w:rsidRDefault="00CE7972" w:rsidP="00850E24">
            <w:pPr>
              <w:jc w:val="center"/>
            </w:pPr>
            <w:r w:rsidRPr="00086557">
              <w:t xml:space="preserve">Sprawozdania beneficjentów/ dane </w:t>
            </w:r>
            <w:r>
              <w:t>ŚR</w:t>
            </w:r>
            <w:r w:rsidRPr="00086557">
              <w:t>LGD</w:t>
            </w:r>
          </w:p>
        </w:tc>
      </w:tr>
      <w:tr w:rsidR="00CE7972" w:rsidRPr="00086557" w14:paraId="716D18FE" w14:textId="77777777" w:rsidTr="00BB6CDD">
        <w:trPr>
          <w:trHeight w:val="61"/>
        </w:trPr>
        <w:tc>
          <w:tcPr>
            <w:tcW w:w="675" w:type="dxa"/>
            <w:gridSpan w:val="2"/>
          </w:tcPr>
          <w:p w14:paraId="53F48E24" w14:textId="77777777" w:rsidR="00CE7972" w:rsidRPr="00086557" w:rsidRDefault="00CE7972" w:rsidP="00850E24">
            <w:pPr>
              <w:rPr>
                <w:b/>
              </w:rPr>
            </w:pPr>
            <w:r w:rsidRPr="00086557">
              <w:rPr>
                <w:b/>
              </w:rPr>
              <w:t>1.2.2</w:t>
            </w:r>
          </w:p>
        </w:tc>
        <w:tc>
          <w:tcPr>
            <w:tcW w:w="2410" w:type="dxa"/>
          </w:tcPr>
          <w:p w14:paraId="67FDE373" w14:textId="77777777" w:rsidR="00CE7972" w:rsidRPr="00086557" w:rsidRDefault="00CE7972" w:rsidP="00850E24">
            <w:pPr>
              <w:jc w:val="center"/>
            </w:pPr>
            <w:r w:rsidRPr="00086557">
              <w:t>Rozwój działalności gospodarczej</w:t>
            </w:r>
          </w:p>
        </w:tc>
        <w:tc>
          <w:tcPr>
            <w:tcW w:w="1985" w:type="dxa"/>
          </w:tcPr>
          <w:p w14:paraId="120BB3F5" w14:textId="77777777" w:rsidR="00CE7972" w:rsidRPr="00086557" w:rsidRDefault="00CE7972" w:rsidP="00850E24">
            <w:pPr>
              <w:jc w:val="center"/>
            </w:pPr>
            <w:r w:rsidRPr="00086557">
              <w:t>Mieszkańcy,</w:t>
            </w:r>
            <w:r>
              <w:t xml:space="preserve"> rybacy,</w:t>
            </w:r>
            <w:r w:rsidRPr="00086557">
              <w:t xml:space="preserve"> osoby prawne, przedsiębiorcy, organizacje pozarządowe</w:t>
            </w:r>
          </w:p>
        </w:tc>
        <w:tc>
          <w:tcPr>
            <w:tcW w:w="1701" w:type="dxa"/>
          </w:tcPr>
          <w:p w14:paraId="6603772C" w14:textId="77777777" w:rsidR="00CE7972" w:rsidRPr="00086557" w:rsidRDefault="00CE7972" w:rsidP="00850E24">
            <w:pPr>
              <w:jc w:val="center"/>
            </w:pPr>
            <w:r w:rsidRPr="00086557">
              <w:t>Konkurs</w:t>
            </w:r>
          </w:p>
        </w:tc>
        <w:tc>
          <w:tcPr>
            <w:tcW w:w="2409" w:type="dxa"/>
            <w:gridSpan w:val="2"/>
          </w:tcPr>
          <w:p w14:paraId="2DFFC387" w14:textId="77777777" w:rsidR="00CE7972" w:rsidRPr="00086557" w:rsidRDefault="00CE7972" w:rsidP="00850E24">
            <w:pPr>
              <w:jc w:val="center"/>
            </w:pPr>
            <w:r w:rsidRPr="00086557">
              <w:t>Liczba objętych wsparciem działalności gospodarczych, wykorzystujących wodny potencjał obszaru rybackiego</w:t>
            </w:r>
          </w:p>
        </w:tc>
        <w:tc>
          <w:tcPr>
            <w:tcW w:w="1134" w:type="dxa"/>
            <w:gridSpan w:val="2"/>
          </w:tcPr>
          <w:p w14:paraId="47FCE523" w14:textId="77777777" w:rsidR="00CE7972" w:rsidRPr="00086557" w:rsidRDefault="00CE7972" w:rsidP="00850E24">
            <w:pPr>
              <w:jc w:val="center"/>
            </w:pPr>
            <w:r w:rsidRPr="00086557">
              <w:t>Sztuk</w:t>
            </w:r>
          </w:p>
        </w:tc>
        <w:tc>
          <w:tcPr>
            <w:tcW w:w="1417" w:type="dxa"/>
            <w:gridSpan w:val="2"/>
          </w:tcPr>
          <w:p w14:paraId="4BEF5A6A" w14:textId="77777777" w:rsidR="00CE7972" w:rsidRPr="00086557" w:rsidRDefault="00CE7972" w:rsidP="00850E24">
            <w:pPr>
              <w:jc w:val="center"/>
            </w:pPr>
            <w:r w:rsidRPr="00086557">
              <w:t>0</w:t>
            </w:r>
          </w:p>
        </w:tc>
        <w:tc>
          <w:tcPr>
            <w:tcW w:w="1134" w:type="dxa"/>
          </w:tcPr>
          <w:p w14:paraId="386C6129" w14:textId="77777777" w:rsidR="00CE7972" w:rsidRPr="00772CDE" w:rsidRDefault="003015EB" w:rsidP="00850E24">
            <w:pPr>
              <w:jc w:val="center"/>
              <w:rPr>
                <w:highlight w:val="yellow"/>
              </w:rPr>
            </w:pPr>
            <w:r w:rsidRPr="00CF24F0">
              <w:t>17</w:t>
            </w:r>
            <w:r w:rsidR="00AF1A2E" w:rsidRPr="00CF24F0">
              <w:t xml:space="preserve"> </w:t>
            </w:r>
          </w:p>
        </w:tc>
        <w:tc>
          <w:tcPr>
            <w:tcW w:w="1496" w:type="dxa"/>
          </w:tcPr>
          <w:p w14:paraId="30D834C4" w14:textId="77777777" w:rsidR="00CE7972" w:rsidRPr="00086557" w:rsidRDefault="00CE7972" w:rsidP="00850E24">
            <w:pPr>
              <w:jc w:val="center"/>
            </w:pPr>
            <w:r w:rsidRPr="00086557">
              <w:t xml:space="preserve">Sprawozdania beneficjentów/ dane </w:t>
            </w:r>
            <w:r>
              <w:t>ŚR</w:t>
            </w:r>
            <w:r w:rsidRPr="00086557">
              <w:t>LGD</w:t>
            </w:r>
          </w:p>
        </w:tc>
      </w:tr>
      <w:tr w:rsidR="00CE7972" w:rsidRPr="00086557" w14:paraId="1549B682" w14:textId="77777777" w:rsidTr="00BB6CDD">
        <w:trPr>
          <w:trHeight w:val="151"/>
        </w:trPr>
        <w:tc>
          <w:tcPr>
            <w:tcW w:w="675" w:type="dxa"/>
            <w:gridSpan w:val="2"/>
          </w:tcPr>
          <w:p w14:paraId="0164C7A8" w14:textId="77777777" w:rsidR="00CE7972" w:rsidRPr="00086557" w:rsidRDefault="00CE7972" w:rsidP="00850E24">
            <w:pPr>
              <w:rPr>
                <w:b/>
              </w:rPr>
            </w:pPr>
            <w:r w:rsidRPr="00086557">
              <w:rPr>
                <w:b/>
              </w:rPr>
              <w:t>1.3.1</w:t>
            </w:r>
          </w:p>
        </w:tc>
        <w:tc>
          <w:tcPr>
            <w:tcW w:w="2410" w:type="dxa"/>
          </w:tcPr>
          <w:p w14:paraId="124C236B" w14:textId="77777777" w:rsidR="00CE7972" w:rsidRPr="00086557" w:rsidRDefault="00CE7972" w:rsidP="00850E24">
            <w:pPr>
              <w:jc w:val="center"/>
            </w:pPr>
            <w:r w:rsidRPr="00086557">
              <w:t xml:space="preserve">Promowanie, zachowanie lub </w:t>
            </w:r>
            <w:r w:rsidRPr="00086557">
              <w:lastRenderedPageBreak/>
              <w:t>upowszechnianie rybackiego dziedzictwa kulturowego</w:t>
            </w:r>
          </w:p>
        </w:tc>
        <w:tc>
          <w:tcPr>
            <w:tcW w:w="1985" w:type="dxa"/>
          </w:tcPr>
          <w:p w14:paraId="0DF779DF" w14:textId="77777777" w:rsidR="00CE7972" w:rsidRPr="00086557" w:rsidRDefault="00CE7972" w:rsidP="00850E24">
            <w:pPr>
              <w:jc w:val="center"/>
            </w:pPr>
            <w:r w:rsidRPr="00086557">
              <w:lastRenderedPageBreak/>
              <w:t>Mieszkańcy, NGO</w:t>
            </w:r>
            <w:r>
              <w:t xml:space="preserve">, przedsiębiorcy, </w:t>
            </w:r>
            <w:r>
              <w:lastRenderedPageBreak/>
              <w:t xml:space="preserve">grupy </w:t>
            </w:r>
            <w:proofErr w:type="spellStart"/>
            <w:r>
              <w:t>defaworyzowane</w:t>
            </w:r>
            <w:proofErr w:type="spellEnd"/>
          </w:p>
        </w:tc>
        <w:tc>
          <w:tcPr>
            <w:tcW w:w="1701" w:type="dxa"/>
          </w:tcPr>
          <w:p w14:paraId="6A0B0F40" w14:textId="77777777" w:rsidR="00CE7972" w:rsidRPr="00086557" w:rsidRDefault="00CE7972" w:rsidP="00850E24">
            <w:pPr>
              <w:jc w:val="center"/>
            </w:pPr>
            <w:r w:rsidRPr="00086557">
              <w:lastRenderedPageBreak/>
              <w:t>Konkurs</w:t>
            </w:r>
          </w:p>
        </w:tc>
        <w:tc>
          <w:tcPr>
            <w:tcW w:w="2409" w:type="dxa"/>
            <w:gridSpan w:val="2"/>
          </w:tcPr>
          <w:p w14:paraId="45550B64" w14:textId="77777777" w:rsidR="00CE7972" w:rsidRPr="00086557" w:rsidRDefault="00CE7972" w:rsidP="00850E24">
            <w:pPr>
              <w:jc w:val="center"/>
            </w:pPr>
            <w:r w:rsidRPr="00086557">
              <w:t xml:space="preserve">Liczba inicjatyw związanych z </w:t>
            </w:r>
            <w:r w:rsidRPr="00086557">
              <w:lastRenderedPageBreak/>
              <w:t>promowaniem zachowaniem lub upowszechnianiem rybackiego dziedzictwa kulturowego</w:t>
            </w:r>
          </w:p>
        </w:tc>
        <w:tc>
          <w:tcPr>
            <w:tcW w:w="1134" w:type="dxa"/>
            <w:gridSpan w:val="2"/>
          </w:tcPr>
          <w:p w14:paraId="6AA2C428" w14:textId="77777777" w:rsidR="00CE7972" w:rsidRPr="00086557" w:rsidRDefault="00CE7972" w:rsidP="00850E24">
            <w:pPr>
              <w:jc w:val="center"/>
            </w:pPr>
            <w:r w:rsidRPr="00086557">
              <w:lastRenderedPageBreak/>
              <w:t>Sztuk</w:t>
            </w:r>
          </w:p>
        </w:tc>
        <w:tc>
          <w:tcPr>
            <w:tcW w:w="1417" w:type="dxa"/>
            <w:gridSpan w:val="2"/>
          </w:tcPr>
          <w:p w14:paraId="014C21A7" w14:textId="77777777" w:rsidR="00CE7972" w:rsidRPr="00086557" w:rsidRDefault="00CE7972" w:rsidP="00850E24">
            <w:pPr>
              <w:jc w:val="center"/>
            </w:pPr>
            <w:r w:rsidRPr="00086557">
              <w:t>0</w:t>
            </w:r>
          </w:p>
        </w:tc>
        <w:tc>
          <w:tcPr>
            <w:tcW w:w="1134" w:type="dxa"/>
          </w:tcPr>
          <w:p w14:paraId="60B3C574" w14:textId="2D81DF44" w:rsidR="00CE7972" w:rsidRPr="00086557" w:rsidRDefault="00B05895" w:rsidP="00850E24">
            <w:pPr>
              <w:jc w:val="center"/>
            </w:pPr>
            <w:r w:rsidRPr="00B05895">
              <w:rPr>
                <w:color w:val="FF0000"/>
              </w:rPr>
              <w:t>21</w:t>
            </w:r>
          </w:p>
        </w:tc>
        <w:tc>
          <w:tcPr>
            <w:tcW w:w="1496" w:type="dxa"/>
          </w:tcPr>
          <w:p w14:paraId="6BAADF69" w14:textId="77777777" w:rsidR="00CE7972" w:rsidRPr="00086557" w:rsidRDefault="00CE7972" w:rsidP="00850E24">
            <w:pPr>
              <w:jc w:val="center"/>
            </w:pPr>
            <w:r w:rsidRPr="00086557">
              <w:t>Sprawozdania beneficjentó</w:t>
            </w:r>
            <w:r w:rsidRPr="00086557">
              <w:lastRenderedPageBreak/>
              <w:t xml:space="preserve">w/ dane </w:t>
            </w:r>
            <w:r>
              <w:t>ŚR</w:t>
            </w:r>
            <w:r w:rsidRPr="00086557">
              <w:t>LGD</w:t>
            </w:r>
          </w:p>
        </w:tc>
      </w:tr>
      <w:tr w:rsidR="00CE7972" w:rsidRPr="00086557" w14:paraId="668D0717" w14:textId="77777777" w:rsidTr="00BB6CDD">
        <w:trPr>
          <w:trHeight w:val="150"/>
        </w:trPr>
        <w:tc>
          <w:tcPr>
            <w:tcW w:w="675" w:type="dxa"/>
            <w:gridSpan w:val="2"/>
          </w:tcPr>
          <w:p w14:paraId="47EB5A57" w14:textId="77777777" w:rsidR="00CE7972" w:rsidRPr="00086557" w:rsidRDefault="00CE7972" w:rsidP="00850E24">
            <w:pPr>
              <w:rPr>
                <w:b/>
              </w:rPr>
            </w:pPr>
            <w:r w:rsidRPr="00086557">
              <w:rPr>
                <w:b/>
              </w:rPr>
              <w:lastRenderedPageBreak/>
              <w:t>1.3.2</w:t>
            </w:r>
          </w:p>
        </w:tc>
        <w:tc>
          <w:tcPr>
            <w:tcW w:w="2410" w:type="dxa"/>
          </w:tcPr>
          <w:p w14:paraId="2AF58F87" w14:textId="77777777" w:rsidR="00CE7972" w:rsidRPr="00086557" w:rsidRDefault="00CE7972" w:rsidP="00850E24">
            <w:pPr>
              <w:jc w:val="center"/>
            </w:pPr>
            <w:r w:rsidRPr="00086557">
              <w:t>Tworzenie, rozwój lub wyposażenie ogólnodostępnej infrastruktury turystycznej lub rekreacyjnej</w:t>
            </w:r>
          </w:p>
        </w:tc>
        <w:tc>
          <w:tcPr>
            <w:tcW w:w="1985" w:type="dxa"/>
          </w:tcPr>
          <w:p w14:paraId="298FF24E" w14:textId="77777777" w:rsidR="00CE7972" w:rsidRPr="00086557" w:rsidRDefault="00CE7972" w:rsidP="00850E24">
            <w:pPr>
              <w:jc w:val="center"/>
            </w:pPr>
            <w:r w:rsidRPr="00A51848">
              <w:t>Mieszkańcy, rybacy,</w:t>
            </w:r>
            <w:r>
              <w:t xml:space="preserve"> przedsiębiorcy, </w:t>
            </w:r>
            <w:proofErr w:type="spellStart"/>
            <w:r w:rsidRPr="00A51848">
              <w:t>jst</w:t>
            </w:r>
            <w:proofErr w:type="spellEnd"/>
          </w:p>
        </w:tc>
        <w:tc>
          <w:tcPr>
            <w:tcW w:w="1701" w:type="dxa"/>
          </w:tcPr>
          <w:p w14:paraId="124F6006" w14:textId="77777777" w:rsidR="00CE7972" w:rsidRPr="00086557" w:rsidRDefault="00CE7972" w:rsidP="00850E24">
            <w:pPr>
              <w:jc w:val="center"/>
            </w:pPr>
            <w:r w:rsidRPr="00086557">
              <w:t>Konkurs</w:t>
            </w:r>
          </w:p>
        </w:tc>
        <w:tc>
          <w:tcPr>
            <w:tcW w:w="2409" w:type="dxa"/>
            <w:gridSpan w:val="2"/>
          </w:tcPr>
          <w:p w14:paraId="0A2376D0" w14:textId="77777777" w:rsidR="00CE7972" w:rsidRPr="00086557" w:rsidRDefault="00CE7972" w:rsidP="00850E24">
            <w:pPr>
              <w:jc w:val="center"/>
            </w:pPr>
            <w:r w:rsidRPr="00086557">
              <w:t>Liczba nowych, przebudowanych lub przebudowywanych obiektów infrastruktury turystycznej lub rekreacyjnej</w:t>
            </w:r>
          </w:p>
        </w:tc>
        <w:tc>
          <w:tcPr>
            <w:tcW w:w="1134" w:type="dxa"/>
            <w:gridSpan w:val="2"/>
          </w:tcPr>
          <w:p w14:paraId="0D91B89F" w14:textId="77777777" w:rsidR="00CE7972" w:rsidRPr="00086557" w:rsidRDefault="00CE7972" w:rsidP="00850E24">
            <w:pPr>
              <w:jc w:val="center"/>
            </w:pPr>
            <w:r w:rsidRPr="00086557">
              <w:t>Sztuk</w:t>
            </w:r>
          </w:p>
        </w:tc>
        <w:tc>
          <w:tcPr>
            <w:tcW w:w="1417" w:type="dxa"/>
            <w:gridSpan w:val="2"/>
          </w:tcPr>
          <w:p w14:paraId="2A6461F0" w14:textId="77777777" w:rsidR="00CE7972" w:rsidRPr="00086557" w:rsidRDefault="00CE7972" w:rsidP="00850E24">
            <w:pPr>
              <w:jc w:val="center"/>
            </w:pPr>
            <w:r w:rsidRPr="00086557">
              <w:t>0</w:t>
            </w:r>
          </w:p>
        </w:tc>
        <w:tc>
          <w:tcPr>
            <w:tcW w:w="1134" w:type="dxa"/>
          </w:tcPr>
          <w:p w14:paraId="680DF42D" w14:textId="1DB9ABC6" w:rsidR="00CE7972" w:rsidRPr="00086557" w:rsidRDefault="00B05895" w:rsidP="00850E24">
            <w:pPr>
              <w:jc w:val="center"/>
            </w:pPr>
            <w:r>
              <w:rPr>
                <w:color w:val="FF0000"/>
              </w:rPr>
              <w:t>38</w:t>
            </w:r>
          </w:p>
        </w:tc>
        <w:tc>
          <w:tcPr>
            <w:tcW w:w="1496" w:type="dxa"/>
          </w:tcPr>
          <w:p w14:paraId="7A5D40D4" w14:textId="77777777" w:rsidR="00CE7972" w:rsidRPr="00086557" w:rsidRDefault="00CE7972" w:rsidP="00850E24">
            <w:pPr>
              <w:jc w:val="center"/>
            </w:pPr>
            <w:r w:rsidRPr="00086557">
              <w:t xml:space="preserve">Sprawozdania beneficjentów/ dane </w:t>
            </w:r>
            <w:r>
              <w:t>ŚR</w:t>
            </w:r>
            <w:r w:rsidRPr="00086557">
              <w:t>LGD</w:t>
            </w:r>
          </w:p>
        </w:tc>
      </w:tr>
      <w:tr w:rsidR="00CE7972" w:rsidRPr="00086557" w14:paraId="3DB247F6" w14:textId="77777777" w:rsidTr="00BB6CDD">
        <w:trPr>
          <w:trHeight w:val="60"/>
        </w:trPr>
        <w:tc>
          <w:tcPr>
            <w:tcW w:w="675" w:type="dxa"/>
            <w:gridSpan w:val="2"/>
          </w:tcPr>
          <w:p w14:paraId="4B55E3C8" w14:textId="77777777" w:rsidR="00CE7972" w:rsidRPr="00086557" w:rsidRDefault="00CE7972" w:rsidP="00850E24">
            <w:pPr>
              <w:rPr>
                <w:b/>
              </w:rPr>
            </w:pPr>
            <w:r w:rsidRPr="00086557">
              <w:rPr>
                <w:b/>
              </w:rPr>
              <w:t>1.4.1</w:t>
            </w:r>
          </w:p>
        </w:tc>
        <w:tc>
          <w:tcPr>
            <w:tcW w:w="2410" w:type="dxa"/>
          </w:tcPr>
          <w:p w14:paraId="3910551C" w14:textId="77777777" w:rsidR="00CE7972" w:rsidRPr="00086557" w:rsidRDefault="00CE7972" w:rsidP="00850E24">
            <w:pPr>
              <w:jc w:val="center"/>
            </w:pPr>
            <w:r w:rsidRPr="00086557">
              <w:t xml:space="preserve">Szkolenia dla rybaków i grup </w:t>
            </w:r>
            <w:proofErr w:type="spellStart"/>
            <w:r w:rsidRPr="00086557">
              <w:t>defaworyzowanych</w:t>
            </w:r>
            <w:proofErr w:type="spellEnd"/>
          </w:p>
        </w:tc>
        <w:tc>
          <w:tcPr>
            <w:tcW w:w="1985" w:type="dxa"/>
          </w:tcPr>
          <w:p w14:paraId="429DEAC3" w14:textId="77777777" w:rsidR="00CE7972" w:rsidRPr="00086557" w:rsidRDefault="00CE7972" w:rsidP="00850E24">
            <w:pPr>
              <w:jc w:val="center"/>
            </w:pPr>
            <w:r w:rsidRPr="00086557">
              <w:t xml:space="preserve">Rybacy, grupy </w:t>
            </w:r>
            <w:proofErr w:type="spellStart"/>
            <w:r w:rsidRPr="00086557">
              <w:t>defaworyzowane</w:t>
            </w:r>
            <w:proofErr w:type="spellEnd"/>
            <w:r w:rsidRPr="00086557">
              <w:t>, przedsiębiorcy</w:t>
            </w:r>
          </w:p>
        </w:tc>
        <w:tc>
          <w:tcPr>
            <w:tcW w:w="1701" w:type="dxa"/>
          </w:tcPr>
          <w:p w14:paraId="3F4421A4" w14:textId="77777777" w:rsidR="00CE7972" w:rsidRPr="00086557" w:rsidRDefault="00CE7972" w:rsidP="00850E24">
            <w:pPr>
              <w:jc w:val="center"/>
            </w:pPr>
            <w:r w:rsidRPr="00086557">
              <w:t>Projekt współpracy</w:t>
            </w:r>
          </w:p>
        </w:tc>
        <w:tc>
          <w:tcPr>
            <w:tcW w:w="2409" w:type="dxa"/>
            <w:gridSpan w:val="2"/>
          </w:tcPr>
          <w:p w14:paraId="33CB7283" w14:textId="77777777" w:rsidR="00CE7972" w:rsidRPr="00086557" w:rsidRDefault="00CE7972" w:rsidP="00850E24">
            <w:pPr>
              <w:jc w:val="center"/>
            </w:pPr>
            <w:r w:rsidRPr="00086557">
              <w:t>Liczba wydarzeń</w:t>
            </w:r>
          </w:p>
        </w:tc>
        <w:tc>
          <w:tcPr>
            <w:tcW w:w="1134" w:type="dxa"/>
            <w:gridSpan w:val="2"/>
          </w:tcPr>
          <w:p w14:paraId="1EF4CE94" w14:textId="77777777" w:rsidR="00CE7972" w:rsidRPr="00086557" w:rsidRDefault="00CE7972" w:rsidP="00850E24">
            <w:pPr>
              <w:jc w:val="center"/>
            </w:pPr>
            <w:r w:rsidRPr="00086557">
              <w:t>Sztuk</w:t>
            </w:r>
          </w:p>
        </w:tc>
        <w:tc>
          <w:tcPr>
            <w:tcW w:w="1417" w:type="dxa"/>
            <w:gridSpan w:val="2"/>
          </w:tcPr>
          <w:p w14:paraId="30A5C614" w14:textId="77777777" w:rsidR="00CE7972" w:rsidRPr="00086557" w:rsidRDefault="00CE7972" w:rsidP="00850E24">
            <w:pPr>
              <w:jc w:val="center"/>
            </w:pPr>
            <w:r w:rsidRPr="00086557">
              <w:t>0</w:t>
            </w:r>
          </w:p>
        </w:tc>
        <w:tc>
          <w:tcPr>
            <w:tcW w:w="1134" w:type="dxa"/>
          </w:tcPr>
          <w:p w14:paraId="62ACBD96" w14:textId="4558CE28" w:rsidR="00CE7972" w:rsidRPr="00086557" w:rsidRDefault="00B05895" w:rsidP="00850E24">
            <w:pPr>
              <w:jc w:val="center"/>
            </w:pPr>
            <w:r>
              <w:rPr>
                <w:color w:val="FF0000"/>
              </w:rPr>
              <w:t>5</w:t>
            </w:r>
          </w:p>
        </w:tc>
        <w:tc>
          <w:tcPr>
            <w:tcW w:w="1496" w:type="dxa"/>
          </w:tcPr>
          <w:p w14:paraId="17F218E8" w14:textId="77777777" w:rsidR="00CE7972" w:rsidRPr="00086557" w:rsidRDefault="00CE7972" w:rsidP="00850E24">
            <w:pPr>
              <w:jc w:val="center"/>
            </w:pPr>
            <w:r w:rsidRPr="00086557">
              <w:t xml:space="preserve">dane </w:t>
            </w:r>
            <w:r>
              <w:t>ŚR</w:t>
            </w:r>
            <w:r w:rsidRPr="00086557">
              <w:t>LGD</w:t>
            </w:r>
          </w:p>
        </w:tc>
      </w:tr>
      <w:tr w:rsidR="00CE7972" w:rsidRPr="00086557" w14:paraId="4D075464" w14:textId="77777777" w:rsidTr="00BB6CDD">
        <w:trPr>
          <w:trHeight w:val="60"/>
        </w:trPr>
        <w:tc>
          <w:tcPr>
            <w:tcW w:w="675" w:type="dxa"/>
            <w:gridSpan w:val="2"/>
          </w:tcPr>
          <w:p w14:paraId="7B7F6D5F" w14:textId="77777777" w:rsidR="00CE7972" w:rsidRPr="00086557" w:rsidRDefault="00CE7972" w:rsidP="00850E24">
            <w:pPr>
              <w:rPr>
                <w:b/>
              </w:rPr>
            </w:pPr>
            <w:r w:rsidRPr="00086557">
              <w:rPr>
                <w:b/>
              </w:rPr>
              <w:t>1.4.2</w:t>
            </w:r>
          </w:p>
        </w:tc>
        <w:tc>
          <w:tcPr>
            <w:tcW w:w="2410" w:type="dxa"/>
          </w:tcPr>
          <w:p w14:paraId="6293E0E0" w14:textId="77777777" w:rsidR="00CE7972" w:rsidRPr="00086557" w:rsidRDefault="00CE7972" w:rsidP="00850E24">
            <w:pPr>
              <w:jc w:val="center"/>
            </w:pPr>
            <w:r w:rsidRPr="00086557">
              <w:t xml:space="preserve">Skuteczna aktywizacja mieszkańców poprzez organizacje wyjazdu studyjnego połączonego z warsztatami dla rybaków, grup </w:t>
            </w:r>
            <w:proofErr w:type="spellStart"/>
            <w:r w:rsidRPr="00086557">
              <w:t>defaworyzowanych</w:t>
            </w:r>
            <w:proofErr w:type="spellEnd"/>
            <w:r w:rsidRPr="00086557">
              <w:t xml:space="preserve"> i przedsiębiorców</w:t>
            </w:r>
          </w:p>
        </w:tc>
        <w:tc>
          <w:tcPr>
            <w:tcW w:w="1985" w:type="dxa"/>
          </w:tcPr>
          <w:p w14:paraId="5E26EBE2" w14:textId="77777777" w:rsidR="00CE7972" w:rsidRPr="00086557" w:rsidRDefault="00CE7972" w:rsidP="00850E24">
            <w:pPr>
              <w:jc w:val="center"/>
            </w:pPr>
            <w:r w:rsidRPr="00086557">
              <w:t xml:space="preserve">Rybacy, grupy </w:t>
            </w:r>
            <w:proofErr w:type="spellStart"/>
            <w:r w:rsidRPr="00086557">
              <w:t>defaworyzowane</w:t>
            </w:r>
            <w:proofErr w:type="spellEnd"/>
            <w:r w:rsidRPr="00086557">
              <w:t>, przedsiębiorcy</w:t>
            </w:r>
          </w:p>
        </w:tc>
        <w:tc>
          <w:tcPr>
            <w:tcW w:w="1701" w:type="dxa"/>
          </w:tcPr>
          <w:p w14:paraId="16341645" w14:textId="77777777" w:rsidR="00CE7972" w:rsidRPr="00086557" w:rsidRDefault="00CE7972" w:rsidP="00850E24">
            <w:pPr>
              <w:jc w:val="center"/>
            </w:pPr>
            <w:r w:rsidRPr="00086557">
              <w:t>Projekt współpracy</w:t>
            </w:r>
          </w:p>
        </w:tc>
        <w:tc>
          <w:tcPr>
            <w:tcW w:w="2409" w:type="dxa"/>
            <w:gridSpan w:val="2"/>
          </w:tcPr>
          <w:p w14:paraId="67470E62" w14:textId="77777777" w:rsidR="00CE7972" w:rsidRPr="00086557" w:rsidRDefault="00CE7972" w:rsidP="00850E24">
            <w:pPr>
              <w:jc w:val="center"/>
            </w:pPr>
            <w:r w:rsidRPr="00086557">
              <w:t>Liczba wydarzeń</w:t>
            </w:r>
          </w:p>
        </w:tc>
        <w:tc>
          <w:tcPr>
            <w:tcW w:w="1134" w:type="dxa"/>
            <w:gridSpan w:val="2"/>
          </w:tcPr>
          <w:p w14:paraId="2BFFC415" w14:textId="77777777" w:rsidR="00CE7972" w:rsidRPr="00086557" w:rsidRDefault="00CE7972" w:rsidP="00850E24">
            <w:pPr>
              <w:jc w:val="center"/>
            </w:pPr>
            <w:r w:rsidRPr="00086557">
              <w:t>Sztuk</w:t>
            </w:r>
          </w:p>
        </w:tc>
        <w:tc>
          <w:tcPr>
            <w:tcW w:w="1417" w:type="dxa"/>
            <w:gridSpan w:val="2"/>
          </w:tcPr>
          <w:p w14:paraId="0E12247C" w14:textId="77777777" w:rsidR="00CE7972" w:rsidRPr="00086557" w:rsidRDefault="00CE7972" w:rsidP="00850E24">
            <w:pPr>
              <w:jc w:val="center"/>
            </w:pPr>
            <w:r w:rsidRPr="00086557">
              <w:t>0</w:t>
            </w:r>
          </w:p>
        </w:tc>
        <w:tc>
          <w:tcPr>
            <w:tcW w:w="1134" w:type="dxa"/>
          </w:tcPr>
          <w:p w14:paraId="690E6E21" w14:textId="77777777" w:rsidR="00CE7972" w:rsidRPr="00086557" w:rsidRDefault="00CE7972" w:rsidP="00850E24">
            <w:pPr>
              <w:jc w:val="center"/>
            </w:pPr>
            <w:r w:rsidRPr="00086557">
              <w:t>2</w:t>
            </w:r>
          </w:p>
        </w:tc>
        <w:tc>
          <w:tcPr>
            <w:tcW w:w="1496" w:type="dxa"/>
          </w:tcPr>
          <w:p w14:paraId="69A3D3F5" w14:textId="77777777" w:rsidR="00CE7972" w:rsidRPr="00086557" w:rsidRDefault="00CE7972" w:rsidP="00850E24">
            <w:pPr>
              <w:jc w:val="center"/>
            </w:pPr>
            <w:r w:rsidRPr="00086557">
              <w:t xml:space="preserve">dane </w:t>
            </w:r>
            <w:r>
              <w:t>ŚR</w:t>
            </w:r>
            <w:r w:rsidRPr="00086557">
              <w:t>LGD</w:t>
            </w:r>
          </w:p>
        </w:tc>
      </w:tr>
      <w:tr w:rsidR="00CE7972" w:rsidRPr="00086557" w14:paraId="3CE78924" w14:textId="77777777" w:rsidTr="00BB6CDD">
        <w:trPr>
          <w:trHeight w:val="60"/>
        </w:trPr>
        <w:tc>
          <w:tcPr>
            <w:tcW w:w="675" w:type="dxa"/>
            <w:gridSpan w:val="2"/>
          </w:tcPr>
          <w:p w14:paraId="2D3D59DE" w14:textId="77777777" w:rsidR="00CE7972" w:rsidRPr="00086557" w:rsidRDefault="00CE7972" w:rsidP="00850E24">
            <w:pPr>
              <w:rPr>
                <w:b/>
              </w:rPr>
            </w:pPr>
            <w:r w:rsidRPr="00086557">
              <w:rPr>
                <w:b/>
              </w:rPr>
              <w:t>1.4.3</w:t>
            </w:r>
          </w:p>
        </w:tc>
        <w:tc>
          <w:tcPr>
            <w:tcW w:w="2410" w:type="dxa"/>
          </w:tcPr>
          <w:p w14:paraId="25AD75D0" w14:textId="77777777" w:rsidR="00CE7972" w:rsidRPr="00086557" w:rsidRDefault="00CE7972" w:rsidP="00850E24">
            <w:pPr>
              <w:jc w:val="center"/>
            </w:pPr>
            <w:r w:rsidRPr="00086557">
              <w:t>Wymiana doświadczeń w zakresie innowacyjnych metod chowu i hodowli ryb</w:t>
            </w:r>
          </w:p>
        </w:tc>
        <w:tc>
          <w:tcPr>
            <w:tcW w:w="1985" w:type="dxa"/>
          </w:tcPr>
          <w:p w14:paraId="0A8D7014" w14:textId="77777777" w:rsidR="00CE7972" w:rsidRPr="00086557" w:rsidRDefault="00CE7972" w:rsidP="00850E24">
            <w:pPr>
              <w:jc w:val="center"/>
            </w:pPr>
            <w:r w:rsidRPr="00086557">
              <w:t xml:space="preserve">Rybacy, grupy </w:t>
            </w:r>
            <w:proofErr w:type="spellStart"/>
            <w:r w:rsidRPr="00086557">
              <w:t>defaworyzowane</w:t>
            </w:r>
            <w:proofErr w:type="spellEnd"/>
            <w:r w:rsidRPr="00086557">
              <w:t>, przedsiębiorcy, mieszkańcy</w:t>
            </w:r>
          </w:p>
        </w:tc>
        <w:tc>
          <w:tcPr>
            <w:tcW w:w="1701" w:type="dxa"/>
          </w:tcPr>
          <w:p w14:paraId="6F1155A0" w14:textId="77777777" w:rsidR="00CE7972" w:rsidRPr="00086557" w:rsidRDefault="00CE7972" w:rsidP="00850E24">
            <w:pPr>
              <w:jc w:val="center"/>
            </w:pPr>
            <w:r w:rsidRPr="00086557">
              <w:t>Projekt współpracy</w:t>
            </w:r>
          </w:p>
        </w:tc>
        <w:tc>
          <w:tcPr>
            <w:tcW w:w="2409" w:type="dxa"/>
            <w:gridSpan w:val="2"/>
          </w:tcPr>
          <w:p w14:paraId="070EDB55" w14:textId="77777777" w:rsidR="00CE7972" w:rsidRPr="00086557" w:rsidRDefault="00CE7972" w:rsidP="00850E24">
            <w:pPr>
              <w:jc w:val="center"/>
            </w:pPr>
            <w:r w:rsidRPr="00086557">
              <w:t>Liczba wydarzeń</w:t>
            </w:r>
          </w:p>
        </w:tc>
        <w:tc>
          <w:tcPr>
            <w:tcW w:w="1134" w:type="dxa"/>
            <w:gridSpan w:val="2"/>
          </w:tcPr>
          <w:p w14:paraId="6000F743" w14:textId="77777777" w:rsidR="00CE7972" w:rsidRPr="00086557" w:rsidRDefault="00CE7972" w:rsidP="00850E24">
            <w:pPr>
              <w:jc w:val="center"/>
            </w:pPr>
            <w:r w:rsidRPr="00086557">
              <w:t>Sztuk</w:t>
            </w:r>
          </w:p>
        </w:tc>
        <w:tc>
          <w:tcPr>
            <w:tcW w:w="1417" w:type="dxa"/>
            <w:gridSpan w:val="2"/>
          </w:tcPr>
          <w:p w14:paraId="201AA5B3" w14:textId="77777777" w:rsidR="00CE7972" w:rsidRPr="00086557" w:rsidRDefault="00CE7972" w:rsidP="00850E24">
            <w:pPr>
              <w:jc w:val="center"/>
            </w:pPr>
            <w:r w:rsidRPr="00086557">
              <w:t>0</w:t>
            </w:r>
          </w:p>
        </w:tc>
        <w:tc>
          <w:tcPr>
            <w:tcW w:w="1134" w:type="dxa"/>
          </w:tcPr>
          <w:p w14:paraId="39538E22" w14:textId="77777777" w:rsidR="00CE7972" w:rsidRPr="00086557" w:rsidRDefault="00CE7972" w:rsidP="00850E24">
            <w:pPr>
              <w:jc w:val="center"/>
            </w:pPr>
            <w:r w:rsidRPr="00086557">
              <w:t>6</w:t>
            </w:r>
          </w:p>
        </w:tc>
        <w:tc>
          <w:tcPr>
            <w:tcW w:w="1496" w:type="dxa"/>
          </w:tcPr>
          <w:p w14:paraId="55807A7A" w14:textId="77777777" w:rsidR="00CE7972" w:rsidRPr="00086557" w:rsidRDefault="00CE7972" w:rsidP="00850E24">
            <w:pPr>
              <w:jc w:val="center"/>
            </w:pPr>
            <w:r w:rsidRPr="00086557">
              <w:t xml:space="preserve">dane </w:t>
            </w:r>
            <w:r>
              <w:t>ŚR</w:t>
            </w:r>
            <w:r w:rsidRPr="00086557">
              <w:t>LGD</w:t>
            </w:r>
          </w:p>
        </w:tc>
      </w:tr>
      <w:tr w:rsidR="00CE7972" w:rsidRPr="00086557" w14:paraId="32563460" w14:textId="77777777" w:rsidTr="00BB6CDD">
        <w:trPr>
          <w:trHeight w:val="60"/>
        </w:trPr>
        <w:tc>
          <w:tcPr>
            <w:tcW w:w="675" w:type="dxa"/>
            <w:gridSpan w:val="2"/>
          </w:tcPr>
          <w:p w14:paraId="1984F65C" w14:textId="77777777" w:rsidR="00CE7972" w:rsidRPr="00086557" w:rsidRDefault="00CE7972" w:rsidP="00850E24">
            <w:pPr>
              <w:rPr>
                <w:b/>
              </w:rPr>
            </w:pPr>
            <w:r w:rsidRPr="00086557">
              <w:rPr>
                <w:b/>
              </w:rPr>
              <w:t>1.5.1</w:t>
            </w:r>
          </w:p>
        </w:tc>
        <w:tc>
          <w:tcPr>
            <w:tcW w:w="2410" w:type="dxa"/>
          </w:tcPr>
          <w:p w14:paraId="1CEBD774" w14:textId="77777777" w:rsidR="00CE7972" w:rsidRPr="00B05895" w:rsidRDefault="00CE7972" w:rsidP="00850E24">
            <w:pPr>
              <w:jc w:val="center"/>
              <w:rPr>
                <w:color w:val="00B0F0"/>
              </w:rPr>
            </w:pPr>
            <w:r w:rsidRPr="00B05895">
              <w:rPr>
                <w:color w:val="00B0F0"/>
              </w:rPr>
              <w:t>Szkolenia pracowników ŚRLGD</w:t>
            </w:r>
          </w:p>
        </w:tc>
        <w:tc>
          <w:tcPr>
            <w:tcW w:w="1985" w:type="dxa"/>
          </w:tcPr>
          <w:p w14:paraId="1EB5412E" w14:textId="77777777" w:rsidR="00CE7972" w:rsidRPr="00B05895" w:rsidRDefault="00CE7972" w:rsidP="00850E24">
            <w:pPr>
              <w:jc w:val="center"/>
              <w:rPr>
                <w:color w:val="00B0F0"/>
              </w:rPr>
            </w:pPr>
            <w:r w:rsidRPr="00B05895">
              <w:rPr>
                <w:color w:val="00B0F0"/>
              </w:rPr>
              <w:t>Pracownicy biura</w:t>
            </w:r>
          </w:p>
        </w:tc>
        <w:tc>
          <w:tcPr>
            <w:tcW w:w="1701" w:type="dxa"/>
          </w:tcPr>
          <w:p w14:paraId="2A92327E" w14:textId="77777777" w:rsidR="00CE7972" w:rsidRPr="00B05895" w:rsidRDefault="00CE7972" w:rsidP="00850E24">
            <w:pPr>
              <w:jc w:val="center"/>
              <w:rPr>
                <w:color w:val="00B0F0"/>
              </w:rPr>
            </w:pPr>
            <w:r w:rsidRPr="00B05895">
              <w:rPr>
                <w:color w:val="00B0F0"/>
              </w:rPr>
              <w:t>Koszty bieżące</w:t>
            </w:r>
          </w:p>
        </w:tc>
        <w:tc>
          <w:tcPr>
            <w:tcW w:w="2409" w:type="dxa"/>
            <w:gridSpan w:val="2"/>
          </w:tcPr>
          <w:p w14:paraId="45A7C8C4" w14:textId="77777777" w:rsidR="00CE7972" w:rsidRPr="00B05895" w:rsidRDefault="00CE7972" w:rsidP="00850E24">
            <w:pPr>
              <w:jc w:val="center"/>
              <w:rPr>
                <w:color w:val="00B0F0"/>
              </w:rPr>
            </w:pPr>
            <w:r w:rsidRPr="00B05895">
              <w:rPr>
                <w:color w:val="00B0F0"/>
              </w:rPr>
              <w:t>Liczba godzin szkoleń dla pracowników ŚRLGD</w:t>
            </w:r>
          </w:p>
        </w:tc>
        <w:tc>
          <w:tcPr>
            <w:tcW w:w="1134" w:type="dxa"/>
            <w:gridSpan w:val="2"/>
          </w:tcPr>
          <w:p w14:paraId="50CDDB7F" w14:textId="77777777" w:rsidR="00CE7972" w:rsidRPr="00B05895" w:rsidRDefault="00CE7972" w:rsidP="00850E24">
            <w:pPr>
              <w:jc w:val="center"/>
              <w:rPr>
                <w:color w:val="00B0F0"/>
              </w:rPr>
            </w:pPr>
            <w:r w:rsidRPr="00B05895">
              <w:rPr>
                <w:color w:val="00B0F0"/>
              </w:rPr>
              <w:t>Godzin</w:t>
            </w:r>
          </w:p>
        </w:tc>
        <w:tc>
          <w:tcPr>
            <w:tcW w:w="1417" w:type="dxa"/>
            <w:gridSpan w:val="2"/>
          </w:tcPr>
          <w:p w14:paraId="046A7E3E" w14:textId="77777777" w:rsidR="00CE7972" w:rsidRPr="00B05895" w:rsidRDefault="00CE7972" w:rsidP="00850E24">
            <w:pPr>
              <w:jc w:val="center"/>
              <w:rPr>
                <w:color w:val="00B0F0"/>
              </w:rPr>
            </w:pPr>
            <w:r w:rsidRPr="00B05895">
              <w:rPr>
                <w:color w:val="00B0F0"/>
              </w:rPr>
              <w:t>0</w:t>
            </w:r>
          </w:p>
        </w:tc>
        <w:tc>
          <w:tcPr>
            <w:tcW w:w="1134" w:type="dxa"/>
          </w:tcPr>
          <w:p w14:paraId="0479C19B" w14:textId="77777777" w:rsidR="00CE7972" w:rsidRPr="00B05895" w:rsidRDefault="00191F50" w:rsidP="00850E24">
            <w:pPr>
              <w:jc w:val="center"/>
              <w:rPr>
                <w:color w:val="00B0F0"/>
              </w:rPr>
            </w:pPr>
            <w:r w:rsidRPr="00B05895">
              <w:rPr>
                <w:color w:val="00B0F0"/>
              </w:rPr>
              <w:t>33</w:t>
            </w:r>
          </w:p>
        </w:tc>
        <w:tc>
          <w:tcPr>
            <w:tcW w:w="1496" w:type="dxa"/>
          </w:tcPr>
          <w:p w14:paraId="4E0509CF" w14:textId="77777777" w:rsidR="00CE7972" w:rsidRPr="00B05895" w:rsidRDefault="00CE7972" w:rsidP="00850E24">
            <w:pPr>
              <w:jc w:val="center"/>
              <w:rPr>
                <w:color w:val="00B0F0"/>
              </w:rPr>
            </w:pPr>
            <w:r w:rsidRPr="00B05895">
              <w:rPr>
                <w:color w:val="00B0F0"/>
              </w:rPr>
              <w:t>dane ŚRLGD</w:t>
            </w:r>
          </w:p>
        </w:tc>
      </w:tr>
      <w:tr w:rsidR="00CE7972" w:rsidRPr="00086557" w14:paraId="13CF5F1C" w14:textId="77777777" w:rsidTr="00BB6CDD">
        <w:trPr>
          <w:trHeight w:val="60"/>
        </w:trPr>
        <w:tc>
          <w:tcPr>
            <w:tcW w:w="675" w:type="dxa"/>
            <w:gridSpan w:val="2"/>
          </w:tcPr>
          <w:p w14:paraId="3024091D" w14:textId="77777777" w:rsidR="00CE7972" w:rsidRPr="00086557" w:rsidRDefault="00CE7972" w:rsidP="00850E24">
            <w:pPr>
              <w:rPr>
                <w:b/>
              </w:rPr>
            </w:pPr>
            <w:r w:rsidRPr="00086557">
              <w:rPr>
                <w:b/>
              </w:rPr>
              <w:t>1.5.2</w:t>
            </w:r>
          </w:p>
        </w:tc>
        <w:tc>
          <w:tcPr>
            <w:tcW w:w="2410" w:type="dxa"/>
          </w:tcPr>
          <w:p w14:paraId="717E66E3" w14:textId="77777777" w:rsidR="00CE7972" w:rsidRPr="00B05895" w:rsidRDefault="00CE7972" w:rsidP="00850E24">
            <w:pPr>
              <w:jc w:val="center"/>
              <w:rPr>
                <w:color w:val="00B0F0"/>
              </w:rPr>
            </w:pPr>
            <w:r w:rsidRPr="00B05895">
              <w:rPr>
                <w:color w:val="00B0F0"/>
              </w:rPr>
              <w:t>Szkolenia członków organów ŚRLGD</w:t>
            </w:r>
          </w:p>
        </w:tc>
        <w:tc>
          <w:tcPr>
            <w:tcW w:w="1985" w:type="dxa"/>
          </w:tcPr>
          <w:p w14:paraId="193E0C00" w14:textId="77777777" w:rsidR="00CE7972" w:rsidRPr="00B05895" w:rsidRDefault="00CE7972" w:rsidP="00850E24">
            <w:pPr>
              <w:jc w:val="center"/>
              <w:rPr>
                <w:color w:val="00B0F0"/>
              </w:rPr>
            </w:pPr>
            <w:r w:rsidRPr="00B05895">
              <w:rPr>
                <w:color w:val="00B0F0"/>
              </w:rPr>
              <w:t>Członkowie Zarządu, Komisji Rewizyjnej, Rady</w:t>
            </w:r>
          </w:p>
        </w:tc>
        <w:tc>
          <w:tcPr>
            <w:tcW w:w="1701" w:type="dxa"/>
          </w:tcPr>
          <w:p w14:paraId="7C5F2773" w14:textId="77777777" w:rsidR="00CE7972" w:rsidRPr="00B05895" w:rsidRDefault="00CE7972" w:rsidP="00850E24">
            <w:pPr>
              <w:jc w:val="center"/>
              <w:rPr>
                <w:color w:val="00B0F0"/>
              </w:rPr>
            </w:pPr>
            <w:r w:rsidRPr="00B05895">
              <w:rPr>
                <w:color w:val="00B0F0"/>
              </w:rPr>
              <w:t>Koszty bieżące</w:t>
            </w:r>
          </w:p>
        </w:tc>
        <w:tc>
          <w:tcPr>
            <w:tcW w:w="2409" w:type="dxa"/>
            <w:gridSpan w:val="2"/>
          </w:tcPr>
          <w:p w14:paraId="6979639B" w14:textId="77777777" w:rsidR="00CE7972" w:rsidRPr="00B05895" w:rsidRDefault="00CE7972" w:rsidP="00850E24">
            <w:pPr>
              <w:jc w:val="center"/>
              <w:rPr>
                <w:color w:val="00B0F0"/>
              </w:rPr>
            </w:pPr>
            <w:r w:rsidRPr="00B05895">
              <w:rPr>
                <w:color w:val="00B0F0"/>
              </w:rPr>
              <w:t>Liczba godzin szkoleń dla organów ŚRLGD</w:t>
            </w:r>
          </w:p>
        </w:tc>
        <w:tc>
          <w:tcPr>
            <w:tcW w:w="1134" w:type="dxa"/>
            <w:gridSpan w:val="2"/>
          </w:tcPr>
          <w:p w14:paraId="70EF22D3" w14:textId="77777777" w:rsidR="00CE7972" w:rsidRPr="00B05895" w:rsidRDefault="00CE7972" w:rsidP="00850E24">
            <w:pPr>
              <w:jc w:val="center"/>
              <w:rPr>
                <w:color w:val="00B0F0"/>
              </w:rPr>
            </w:pPr>
            <w:r w:rsidRPr="00B05895">
              <w:rPr>
                <w:color w:val="00B0F0"/>
              </w:rPr>
              <w:t>Godzin</w:t>
            </w:r>
          </w:p>
        </w:tc>
        <w:tc>
          <w:tcPr>
            <w:tcW w:w="1417" w:type="dxa"/>
            <w:gridSpan w:val="2"/>
          </w:tcPr>
          <w:p w14:paraId="2117D99D" w14:textId="77777777" w:rsidR="00CE7972" w:rsidRPr="00B05895" w:rsidRDefault="00CE7972" w:rsidP="00850E24">
            <w:pPr>
              <w:jc w:val="center"/>
              <w:rPr>
                <w:color w:val="00B0F0"/>
              </w:rPr>
            </w:pPr>
            <w:r w:rsidRPr="00B05895">
              <w:rPr>
                <w:color w:val="00B0F0"/>
              </w:rPr>
              <w:t>0</w:t>
            </w:r>
          </w:p>
        </w:tc>
        <w:tc>
          <w:tcPr>
            <w:tcW w:w="1134" w:type="dxa"/>
          </w:tcPr>
          <w:p w14:paraId="2B041150" w14:textId="77777777" w:rsidR="00CE7972" w:rsidRPr="00B05895" w:rsidRDefault="00133063" w:rsidP="00850E24">
            <w:pPr>
              <w:jc w:val="center"/>
              <w:rPr>
                <w:color w:val="00B0F0"/>
              </w:rPr>
            </w:pPr>
            <w:r w:rsidRPr="00B05895">
              <w:rPr>
                <w:color w:val="00B0F0"/>
              </w:rPr>
              <w:t>32</w:t>
            </w:r>
          </w:p>
        </w:tc>
        <w:tc>
          <w:tcPr>
            <w:tcW w:w="1496" w:type="dxa"/>
          </w:tcPr>
          <w:p w14:paraId="5618E328" w14:textId="77777777" w:rsidR="00CE7972" w:rsidRPr="00B05895" w:rsidRDefault="00CE7972" w:rsidP="00850E24">
            <w:pPr>
              <w:jc w:val="center"/>
              <w:rPr>
                <w:color w:val="00B0F0"/>
              </w:rPr>
            </w:pPr>
            <w:r w:rsidRPr="00B05895">
              <w:rPr>
                <w:color w:val="00B0F0"/>
              </w:rPr>
              <w:t>dane ŚRLGD</w:t>
            </w:r>
          </w:p>
        </w:tc>
      </w:tr>
      <w:tr w:rsidR="00CE7972" w:rsidRPr="00086557" w14:paraId="6CB56958" w14:textId="77777777" w:rsidTr="00BB6CDD">
        <w:trPr>
          <w:trHeight w:val="60"/>
        </w:trPr>
        <w:tc>
          <w:tcPr>
            <w:tcW w:w="675" w:type="dxa"/>
            <w:gridSpan w:val="2"/>
          </w:tcPr>
          <w:p w14:paraId="15806607" w14:textId="77777777" w:rsidR="00CE7972" w:rsidRPr="00086557" w:rsidRDefault="00CE7972" w:rsidP="00850E24">
            <w:pPr>
              <w:rPr>
                <w:b/>
              </w:rPr>
            </w:pPr>
            <w:r w:rsidRPr="00086557">
              <w:rPr>
                <w:b/>
              </w:rPr>
              <w:t>1.5.3</w:t>
            </w:r>
          </w:p>
        </w:tc>
        <w:tc>
          <w:tcPr>
            <w:tcW w:w="2410" w:type="dxa"/>
          </w:tcPr>
          <w:p w14:paraId="79D6DE80" w14:textId="77777777" w:rsidR="00CE7972" w:rsidRPr="00B05895" w:rsidRDefault="00CE7972" w:rsidP="00850E24">
            <w:pPr>
              <w:jc w:val="center"/>
              <w:rPr>
                <w:color w:val="00B0F0"/>
              </w:rPr>
            </w:pPr>
            <w:r w:rsidRPr="00B05895">
              <w:rPr>
                <w:color w:val="00B0F0"/>
              </w:rPr>
              <w:t>Indywidualne doradztwo w biurze ŚRLGD</w:t>
            </w:r>
          </w:p>
        </w:tc>
        <w:tc>
          <w:tcPr>
            <w:tcW w:w="1985" w:type="dxa"/>
          </w:tcPr>
          <w:p w14:paraId="4322CB09" w14:textId="77777777" w:rsidR="00CE7972" w:rsidRPr="00B05895" w:rsidRDefault="00CE7972" w:rsidP="00850E24">
            <w:pPr>
              <w:jc w:val="center"/>
              <w:rPr>
                <w:color w:val="00B0F0"/>
              </w:rPr>
            </w:pPr>
            <w:r w:rsidRPr="00B05895">
              <w:rPr>
                <w:color w:val="00B0F0"/>
              </w:rPr>
              <w:t xml:space="preserve">Rybacy, grupy </w:t>
            </w:r>
            <w:proofErr w:type="spellStart"/>
            <w:r w:rsidRPr="00B05895">
              <w:rPr>
                <w:color w:val="00B0F0"/>
              </w:rPr>
              <w:t>defaworyzowane</w:t>
            </w:r>
            <w:proofErr w:type="spellEnd"/>
            <w:r w:rsidRPr="00B05895">
              <w:rPr>
                <w:color w:val="00B0F0"/>
              </w:rPr>
              <w:t>, przedsiębiorcy, mieszkańcy</w:t>
            </w:r>
          </w:p>
        </w:tc>
        <w:tc>
          <w:tcPr>
            <w:tcW w:w="1701" w:type="dxa"/>
          </w:tcPr>
          <w:p w14:paraId="28D3FFE6" w14:textId="77777777" w:rsidR="00CE7972" w:rsidRPr="00B05895" w:rsidRDefault="00CE7972" w:rsidP="00850E24">
            <w:pPr>
              <w:jc w:val="center"/>
              <w:rPr>
                <w:color w:val="00B0F0"/>
              </w:rPr>
            </w:pPr>
            <w:r w:rsidRPr="00B05895">
              <w:rPr>
                <w:color w:val="00B0F0"/>
              </w:rPr>
              <w:t>Koszty bieżące</w:t>
            </w:r>
          </w:p>
        </w:tc>
        <w:tc>
          <w:tcPr>
            <w:tcW w:w="2409" w:type="dxa"/>
            <w:gridSpan w:val="2"/>
          </w:tcPr>
          <w:p w14:paraId="680CD60C" w14:textId="77777777" w:rsidR="00CE7972" w:rsidRPr="00B05895" w:rsidRDefault="00CE7972" w:rsidP="00850E24">
            <w:pPr>
              <w:jc w:val="center"/>
              <w:rPr>
                <w:color w:val="00B0F0"/>
              </w:rPr>
            </w:pPr>
            <w:r w:rsidRPr="00B05895">
              <w:rPr>
                <w:rFonts w:cs="Times New Roman"/>
                <w:color w:val="00B0F0"/>
              </w:rPr>
              <w:t>Liczba podmiotów, którym udzielono indywidualnego doradztwa</w:t>
            </w:r>
          </w:p>
        </w:tc>
        <w:tc>
          <w:tcPr>
            <w:tcW w:w="1134" w:type="dxa"/>
            <w:gridSpan w:val="2"/>
          </w:tcPr>
          <w:p w14:paraId="4F7C6CBD" w14:textId="77777777" w:rsidR="00CE7972" w:rsidRPr="00B05895" w:rsidRDefault="00CE7972" w:rsidP="00850E24">
            <w:pPr>
              <w:jc w:val="center"/>
              <w:rPr>
                <w:color w:val="00B0F0"/>
              </w:rPr>
            </w:pPr>
            <w:r w:rsidRPr="00B05895">
              <w:rPr>
                <w:color w:val="00B0F0"/>
              </w:rPr>
              <w:t>Podmioty</w:t>
            </w:r>
          </w:p>
        </w:tc>
        <w:tc>
          <w:tcPr>
            <w:tcW w:w="1417" w:type="dxa"/>
            <w:gridSpan w:val="2"/>
          </w:tcPr>
          <w:p w14:paraId="73647B74" w14:textId="77777777" w:rsidR="00CE7972" w:rsidRPr="00B05895" w:rsidRDefault="00CE7972" w:rsidP="00850E24">
            <w:pPr>
              <w:jc w:val="center"/>
              <w:rPr>
                <w:color w:val="00B0F0"/>
              </w:rPr>
            </w:pPr>
            <w:r w:rsidRPr="00B05895">
              <w:rPr>
                <w:color w:val="00B0F0"/>
              </w:rPr>
              <w:t>0</w:t>
            </w:r>
          </w:p>
        </w:tc>
        <w:tc>
          <w:tcPr>
            <w:tcW w:w="1134" w:type="dxa"/>
          </w:tcPr>
          <w:p w14:paraId="70E10773" w14:textId="77777777" w:rsidR="00CE7972" w:rsidRPr="00B05895" w:rsidRDefault="00BB6CDD" w:rsidP="00850E24">
            <w:pPr>
              <w:jc w:val="center"/>
              <w:rPr>
                <w:color w:val="00B0F0"/>
              </w:rPr>
            </w:pPr>
            <w:r w:rsidRPr="00B05895">
              <w:rPr>
                <w:color w:val="00B0F0"/>
              </w:rPr>
              <w:t>150</w:t>
            </w:r>
          </w:p>
        </w:tc>
        <w:tc>
          <w:tcPr>
            <w:tcW w:w="1496" w:type="dxa"/>
          </w:tcPr>
          <w:p w14:paraId="03E7BFCA" w14:textId="77777777" w:rsidR="00CE7972" w:rsidRPr="00B05895" w:rsidRDefault="00CE7972" w:rsidP="00850E24">
            <w:pPr>
              <w:jc w:val="center"/>
              <w:rPr>
                <w:color w:val="00B0F0"/>
              </w:rPr>
            </w:pPr>
            <w:r w:rsidRPr="00B05895">
              <w:rPr>
                <w:color w:val="00B0F0"/>
              </w:rPr>
              <w:t>dane ŚRLGD</w:t>
            </w:r>
          </w:p>
        </w:tc>
      </w:tr>
      <w:tr w:rsidR="00CE7972" w:rsidRPr="00086557" w14:paraId="6DD49064" w14:textId="77777777" w:rsidTr="00BB6CDD">
        <w:trPr>
          <w:trHeight w:val="60"/>
        </w:trPr>
        <w:tc>
          <w:tcPr>
            <w:tcW w:w="675" w:type="dxa"/>
            <w:gridSpan w:val="2"/>
          </w:tcPr>
          <w:p w14:paraId="06974152" w14:textId="77777777" w:rsidR="00CE7972" w:rsidRPr="00086557" w:rsidRDefault="00CE7972" w:rsidP="00850E24">
            <w:pPr>
              <w:rPr>
                <w:b/>
              </w:rPr>
            </w:pPr>
            <w:r>
              <w:rPr>
                <w:b/>
              </w:rPr>
              <w:lastRenderedPageBreak/>
              <w:t>1.5.4</w:t>
            </w:r>
          </w:p>
        </w:tc>
        <w:tc>
          <w:tcPr>
            <w:tcW w:w="2410" w:type="dxa"/>
          </w:tcPr>
          <w:p w14:paraId="73B18D13" w14:textId="77777777" w:rsidR="00CE7972" w:rsidRPr="00B05895" w:rsidRDefault="00733390" w:rsidP="00850E24">
            <w:pPr>
              <w:jc w:val="center"/>
              <w:rPr>
                <w:color w:val="00B0F0"/>
              </w:rPr>
            </w:pPr>
            <w:r w:rsidRPr="00B05895">
              <w:rPr>
                <w:color w:val="00B0F0"/>
              </w:rPr>
              <w:t>Organizacja szkoleń informacyjno-konsultacyjnych ŚRLGD</w:t>
            </w:r>
          </w:p>
        </w:tc>
        <w:tc>
          <w:tcPr>
            <w:tcW w:w="1985" w:type="dxa"/>
          </w:tcPr>
          <w:p w14:paraId="7D7E0B22" w14:textId="77777777" w:rsidR="00CE7972" w:rsidRPr="00B05895" w:rsidRDefault="00CE7972" w:rsidP="00850E24">
            <w:pPr>
              <w:jc w:val="center"/>
              <w:rPr>
                <w:color w:val="00B0F0"/>
              </w:rPr>
            </w:pPr>
            <w:r w:rsidRPr="00B05895">
              <w:rPr>
                <w:color w:val="00B0F0"/>
              </w:rPr>
              <w:t xml:space="preserve">Rybacy, grupy </w:t>
            </w:r>
            <w:proofErr w:type="spellStart"/>
            <w:r w:rsidRPr="00B05895">
              <w:rPr>
                <w:color w:val="00B0F0"/>
              </w:rPr>
              <w:t>defaworyzowane</w:t>
            </w:r>
            <w:proofErr w:type="spellEnd"/>
            <w:r w:rsidRPr="00B05895">
              <w:rPr>
                <w:color w:val="00B0F0"/>
              </w:rPr>
              <w:t>, przedsiębiorcy, mieszkańcy</w:t>
            </w:r>
          </w:p>
        </w:tc>
        <w:tc>
          <w:tcPr>
            <w:tcW w:w="1701" w:type="dxa"/>
          </w:tcPr>
          <w:p w14:paraId="677E13A8" w14:textId="77777777" w:rsidR="00CE7972" w:rsidRPr="00B05895" w:rsidRDefault="00CE7972" w:rsidP="00850E24">
            <w:pPr>
              <w:jc w:val="center"/>
              <w:rPr>
                <w:color w:val="00B0F0"/>
              </w:rPr>
            </w:pPr>
            <w:r w:rsidRPr="00B05895">
              <w:rPr>
                <w:color w:val="00B0F0"/>
              </w:rPr>
              <w:t>aktywizacja</w:t>
            </w:r>
          </w:p>
        </w:tc>
        <w:tc>
          <w:tcPr>
            <w:tcW w:w="2409" w:type="dxa"/>
            <w:gridSpan w:val="2"/>
          </w:tcPr>
          <w:p w14:paraId="6AC4FB0E" w14:textId="77777777" w:rsidR="00CE7972" w:rsidRPr="00B05895" w:rsidRDefault="00733390" w:rsidP="00850E24">
            <w:pPr>
              <w:jc w:val="center"/>
              <w:rPr>
                <w:color w:val="00B0F0"/>
              </w:rPr>
            </w:pPr>
            <w:r w:rsidRPr="00B05895">
              <w:rPr>
                <w:color w:val="00B0F0"/>
              </w:rPr>
              <w:t>Liczba spotkań informacyjno-konsultacyjnych SRLGD z mieszkańcami</w:t>
            </w:r>
          </w:p>
        </w:tc>
        <w:tc>
          <w:tcPr>
            <w:tcW w:w="1134" w:type="dxa"/>
            <w:gridSpan w:val="2"/>
          </w:tcPr>
          <w:p w14:paraId="21E03EED" w14:textId="77777777" w:rsidR="00CE7972" w:rsidRPr="00B05895" w:rsidRDefault="00CE7972" w:rsidP="00850E24">
            <w:pPr>
              <w:jc w:val="center"/>
              <w:rPr>
                <w:color w:val="00B0F0"/>
              </w:rPr>
            </w:pPr>
            <w:r w:rsidRPr="00B05895">
              <w:rPr>
                <w:color w:val="00B0F0"/>
              </w:rPr>
              <w:t>Sztuk</w:t>
            </w:r>
          </w:p>
        </w:tc>
        <w:tc>
          <w:tcPr>
            <w:tcW w:w="1417" w:type="dxa"/>
            <w:gridSpan w:val="2"/>
          </w:tcPr>
          <w:p w14:paraId="32DAC0DF" w14:textId="77777777" w:rsidR="00CE7972" w:rsidRPr="00B05895" w:rsidRDefault="00CE7972" w:rsidP="00850E24">
            <w:pPr>
              <w:jc w:val="center"/>
              <w:rPr>
                <w:color w:val="00B0F0"/>
              </w:rPr>
            </w:pPr>
            <w:r w:rsidRPr="00B05895">
              <w:rPr>
                <w:color w:val="00B0F0"/>
              </w:rPr>
              <w:t>0</w:t>
            </w:r>
          </w:p>
        </w:tc>
        <w:tc>
          <w:tcPr>
            <w:tcW w:w="1134" w:type="dxa"/>
          </w:tcPr>
          <w:p w14:paraId="0D25FC63" w14:textId="77777777" w:rsidR="00CE7972" w:rsidRPr="00B05895" w:rsidRDefault="00CE7972" w:rsidP="00850E24">
            <w:pPr>
              <w:jc w:val="center"/>
              <w:rPr>
                <w:color w:val="00B0F0"/>
              </w:rPr>
            </w:pPr>
            <w:r w:rsidRPr="00B05895">
              <w:rPr>
                <w:color w:val="00B0F0"/>
              </w:rPr>
              <w:t>84</w:t>
            </w:r>
          </w:p>
        </w:tc>
        <w:tc>
          <w:tcPr>
            <w:tcW w:w="1496" w:type="dxa"/>
          </w:tcPr>
          <w:p w14:paraId="05501F7C" w14:textId="77777777" w:rsidR="00CE7972" w:rsidRPr="00B05895" w:rsidRDefault="00CE7972" w:rsidP="00850E24">
            <w:pPr>
              <w:jc w:val="center"/>
              <w:rPr>
                <w:color w:val="00B0F0"/>
              </w:rPr>
            </w:pPr>
            <w:r w:rsidRPr="00B05895">
              <w:rPr>
                <w:color w:val="00B0F0"/>
              </w:rPr>
              <w:t>dane ŚRLGD</w:t>
            </w:r>
          </w:p>
        </w:tc>
      </w:tr>
    </w:tbl>
    <w:p w14:paraId="0EB43CF3" w14:textId="77777777" w:rsidR="00BB6CDD" w:rsidRDefault="00BB6CDD" w:rsidP="00CE7972">
      <w:pPr>
        <w:sectPr w:rsidR="00BB6CDD" w:rsidSect="00BB6CDD">
          <w:pgSz w:w="16838" w:h="11906" w:orient="landscape"/>
          <w:pgMar w:top="567" w:right="567" w:bottom="283" w:left="828" w:header="709" w:footer="709" w:gutter="284"/>
          <w:cols w:space="708"/>
          <w:docGrid w:linePitch="360"/>
        </w:sectPr>
      </w:pPr>
    </w:p>
    <w:p w14:paraId="3392EA0E" w14:textId="77777777" w:rsidR="00BB6CDD" w:rsidRDefault="00BB6CDD" w:rsidP="00CE7972">
      <w:pPr>
        <w:sectPr w:rsidR="00BB6CDD" w:rsidSect="00BB6CDD">
          <w:type w:val="continuous"/>
          <w:pgSz w:w="16838" w:h="11906" w:orient="landscape"/>
          <w:pgMar w:top="567" w:right="567" w:bottom="283" w:left="828" w:header="709" w:footer="709" w:gutter="284"/>
          <w:cols w:space="708"/>
          <w:docGrid w:linePitch="360"/>
        </w:sectPr>
      </w:pPr>
    </w:p>
    <w:p w14:paraId="2629E245" w14:textId="77777777" w:rsidR="00E51D7A" w:rsidRPr="00DF24E4" w:rsidRDefault="00CE7972" w:rsidP="00350D90">
      <w:pPr>
        <w:pStyle w:val="Nagwek1"/>
        <w:spacing w:line="240" w:lineRule="auto"/>
        <w:jc w:val="both"/>
        <w:rPr>
          <w:rFonts w:asciiTheme="minorHAnsi" w:hAnsiTheme="minorHAnsi"/>
          <w:color w:val="auto"/>
          <w:sz w:val="22"/>
          <w:szCs w:val="22"/>
        </w:rPr>
      </w:pPr>
      <w:bookmarkStart w:id="35" w:name="_Toc439176934"/>
      <w:r>
        <w:rPr>
          <w:rFonts w:asciiTheme="minorHAnsi" w:hAnsiTheme="minorHAnsi"/>
          <w:color w:val="auto"/>
          <w:sz w:val="22"/>
          <w:szCs w:val="22"/>
        </w:rPr>
        <w:lastRenderedPageBreak/>
        <w:t>V</w:t>
      </w:r>
      <w:r w:rsidR="00E51D7A" w:rsidRPr="00DF24E4">
        <w:rPr>
          <w:rFonts w:asciiTheme="minorHAnsi" w:hAnsiTheme="minorHAnsi"/>
          <w:color w:val="auto"/>
          <w:sz w:val="22"/>
          <w:szCs w:val="22"/>
        </w:rPr>
        <w:t>I. SPOSÓB WYBORU I OCENY OPERACJI ORAZ SPOSÓB USTALANIA KRYTERIÓW WYBORU.</w:t>
      </w:r>
      <w:bookmarkEnd w:id="35"/>
    </w:p>
    <w:p w14:paraId="2FDA39F9" w14:textId="77777777" w:rsidR="00E51D7A" w:rsidRPr="00DF24E4" w:rsidRDefault="00E51D7A" w:rsidP="007B5A70">
      <w:pPr>
        <w:pStyle w:val="Nagwek2"/>
        <w:numPr>
          <w:ilvl w:val="0"/>
          <w:numId w:val="53"/>
        </w:numPr>
        <w:spacing w:after="200" w:line="240" w:lineRule="auto"/>
        <w:ind w:left="714" w:hanging="357"/>
        <w:rPr>
          <w:rFonts w:asciiTheme="minorHAnsi" w:hAnsiTheme="minorHAnsi"/>
          <w:color w:val="auto"/>
          <w:sz w:val="22"/>
          <w:szCs w:val="22"/>
        </w:rPr>
      </w:pPr>
      <w:bookmarkStart w:id="36" w:name="_Toc439176935"/>
      <w:r w:rsidRPr="00DF24E4">
        <w:rPr>
          <w:rFonts w:asciiTheme="minorHAnsi" w:hAnsiTheme="minorHAnsi"/>
          <w:color w:val="auto"/>
          <w:sz w:val="22"/>
          <w:szCs w:val="22"/>
        </w:rPr>
        <w:t xml:space="preserve">Charakterystyka przyjętych rozwiązań </w:t>
      </w:r>
      <w:proofErr w:type="spellStart"/>
      <w:r w:rsidRPr="00DF24E4">
        <w:rPr>
          <w:rFonts w:asciiTheme="minorHAnsi" w:hAnsiTheme="minorHAnsi"/>
          <w:color w:val="auto"/>
          <w:sz w:val="22"/>
          <w:szCs w:val="22"/>
        </w:rPr>
        <w:t>formalno</w:t>
      </w:r>
      <w:proofErr w:type="spellEnd"/>
      <w:r w:rsidRPr="00DF24E4">
        <w:rPr>
          <w:rFonts w:asciiTheme="minorHAnsi" w:hAnsiTheme="minorHAnsi"/>
          <w:color w:val="auto"/>
          <w:sz w:val="22"/>
          <w:szCs w:val="22"/>
        </w:rPr>
        <w:t xml:space="preserve"> – instytucjonalnych</w:t>
      </w:r>
      <w:bookmarkEnd w:id="36"/>
    </w:p>
    <w:p w14:paraId="61EED52E" w14:textId="77777777" w:rsidR="00E51D7A" w:rsidRDefault="00E51D7A" w:rsidP="00350D90">
      <w:pPr>
        <w:spacing w:after="0" w:line="240" w:lineRule="auto"/>
        <w:jc w:val="both"/>
      </w:pPr>
      <w:r>
        <w:t xml:space="preserve">ŚRLGD opracowała procedurę oceny i wyboru operacji, która została przyjęta do stosowania Uchwałą Zarządu. Wraz z </w:t>
      </w:r>
      <w:r w:rsidR="00810CAB">
        <w:t> </w:t>
      </w:r>
      <w:r>
        <w:t xml:space="preserve">innymi dokumentami zostały umieszczone na stronach internetowych: </w:t>
      </w:r>
      <w:hyperlink r:id="rId27" w:history="1">
        <w:r>
          <w:rPr>
            <w:rStyle w:val="Hipercze"/>
          </w:rPr>
          <w:t>www.lgrjedrzejow.pl</w:t>
        </w:r>
      </w:hyperlink>
      <w:r>
        <w:t xml:space="preserve">, </w:t>
      </w:r>
      <w:hyperlink r:id="rId28" w:history="1">
        <w:r>
          <w:rPr>
            <w:rStyle w:val="Hipercze"/>
          </w:rPr>
          <w:t>www.miedzynidaapilica.pl</w:t>
        </w:r>
      </w:hyperlink>
      <w:r>
        <w:t xml:space="preserve">, poza tym była ona każdorazowo prezentowana na spotkaniach w gminach, w formie udzielanego doradztwa, zgodnie z </w:t>
      </w:r>
      <w:r w:rsidR="00810CAB">
        <w:t> </w:t>
      </w:r>
      <w:r>
        <w:t xml:space="preserve">planem komunikacyjnym. </w:t>
      </w:r>
    </w:p>
    <w:p w14:paraId="227529BE" w14:textId="77777777" w:rsidR="00E51D7A" w:rsidRDefault="00E51D7A" w:rsidP="00350D90">
      <w:pPr>
        <w:spacing w:after="0" w:line="240" w:lineRule="auto"/>
        <w:ind w:firstLine="708"/>
        <w:jc w:val="both"/>
      </w:pPr>
      <w:r>
        <w:t xml:space="preserve">Procedura ta została opracowana zgodnie z przepisami obowiązującymi dla RLKS, przy zapewnieniu zachowania parytetu sektorowego. Zawarte kryteria będą stosowane w całym procesie. </w:t>
      </w:r>
    </w:p>
    <w:p w14:paraId="03CF244F" w14:textId="77777777" w:rsidR="00E51D7A" w:rsidRDefault="00E51D7A" w:rsidP="00350D90">
      <w:pPr>
        <w:spacing w:line="240" w:lineRule="auto"/>
        <w:ind w:firstLine="360"/>
        <w:jc w:val="both"/>
      </w:pPr>
      <w:r>
        <w:t xml:space="preserve">Wybór operacji odbywa się w trybie konkursowym na posiedzeniu Rady, zwołanym przez Przewodniczącego Rady w </w:t>
      </w:r>
      <w:r w:rsidR="00810CAB">
        <w:t> </w:t>
      </w:r>
      <w:r>
        <w:t xml:space="preserve">związku z ogłoszonym naborem wniosków. Przebieg oceny wniosków i dokumentowanie oceny, wzory dokumentów konkursowych zawiera przyjęta Procedura oceny i wyboru operacji. Celem zapewnienia bezstronności w procesie oceny i wyboru operacji została opracowana i zatwierdzona przez  Zarząd procedura wyłączenia członka Rady ŚRLGD od udziału w ocenie i wyborze operacji w razie wystąpienia okoliczności, które mogą wywołać wątpliwość co do bezstronności członka rady. Zgodnie z tą procedurą  od oceny i wyboru operacji zostaną wykluczeni członkowie Rady, co do których mogą wystąpić wątpliwości o ich bezstronności. Ponadto ŚRLGD prowadzi rejestr interesów członków rady, pozwalający na identyfikację charakteru powiązań z wnioskodawcami/poszczególnymi projektami. Została opracowana procedura wnoszenia protestu od decyzji Rady w sprawie oceny i wyboru operacji, w której przewidziano możliwość wniesienia protestów od niekorzystnych dla beneficjenta decyzji Rady. Określono termin wniesienia protestu. Wszystkie procedury przewidują przejrzysty proces oceny i wyboru operacji. Ponadto została wyznaczona osoba monitorująca, której zadaniem będzie czuwanie nad prawidłowym przebiegiem procesu oceny i wyboru oraz poprawności dokumentacji i zgodności formalnej. Z każdego posiedzenia Rady będzie sporządzany protokół, który będzie podawany do publicznej wiadomości poprzez umieszczenie na w/w stronach internetowych. Protokół ten będzie zawierał m.in. informację o </w:t>
      </w:r>
      <w:proofErr w:type="spellStart"/>
      <w:r>
        <w:t>wyłączeniach</w:t>
      </w:r>
      <w:proofErr w:type="spellEnd"/>
      <w:r>
        <w:t xml:space="preserve"> z procesu decyzyjnego ze wskazaniem, których wniosków to dotyczy. </w:t>
      </w:r>
    </w:p>
    <w:p w14:paraId="3CB0ACB6" w14:textId="77777777" w:rsidR="00E51D7A" w:rsidRPr="00DF24E4" w:rsidRDefault="00E51D7A" w:rsidP="00350D90">
      <w:pPr>
        <w:pStyle w:val="Nagwek2"/>
        <w:numPr>
          <w:ilvl w:val="0"/>
          <w:numId w:val="53"/>
        </w:numPr>
        <w:spacing w:line="240" w:lineRule="auto"/>
        <w:rPr>
          <w:rFonts w:asciiTheme="minorHAnsi" w:hAnsiTheme="minorHAnsi"/>
          <w:color w:val="auto"/>
          <w:sz w:val="22"/>
          <w:szCs w:val="22"/>
        </w:rPr>
      </w:pPr>
      <w:bookmarkStart w:id="37" w:name="_Toc439176936"/>
      <w:r w:rsidRPr="00DF24E4">
        <w:rPr>
          <w:rFonts w:asciiTheme="minorHAnsi" w:hAnsiTheme="minorHAnsi"/>
          <w:color w:val="auto"/>
          <w:sz w:val="22"/>
          <w:szCs w:val="22"/>
        </w:rPr>
        <w:t>Sposób ustalania lub zmiany kryteriów wyboru operacji.</w:t>
      </w:r>
      <w:bookmarkEnd w:id="37"/>
    </w:p>
    <w:p w14:paraId="60DE9CEE" w14:textId="77777777" w:rsidR="00E51D7A" w:rsidRDefault="00E51D7A" w:rsidP="00350D90">
      <w:pPr>
        <w:pStyle w:val="Akapitzlist"/>
        <w:spacing w:after="0" w:line="240" w:lineRule="auto"/>
      </w:pPr>
    </w:p>
    <w:p w14:paraId="573735FE" w14:textId="77777777" w:rsidR="00E51D7A" w:rsidRDefault="00E51D7A" w:rsidP="00350D90">
      <w:pPr>
        <w:spacing w:line="240" w:lineRule="auto"/>
        <w:ind w:firstLine="360"/>
        <w:jc w:val="both"/>
      </w:pPr>
      <w:r>
        <w:t xml:space="preserve">Zmiana kryteriów może mieć miejsce w trakcie realizacji LSR, to znaczy po zawarciu z Samorządem Województwa Świętokrzyskiego umowy ramowej. Projekt zmiany kryteriów przygotowuje Zarząd. Przygotowaną treść projektu zmiany Zarząd konsultuje z Radą ( przesyłając Przewodniczącemu Rady projektu zmiany kryteriów oraz wyznaczeniu terminu na ustosunkowanie się do tego projektu) i członkami ŚRLGD oraz lokalną społecznością ( drogą publikacji na stronie internetowej ŚRLGD projektu zmiany kryteriów wraz z uzasadnieniem wprowadzonych zmian jak również poprzez przeprowadzenie co najmniej jednego otwartego spotkania </w:t>
      </w:r>
      <w:proofErr w:type="spellStart"/>
      <w:r>
        <w:t>informacyjno</w:t>
      </w:r>
      <w:proofErr w:type="spellEnd"/>
      <w:r>
        <w:t xml:space="preserve"> – konsultacyjnego dotyczącego zmiany kryteriów). Po przeprowadzeniu analizy uwag zgłoszonych drogą konsultacji i ewentualnym wprowadzeniu zmian w </w:t>
      </w:r>
      <w:r w:rsidR="00810CAB">
        <w:t> </w:t>
      </w:r>
      <w:r>
        <w:t>projekcie zmiany kryteriów, Zarząd zwołuje Walne Zebranie Członków w celu podjęcia uchwały zatwierdzającej proponowane zmiany. Walne zebranie Członków podejmuje warunkową uchwałę w przedmiocie zmiany kryteriów, która wchodzi w życie po akceptacji przez Zarząd Województwa.</w:t>
      </w:r>
    </w:p>
    <w:p w14:paraId="7C1F41D0" w14:textId="77777777" w:rsidR="00BB6CDD" w:rsidRDefault="00E51D7A" w:rsidP="00350D90">
      <w:pPr>
        <w:spacing w:line="240" w:lineRule="auto"/>
        <w:jc w:val="both"/>
        <w:sectPr w:rsidR="00BB6CDD" w:rsidSect="00BB6CDD">
          <w:pgSz w:w="11906" w:h="16838"/>
          <w:pgMar w:top="828" w:right="567" w:bottom="567" w:left="283" w:header="709" w:footer="709" w:gutter="284"/>
          <w:cols w:space="708"/>
          <w:docGrid w:linePitch="360"/>
        </w:sectPr>
      </w:pPr>
      <w:r>
        <w:t>Walne Zebranie Członków może upoważnić Zarząd do zmiany kryteriów drogą odrębnej uchwały.</w:t>
      </w:r>
    </w:p>
    <w:p w14:paraId="562CC205" w14:textId="77777777" w:rsidR="00E51D7A" w:rsidRDefault="00E51D7A" w:rsidP="00350D90">
      <w:pPr>
        <w:spacing w:line="240" w:lineRule="auto"/>
        <w:jc w:val="both"/>
      </w:pPr>
    </w:p>
    <w:p w14:paraId="0E1C2498" w14:textId="77777777" w:rsidR="00E51D7A" w:rsidRPr="00DF24E4" w:rsidRDefault="00E51D7A" w:rsidP="00350D90">
      <w:pPr>
        <w:pStyle w:val="Nagwek2"/>
        <w:numPr>
          <w:ilvl w:val="0"/>
          <w:numId w:val="53"/>
        </w:numPr>
        <w:spacing w:line="240" w:lineRule="auto"/>
        <w:rPr>
          <w:rFonts w:asciiTheme="minorHAnsi" w:hAnsiTheme="minorHAnsi"/>
          <w:color w:val="auto"/>
          <w:sz w:val="22"/>
          <w:szCs w:val="22"/>
        </w:rPr>
      </w:pPr>
      <w:bookmarkStart w:id="38" w:name="_Toc439176937"/>
      <w:r w:rsidRPr="00DF24E4">
        <w:rPr>
          <w:rFonts w:asciiTheme="minorHAnsi" w:hAnsiTheme="minorHAnsi"/>
          <w:color w:val="auto"/>
          <w:sz w:val="22"/>
          <w:szCs w:val="22"/>
        </w:rPr>
        <w:t>Przyjęte kryteria wyboru</w:t>
      </w:r>
      <w:bookmarkEnd w:id="38"/>
    </w:p>
    <w:p w14:paraId="68B48879" w14:textId="77777777" w:rsidR="00E51D7A" w:rsidRDefault="00E51D7A" w:rsidP="00350D90">
      <w:pPr>
        <w:pStyle w:val="Akapitzlist"/>
        <w:spacing w:after="0" w:line="240" w:lineRule="auto"/>
      </w:pPr>
    </w:p>
    <w:p w14:paraId="70E47F11" w14:textId="77777777" w:rsidR="00E51D7A" w:rsidRDefault="00E51D7A" w:rsidP="00350D90">
      <w:pPr>
        <w:spacing w:line="240" w:lineRule="auto"/>
      </w:pPr>
      <w:r>
        <w:t>Przyjęte kryteria wyboru operacji w procedurze wyboru i oceny operacji są:</w:t>
      </w:r>
    </w:p>
    <w:p w14:paraId="08EBABB6" w14:textId="77777777" w:rsidR="00E51D7A" w:rsidRDefault="00E51D7A" w:rsidP="00350D90">
      <w:pPr>
        <w:spacing w:line="240" w:lineRule="auto"/>
        <w:jc w:val="both"/>
        <w:rPr>
          <w:rFonts w:eastAsia="Times New Roman" w:cs="Courier New"/>
        </w:rPr>
      </w:pPr>
      <w:r>
        <w:t xml:space="preserve">Obiektywne - </w:t>
      </w:r>
      <w:r>
        <w:rPr>
          <w:rFonts w:eastAsia="Times New Roman" w:cs="Courier New"/>
        </w:rPr>
        <w:t xml:space="preserve">opierają się na takim ustaleniu wymagań, które doprowadzą do uzyskania zbliżonych wyników w </w:t>
      </w:r>
      <w:r w:rsidR="007B5A70">
        <w:rPr>
          <w:rFonts w:eastAsia="Times New Roman" w:cs="Courier New"/>
        </w:rPr>
        <w:t> </w:t>
      </w:r>
      <w:r>
        <w:rPr>
          <w:rFonts w:eastAsia="Times New Roman" w:cs="Courier New"/>
        </w:rPr>
        <w:t>stosunku do innych osób i pomiarów prowadzonych w różnym czasie.</w:t>
      </w:r>
    </w:p>
    <w:p w14:paraId="54271465" w14:textId="77777777" w:rsidR="00E51D7A" w:rsidRDefault="00E51D7A" w:rsidP="00350D90">
      <w:pPr>
        <w:spacing w:line="240" w:lineRule="auto"/>
        <w:jc w:val="both"/>
        <w:rPr>
          <w:rFonts w:ascii="Calibri" w:eastAsia="Calibri" w:hAnsi="Calibri" w:cs="Times New Roman"/>
        </w:rPr>
      </w:pPr>
      <w:r>
        <w:t>Niedyskryminujące – jednakowo traktują różne podmioty, znajdujące się w takiej samej sytuacji. Pozwalają na obiektywną ocenę wszystkich podmiotów, jakie zgłosiły swój udział w konkursie</w:t>
      </w:r>
    </w:p>
    <w:p w14:paraId="7A465821" w14:textId="77777777" w:rsidR="00E51D7A" w:rsidRDefault="00E51D7A" w:rsidP="00350D90">
      <w:pPr>
        <w:spacing w:line="240" w:lineRule="auto"/>
        <w:jc w:val="both"/>
      </w:pPr>
      <w:r>
        <w:t xml:space="preserve">Przejrzyste – są zrozumiałe i jednoznaczne pod względem treści kryteria oceniające wszystkie podmioty, przystępujące do konkursu. </w:t>
      </w:r>
    </w:p>
    <w:p w14:paraId="77AFEA56" w14:textId="77777777" w:rsidR="00E51D7A" w:rsidRDefault="00E51D7A" w:rsidP="007B5A70">
      <w:pPr>
        <w:spacing w:after="0" w:line="240" w:lineRule="auto"/>
        <w:ind w:firstLine="709"/>
        <w:jc w:val="both"/>
      </w:pPr>
      <w:r>
        <w:t xml:space="preserve">Wpływ na określenie kryteriów mają wymogi stawiane operacjom współfinansowanym z PO RYBY 2014 – 2020. Zgodnie z tymi wytycznymi, premiowane przez ŚRLGD będą operacje generujące miejsca pracy, innowacyjne, przewidujące zastosowanie rozwiązań sprzyjających ochronie środowiska lub klimatu, ukierunkowane na zaspokajanie potrzeb grup </w:t>
      </w:r>
      <w:proofErr w:type="spellStart"/>
      <w:r>
        <w:t>defaworyzowanych</w:t>
      </w:r>
      <w:proofErr w:type="spellEnd"/>
      <w:r>
        <w:t xml:space="preserve">. Realizowane operacje powinny posiadać jedną lub kilka z </w:t>
      </w:r>
      <w:r w:rsidR="007B5A70">
        <w:t> </w:t>
      </w:r>
      <w:r>
        <w:t xml:space="preserve">wymienionych powyżej cech. </w:t>
      </w:r>
    </w:p>
    <w:p w14:paraId="32BDEB4A" w14:textId="77777777" w:rsidR="00E51D7A" w:rsidRDefault="00E51D7A" w:rsidP="007B5A70">
      <w:pPr>
        <w:spacing w:line="240" w:lineRule="auto"/>
        <w:ind w:firstLine="708"/>
        <w:jc w:val="both"/>
      </w:pPr>
      <w:r>
        <w:t>Przyjęte kryteria wyboru osadzone są ponadto w diagnozie obszaru. Powiązania pomiędzy elementami diagnozy oraz poszczególnymi kryteriami przedstawia poniższa tabela:</w:t>
      </w:r>
    </w:p>
    <w:tbl>
      <w:tblPr>
        <w:tblStyle w:val="Tabela-Siatka"/>
        <w:tblW w:w="0" w:type="auto"/>
        <w:jc w:val="center"/>
        <w:tblLook w:val="04A0" w:firstRow="1" w:lastRow="0" w:firstColumn="1" w:lastColumn="0" w:noHBand="0" w:noVBand="1"/>
      </w:tblPr>
      <w:tblGrid>
        <w:gridCol w:w="4606"/>
        <w:gridCol w:w="4606"/>
      </w:tblGrid>
      <w:tr w:rsidR="00CF24F0" w:rsidRPr="00CF24F0" w14:paraId="13A0A089"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vAlign w:val="center"/>
            <w:hideMark/>
          </w:tcPr>
          <w:p w14:paraId="3AF84E13" w14:textId="77777777" w:rsidR="00E51D7A" w:rsidRPr="00CF24F0" w:rsidRDefault="00E51D7A" w:rsidP="00350D90">
            <w:pPr>
              <w:spacing w:after="200"/>
              <w:jc w:val="center"/>
              <w:rPr>
                <w:b/>
              </w:rPr>
            </w:pPr>
            <w:r w:rsidRPr="00CF24F0">
              <w:rPr>
                <w:b/>
              </w:rPr>
              <w:t>Kryterium wyboru</w:t>
            </w:r>
          </w:p>
        </w:tc>
        <w:tc>
          <w:tcPr>
            <w:tcW w:w="4606" w:type="dxa"/>
            <w:tcBorders>
              <w:top w:val="single" w:sz="4" w:space="0" w:color="auto"/>
              <w:left w:val="single" w:sz="4" w:space="0" w:color="auto"/>
              <w:bottom w:val="single" w:sz="4" w:space="0" w:color="auto"/>
              <w:right w:val="single" w:sz="4" w:space="0" w:color="auto"/>
            </w:tcBorders>
            <w:vAlign w:val="center"/>
            <w:hideMark/>
          </w:tcPr>
          <w:p w14:paraId="62D800B9" w14:textId="77777777" w:rsidR="00E51D7A" w:rsidRPr="00CF24F0" w:rsidRDefault="00E51D7A" w:rsidP="00350D90">
            <w:pPr>
              <w:spacing w:after="200"/>
              <w:jc w:val="center"/>
              <w:rPr>
                <w:b/>
              </w:rPr>
            </w:pPr>
            <w:r w:rsidRPr="00CF24F0">
              <w:rPr>
                <w:b/>
              </w:rPr>
              <w:t>Element diagnozy obszaru</w:t>
            </w:r>
          </w:p>
        </w:tc>
      </w:tr>
      <w:tr w:rsidR="00CF24F0" w:rsidRPr="00CF24F0" w14:paraId="3FBDDF55"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hideMark/>
          </w:tcPr>
          <w:p w14:paraId="143B6DC1" w14:textId="77777777" w:rsidR="00E51D7A" w:rsidRPr="00CF24F0" w:rsidRDefault="009C252B" w:rsidP="00350D90">
            <w:pPr>
              <w:pStyle w:val="Akapitzlist"/>
              <w:numPr>
                <w:ilvl w:val="0"/>
                <w:numId w:val="54"/>
              </w:numPr>
              <w:ind w:left="714" w:hanging="357"/>
            </w:pPr>
            <w:r w:rsidRPr="00CF24F0">
              <w:t>Wpływ operacji na środowisko naturalne</w:t>
            </w:r>
          </w:p>
        </w:tc>
        <w:tc>
          <w:tcPr>
            <w:tcW w:w="4606" w:type="dxa"/>
            <w:tcBorders>
              <w:top w:val="single" w:sz="4" w:space="0" w:color="auto"/>
              <w:left w:val="single" w:sz="4" w:space="0" w:color="auto"/>
              <w:bottom w:val="single" w:sz="4" w:space="0" w:color="auto"/>
              <w:right w:val="single" w:sz="4" w:space="0" w:color="auto"/>
            </w:tcBorders>
            <w:hideMark/>
          </w:tcPr>
          <w:p w14:paraId="46EE519D" w14:textId="77777777" w:rsidR="00E51D7A" w:rsidRPr="00CF24F0" w:rsidRDefault="00E51D7A" w:rsidP="00350D90">
            <w:pPr>
              <w:spacing w:after="200"/>
            </w:pPr>
            <w:r w:rsidRPr="00CF24F0">
              <w:t>Diagnoza – opis obszaru i ludności (III)</w:t>
            </w:r>
          </w:p>
        </w:tc>
      </w:tr>
      <w:tr w:rsidR="00CF24F0" w:rsidRPr="00CF24F0" w14:paraId="0DCE405F"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hideMark/>
          </w:tcPr>
          <w:p w14:paraId="722D9DE9" w14:textId="77777777" w:rsidR="00E51D7A" w:rsidRPr="00CF24F0" w:rsidRDefault="00E51D7A" w:rsidP="00350D90">
            <w:pPr>
              <w:pStyle w:val="Akapitzlist"/>
              <w:numPr>
                <w:ilvl w:val="0"/>
                <w:numId w:val="54"/>
              </w:numPr>
              <w:ind w:left="714" w:hanging="357"/>
            </w:pPr>
            <w:r w:rsidRPr="00CF24F0">
              <w:t>Stopień komplem</w:t>
            </w:r>
            <w:r w:rsidR="009C252B" w:rsidRPr="00CF24F0">
              <w:t xml:space="preserve">entarności </w:t>
            </w:r>
          </w:p>
        </w:tc>
        <w:tc>
          <w:tcPr>
            <w:tcW w:w="4606" w:type="dxa"/>
            <w:tcBorders>
              <w:top w:val="single" w:sz="4" w:space="0" w:color="auto"/>
              <w:left w:val="single" w:sz="4" w:space="0" w:color="auto"/>
              <w:bottom w:val="single" w:sz="4" w:space="0" w:color="auto"/>
              <w:right w:val="single" w:sz="4" w:space="0" w:color="auto"/>
            </w:tcBorders>
            <w:hideMark/>
          </w:tcPr>
          <w:p w14:paraId="5B0FF246" w14:textId="77777777" w:rsidR="00E51D7A" w:rsidRPr="00CF24F0" w:rsidRDefault="00E51D7A" w:rsidP="00350D90">
            <w:pPr>
              <w:spacing w:after="200"/>
            </w:pPr>
            <w:r w:rsidRPr="00CF24F0">
              <w:t>Charakterystyka gospodarki / przedsiębiorczości (III.2)</w:t>
            </w:r>
          </w:p>
        </w:tc>
      </w:tr>
      <w:tr w:rsidR="00CF24F0" w:rsidRPr="00CF24F0" w14:paraId="1E7DA784"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vAlign w:val="center"/>
            <w:hideMark/>
          </w:tcPr>
          <w:p w14:paraId="3C88474A" w14:textId="77777777" w:rsidR="00E51D7A" w:rsidRPr="00CF24F0" w:rsidRDefault="00E51D7A" w:rsidP="00350D90">
            <w:pPr>
              <w:pStyle w:val="Akapitzlist"/>
              <w:numPr>
                <w:ilvl w:val="0"/>
                <w:numId w:val="54"/>
              </w:numPr>
            </w:pPr>
            <w:r w:rsidRPr="00CF24F0">
              <w:t xml:space="preserve">Grupy </w:t>
            </w:r>
            <w:proofErr w:type="spellStart"/>
            <w:r w:rsidRPr="00CF24F0">
              <w:t>defaworyzowane</w:t>
            </w:r>
            <w:proofErr w:type="spellEnd"/>
          </w:p>
        </w:tc>
        <w:tc>
          <w:tcPr>
            <w:tcW w:w="4606" w:type="dxa"/>
            <w:tcBorders>
              <w:top w:val="single" w:sz="4" w:space="0" w:color="auto"/>
              <w:left w:val="single" w:sz="4" w:space="0" w:color="auto"/>
              <w:bottom w:val="single" w:sz="4" w:space="0" w:color="auto"/>
              <w:right w:val="single" w:sz="4" w:space="0" w:color="auto"/>
            </w:tcBorders>
            <w:vAlign w:val="center"/>
            <w:hideMark/>
          </w:tcPr>
          <w:p w14:paraId="5323C65C" w14:textId="77777777" w:rsidR="00E51D7A" w:rsidRPr="00CF24F0" w:rsidRDefault="00E51D7A" w:rsidP="00350D90">
            <w:pPr>
              <w:spacing w:after="200"/>
              <w:jc w:val="center"/>
            </w:pPr>
            <w:r w:rsidRPr="00CF24F0">
              <w:t>Grupy szczególnie istotne z punktu widzenia realizacji LSR oraz problemów i obszaru interwencji, odnoszących się do tych grup (III.1)</w:t>
            </w:r>
          </w:p>
        </w:tc>
      </w:tr>
      <w:tr w:rsidR="00CF24F0" w:rsidRPr="00CF24F0" w14:paraId="39DF7622"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hideMark/>
          </w:tcPr>
          <w:p w14:paraId="5590429A" w14:textId="77777777" w:rsidR="00E51D7A" w:rsidRPr="00CF24F0" w:rsidRDefault="00E51D7A" w:rsidP="00350D90">
            <w:pPr>
              <w:pStyle w:val="Akapitzlist"/>
              <w:numPr>
                <w:ilvl w:val="0"/>
                <w:numId w:val="54"/>
              </w:numPr>
            </w:pPr>
            <w:r w:rsidRPr="00CF24F0">
              <w:t>Zakres wykorzystania lokalnych zasobów</w:t>
            </w:r>
          </w:p>
        </w:tc>
        <w:tc>
          <w:tcPr>
            <w:tcW w:w="4606" w:type="dxa"/>
            <w:tcBorders>
              <w:top w:val="single" w:sz="4" w:space="0" w:color="auto"/>
              <w:left w:val="single" w:sz="4" w:space="0" w:color="auto"/>
              <w:bottom w:val="single" w:sz="4" w:space="0" w:color="auto"/>
              <w:right w:val="single" w:sz="4" w:space="0" w:color="auto"/>
            </w:tcBorders>
            <w:hideMark/>
          </w:tcPr>
          <w:p w14:paraId="1A57EB02" w14:textId="77777777" w:rsidR="00E51D7A" w:rsidRPr="00CF24F0" w:rsidRDefault="00E51D7A" w:rsidP="00350D90">
            <w:pPr>
              <w:spacing w:after="200"/>
            </w:pPr>
            <w:r w:rsidRPr="00CF24F0">
              <w:t>Charakterystyka rybactwa i rynku rybnego (III.7)</w:t>
            </w:r>
          </w:p>
        </w:tc>
      </w:tr>
      <w:tr w:rsidR="00CF24F0" w:rsidRPr="00CF24F0" w14:paraId="52FE95A9"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hideMark/>
          </w:tcPr>
          <w:p w14:paraId="4CC3B7FD" w14:textId="77777777" w:rsidR="00E51D7A" w:rsidRPr="00CF24F0" w:rsidRDefault="00E51D7A" w:rsidP="00350D90">
            <w:pPr>
              <w:pStyle w:val="Akapitzlist"/>
              <w:numPr>
                <w:ilvl w:val="0"/>
                <w:numId w:val="54"/>
              </w:numPr>
            </w:pPr>
            <w:r w:rsidRPr="00CF24F0">
              <w:t>Wpływ na rozwój sektora rybackiego</w:t>
            </w:r>
          </w:p>
        </w:tc>
        <w:tc>
          <w:tcPr>
            <w:tcW w:w="4606" w:type="dxa"/>
            <w:tcBorders>
              <w:top w:val="single" w:sz="4" w:space="0" w:color="auto"/>
              <w:left w:val="single" w:sz="4" w:space="0" w:color="auto"/>
              <w:bottom w:val="single" w:sz="4" w:space="0" w:color="auto"/>
              <w:right w:val="single" w:sz="4" w:space="0" w:color="auto"/>
            </w:tcBorders>
            <w:vAlign w:val="center"/>
            <w:hideMark/>
          </w:tcPr>
          <w:p w14:paraId="0B764340" w14:textId="77777777" w:rsidR="00E51D7A" w:rsidRPr="00CF24F0" w:rsidRDefault="00E51D7A" w:rsidP="00350D90">
            <w:pPr>
              <w:spacing w:after="200"/>
              <w:jc w:val="center"/>
            </w:pPr>
            <w:r w:rsidRPr="00CF24F0">
              <w:t>Charakterystyka rybactwa i rynku rybnego (III.7)</w:t>
            </w:r>
          </w:p>
        </w:tc>
      </w:tr>
      <w:tr w:rsidR="00CF24F0" w:rsidRPr="00CF24F0" w14:paraId="54CF4396"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hideMark/>
          </w:tcPr>
          <w:p w14:paraId="0BC06311" w14:textId="77777777" w:rsidR="00E51D7A" w:rsidRPr="00CF24F0" w:rsidRDefault="00E51D7A" w:rsidP="00350D90">
            <w:pPr>
              <w:pStyle w:val="Akapitzlist"/>
              <w:numPr>
                <w:ilvl w:val="0"/>
                <w:numId w:val="54"/>
              </w:numPr>
            </w:pPr>
            <w:r w:rsidRPr="00CF24F0">
              <w:t>Wpływ na rozwój turystyki</w:t>
            </w:r>
          </w:p>
        </w:tc>
        <w:tc>
          <w:tcPr>
            <w:tcW w:w="4606" w:type="dxa"/>
            <w:tcBorders>
              <w:top w:val="single" w:sz="4" w:space="0" w:color="auto"/>
              <w:left w:val="single" w:sz="4" w:space="0" w:color="auto"/>
              <w:bottom w:val="single" w:sz="4" w:space="0" w:color="auto"/>
              <w:right w:val="single" w:sz="4" w:space="0" w:color="auto"/>
            </w:tcBorders>
            <w:vAlign w:val="center"/>
            <w:hideMark/>
          </w:tcPr>
          <w:p w14:paraId="6EA54183" w14:textId="77777777" w:rsidR="00E51D7A" w:rsidRPr="00CF24F0" w:rsidRDefault="00E51D7A" w:rsidP="00350D90">
            <w:pPr>
              <w:spacing w:after="200"/>
              <w:jc w:val="center"/>
            </w:pPr>
            <w:r w:rsidRPr="00CF24F0">
              <w:t>Charakterystyka rybactwa i rynku rybnego (III.7)</w:t>
            </w:r>
          </w:p>
        </w:tc>
      </w:tr>
      <w:tr w:rsidR="00CF24F0" w:rsidRPr="00CF24F0" w14:paraId="6DF3846E"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hideMark/>
          </w:tcPr>
          <w:p w14:paraId="2E60BB38" w14:textId="77777777" w:rsidR="00E51D7A" w:rsidRPr="00CF24F0" w:rsidRDefault="00E51D7A" w:rsidP="00350D90">
            <w:pPr>
              <w:pStyle w:val="Akapitzlist"/>
              <w:numPr>
                <w:ilvl w:val="0"/>
                <w:numId w:val="54"/>
              </w:numPr>
            </w:pPr>
            <w:r w:rsidRPr="00CF24F0">
              <w:t>Liczba nowych miejsc pracy</w:t>
            </w:r>
          </w:p>
        </w:tc>
        <w:tc>
          <w:tcPr>
            <w:tcW w:w="4606" w:type="dxa"/>
            <w:tcBorders>
              <w:top w:val="single" w:sz="4" w:space="0" w:color="auto"/>
              <w:left w:val="single" w:sz="4" w:space="0" w:color="auto"/>
              <w:bottom w:val="single" w:sz="4" w:space="0" w:color="auto"/>
              <w:right w:val="single" w:sz="4" w:space="0" w:color="auto"/>
            </w:tcBorders>
            <w:vAlign w:val="center"/>
            <w:hideMark/>
          </w:tcPr>
          <w:p w14:paraId="4FFB1222" w14:textId="77777777" w:rsidR="00E51D7A" w:rsidRPr="00CF24F0" w:rsidRDefault="00E51D7A" w:rsidP="00350D90">
            <w:pPr>
              <w:spacing w:after="200"/>
              <w:jc w:val="center"/>
            </w:pPr>
            <w:r w:rsidRPr="00CF24F0">
              <w:t>Charakterystyka gospodarki/przedsiębiorczości (III.2.3)</w:t>
            </w:r>
          </w:p>
        </w:tc>
      </w:tr>
      <w:tr w:rsidR="00CF24F0" w:rsidRPr="00CF24F0" w14:paraId="482266DC"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hideMark/>
          </w:tcPr>
          <w:p w14:paraId="322C673F" w14:textId="77777777" w:rsidR="00E51D7A" w:rsidRPr="00CF24F0" w:rsidRDefault="00E51D7A" w:rsidP="00350D90">
            <w:pPr>
              <w:pStyle w:val="Akapitzlist"/>
              <w:numPr>
                <w:ilvl w:val="0"/>
                <w:numId w:val="54"/>
              </w:numPr>
            </w:pPr>
            <w:r w:rsidRPr="00CF24F0">
              <w:t>Innowacyjność na obszarze LSR</w:t>
            </w:r>
          </w:p>
        </w:tc>
        <w:tc>
          <w:tcPr>
            <w:tcW w:w="4606" w:type="dxa"/>
            <w:tcBorders>
              <w:top w:val="single" w:sz="4" w:space="0" w:color="auto"/>
              <w:left w:val="single" w:sz="4" w:space="0" w:color="auto"/>
              <w:bottom w:val="single" w:sz="4" w:space="0" w:color="auto"/>
              <w:right w:val="single" w:sz="4" w:space="0" w:color="auto"/>
            </w:tcBorders>
            <w:hideMark/>
          </w:tcPr>
          <w:p w14:paraId="6C81BC51" w14:textId="77777777" w:rsidR="00E51D7A" w:rsidRPr="00CF24F0" w:rsidRDefault="00E51D7A" w:rsidP="00350D90">
            <w:pPr>
              <w:spacing w:after="200"/>
            </w:pPr>
            <w:r w:rsidRPr="00CF24F0">
              <w:t>Charakterystyka rybactwa i rynku rybnego (III.7)</w:t>
            </w:r>
          </w:p>
        </w:tc>
      </w:tr>
      <w:tr w:rsidR="00CF24F0" w:rsidRPr="00CF24F0" w14:paraId="0E6E5DF5"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hideMark/>
          </w:tcPr>
          <w:p w14:paraId="6AD0F470" w14:textId="77777777" w:rsidR="00E51D7A" w:rsidRPr="00CF24F0" w:rsidRDefault="009C252B" w:rsidP="00350D90">
            <w:pPr>
              <w:pStyle w:val="Akapitzlist"/>
              <w:numPr>
                <w:ilvl w:val="0"/>
                <w:numId w:val="54"/>
              </w:numPr>
            </w:pPr>
            <w:r w:rsidRPr="00CF24F0">
              <w:t>Doświadczenie Wnioskodawcy</w:t>
            </w:r>
          </w:p>
        </w:tc>
        <w:tc>
          <w:tcPr>
            <w:tcW w:w="4606" w:type="dxa"/>
            <w:tcBorders>
              <w:top w:val="single" w:sz="4" w:space="0" w:color="auto"/>
              <w:left w:val="single" w:sz="4" w:space="0" w:color="auto"/>
              <w:bottom w:val="single" w:sz="4" w:space="0" w:color="auto"/>
              <w:right w:val="single" w:sz="4" w:space="0" w:color="auto"/>
            </w:tcBorders>
            <w:vAlign w:val="center"/>
            <w:hideMark/>
          </w:tcPr>
          <w:p w14:paraId="6D3E69D1" w14:textId="77777777" w:rsidR="00E51D7A" w:rsidRPr="00CF24F0" w:rsidRDefault="009C252B" w:rsidP="00350D90">
            <w:pPr>
              <w:spacing w:after="200"/>
              <w:jc w:val="center"/>
            </w:pPr>
            <w:r w:rsidRPr="00CF24F0">
              <w:t>Kryterium i</w:t>
            </w:r>
            <w:r w:rsidR="00E51D7A" w:rsidRPr="00CF24F0">
              <w:t>stotne z punktu widzenia realizacji LSR oraz problemów i obszaru interwencji, odnoszących się do tych grup (III.1)</w:t>
            </w:r>
          </w:p>
        </w:tc>
      </w:tr>
      <w:tr w:rsidR="009C252B" w:rsidRPr="00CF24F0" w14:paraId="41B77D02" w14:textId="77777777" w:rsidTr="002C6D84">
        <w:trPr>
          <w:jc w:val="center"/>
        </w:trPr>
        <w:tc>
          <w:tcPr>
            <w:tcW w:w="4606" w:type="dxa"/>
            <w:tcBorders>
              <w:top w:val="single" w:sz="4" w:space="0" w:color="auto"/>
              <w:left w:val="single" w:sz="4" w:space="0" w:color="auto"/>
              <w:bottom w:val="single" w:sz="4" w:space="0" w:color="auto"/>
              <w:right w:val="single" w:sz="4" w:space="0" w:color="auto"/>
            </w:tcBorders>
          </w:tcPr>
          <w:p w14:paraId="3B172A30" w14:textId="77777777" w:rsidR="009C252B" w:rsidRPr="00CF24F0" w:rsidRDefault="009C252B" w:rsidP="00350D90">
            <w:pPr>
              <w:pStyle w:val="Akapitzlist"/>
              <w:numPr>
                <w:ilvl w:val="0"/>
                <w:numId w:val="54"/>
              </w:numPr>
            </w:pPr>
            <w:r w:rsidRPr="00CF24F0">
              <w:t>Wkład środków własnych w realizację operacji</w:t>
            </w:r>
          </w:p>
        </w:tc>
        <w:tc>
          <w:tcPr>
            <w:tcW w:w="4606" w:type="dxa"/>
            <w:tcBorders>
              <w:top w:val="single" w:sz="4" w:space="0" w:color="auto"/>
              <w:left w:val="single" w:sz="4" w:space="0" w:color="auto"/>
              <w:bottom w:val="single" w:sz="4" w:space="0" w:color="auto"/>
              <w:right w:val="single" w:sz="4" w:space="0" w:color="auto"/>
            </w:tcBorders>
            <w:vAlign w:val="center"/>
          </w:tcPr>
          <w:p w14:paraId="02BA5765" w14:textId="77777777" w:rsidR="009C252B" w:rsidRPr="00CF24F0" w:rsidRDefault="009C252B" w:rsidP="00350D90">
            <w:pPr>
              <w:jc w:val="center"/>
            </w:pPr>
            <w:r w:rsidRPr="00CF24F0">
              <w:t>Kryterium istotne z punktu widzenia realizacji LSR oraz problemów i obszaru interwencji, odnoszących się do tych grup (III.1)</w:t>
            </w:r>
          </w:p>
        </w:tc>
      </w:tr>
    </w:tbl>
    <w:p w14:paraId="37437BDD" w14:textId="77777777" w:rsidR="00A51848" w:rsidRPr="00CF24F0" w:rsidRDefault="00A51848" w:rsidP="00350D90">
      <w:pPr>
        <w:spacing w:line="240" w:lineRule="auto"/>
        <w:rPr>
          <w:rFonts w:ascii="Calibri" w:hAnsi="Calibri"/>
        </w:rPr>
      </w:pPr>
    </w:p>
    <w:p w14:paraId="32F3985D" w14:textId="77777777" w:rsidR="00A51848" w:rsidRDefault="00A51848">
      <w:pPr>
        <w:rPr>
          <w:rFonts w:ascii="Calibri" w:hAnsi="Calibri"/>
        </w:rPr>
      </w:pPr>
      <w:r>
        <w:rPr>
          <w:rFonts w:ascii="Calibri" w:hAnsi="Calibri"/>
        </w:rPr>
        <w:br w:type="page"/>
      </w:r>
    </w:p>
    <w:p w14:paraId="462901C6" w14:textId="77777777" w:rsidR="00E51D7A" w:rsidRDefault="00E51D7A" w:rsidP="00350D90">
      <w:pPr>
        <w:spacing w:line="240" w:lineRule="auto"/>
        <w:rPr>
          <w:rFonts w:ascii="Calibri" w:hAnsi="Calibri"/>
        </w:rPr>
      </w:pPr>
    </w:p>
    <w:p w14:paraId="2E35E88A" w14:textId="77777777" w:rsidR="00E51D7A" w:rsidRDefault="00E51D7A" w:rsidP="007B5A70">
      <w:pPr>
        <w:spacing w:line="240" w:lineRule="auto"/>
        <w:ind w:firstLine="708"/>
        <w:jc w:val="both"/>
      </w:pPr>
      <w:r>
        <w:t>Przyjęte kryteria wyboru są powiązane z ustalonymi celami i wskaźnikami LSR. Dzięki temu pozwolą na wybór operacji, które przyczynią się do osiągania określonych w LSR ws</w:t>
      </w:r>
      <w:r w:rsidR="00176E73">
        <w:t xml:space="preserve">kaźników produktu </w:t>
      </w:r>
      <w:r>
        <w:t>i rezultatu. Obrazuje to poniższa tabela.</w:t>
      </w:r>
    </w:p>
    <w:tbl>
      <w:tblPr>
        <w:tblStyle w:val="Tabela-Siatka"/>
        <w:tblW w:w="0" w:type="auto"/>
        <w:jc w:val="center"/>
        <w:tblLayout w:type="fixed"/>
        <w:tblLook w:val="04A0" w:firstRow="1" w:lastRow="0" w:firstColumn="1" w:lastColumn="0" w:noHBand="0" w:noVBand="1"/>
      </w:tblPr>
      <w:tblGrid>
        <w:gridCol w:w="1946"/>
        <w:gridCol w:w="2077"/>
        <w:gridCol w:w="2094"/>
        <w:gridCol w:w="2217"/>
        <w:gridCol w:w="954"/>
      </w:tblGrid>
      <w:tr w:rsidR="00E51D7A" w14:paraId="48ED0960" w14:textId="77777777" w:rsidTr="002C6D84">
        <w:trPr>
          <w:trHeight w:val="510"/>
          <w:jc w:val="center"/>
        </w:trPr>
        <w:tc>
          <w:tcPr>
            <w:tcW w:w="1946" w:type="dxa"/>
            <w:tcBorders>
              <w:top w:val="single" w:sz="4" w:space="0" w:color="auto"/>
              <w:left w:val="single" w:sz="4" w:space="0" w:color="auto"/>
              <w:bottom w:val="single" w:sz="4" w:space="0" w:color="auto"/>
              <w:right w:val="single" w:sz="4" w:space="0" w:color="auto"/>
            </w:tcBorders>
            <w:hideMark/>
          </w:tcPr>
          <w:p w14:paraId="6526C747" w14:textId="77777777" w:rsidR="00E51D7A" w:rsidRDefault="00E51D7A" w:rsidP="00350D90">
            <w:pPr>
              <w:spacing w:after="200"/>
              <w:rPr>
                <w:b/>
              </w:rPr>
            </w:pPr>
            <w:r>
              <w:rPr>
                <w:b/>
              </w:rPr>
              <w:br w:type="page"/>
              <w:t>Cel szczegółowy</w:t>
            </w:r>
          </w:p>
        </w:tc>
        <w:tc>
          <w:tcPr>
            <w:tcW w:w="2077" w:type="dxa"/>
            <w:tcBorders>
              <w:top w:val="single" w:sz="4" w:space="0" w:color="auto"/>
              <w:left w:val="single" w:sz="4" w:space="0" w:color="auto"/>
              <w:bottom w:val="single" w:sz="4" w:space="0" w:color="auto"/>
              <w:right w:val="single" w:sz="4" w:space="0" w:color="auto"/>
            </w:tcBorders>
            <w:hideMark/>
          </w:tcPr>
          <w:p w14:paraId="1BB7E422" w14:textId="77777777" w:rsidR="00E51D7A" w:rsidRDefault="00E51D7A" w:rsidP="00350D90">
            <w:pPr>
              <w:spacing w:after="200"/>
              <w:rPr>
                <w:b/>
              </w:rPr>
            </w:pPr>
            <w:r>
              <w:rPr>
                <w:b/>
              </w:rPr>
              <w:t>Przedsięwzięcie</w:t>
            </w:r>
          </w:p>
        </w:tc>
        <w:tc>
          <w:tcPr>
            <w:tcW w:w="2094" w:type="dxa"/>
            <w:tcBorders>
              <w:top w:val="single" w:sz="4" w:space="0" w:color="auto"/>
              <w:left w:val="single" w:sz="4" w:space="0" w:color="auto"/>
              <w:bottom w:val="single" w:sz="4" w:space="0" w:color="auto"/>
              <w:right w:val="single" w:sz="4" w:space="0" w:color="auto"/>
            </w:tcBorders>
            <w:hideMark/>
          </w:tcPr>
          <w:p w14:paraId="78B7B10F" w14:textId="77777777" w:rsidR="00E51D7A" w:rsidRDefault="00E51D7A" w:rsidP="00350D90">
            <w:pPr>
              <w:spacing w:after="200"/>
              <w:rPr>
                <w:b/>
              </w:rPr>
            </w:pPr>
            <w:r>
              <w:rPr>
                <w:b/>
              </w:rPr>
              <w:t>Wskaźnik produktu</w:t>
            </w:r>
          </w:p>
        </w:tc>
        <w:tc>
          <w:tcPr>
            <w:tcW w:w="2217" w:type="dxa"/>
            <w:tcBorders>
              <w:top w:val="single" w:sz="4" w:space="0" w:color="auto"/>
              <w:left w:val="single" w:sz="4" w:space="0" w:color="auto"/>
              <w:bottom w:val="single" w:sz="4" w:space="0" w:color="auto"/>
              <w:right w:val="single" w:sz="4" w:space="0" w:color="auto"/>
            </w:tcBorders>
            <w:hideMark/>
          </w:tcPr>
          <w:p w14:paraId="3A107BF1" w14:textId="77777777" w:rsidR="00E51D7A" w:rsidRDefault="00E51D7A" w:rsidP="00350D90">
            <w:pPr>
              <w:spacing w:after="200"/>
              <w:rPr>
                <w:b/>
              </w:rPr>
            </w:pPr>
            <w:r>
              <w:rPr>
                <w:b/>
              </w:rPr>
              <w:t>Wskaźnik rezultatu</w:t>
            </w:r>
          </w:p>
        </w:tc>
        <w:tc>
          <w:tcPr>
            <w:tcW w:w="954" w:type="dxa"/>
            <w:tcBorders>
              <w:top w:val="single" w:sz="4" w:space="0" w:color="auto"/>
              <w:left w:val="single" w:sz="4" w:space="0" w:color="auto"/>
              <w:bottom w:val="single" w:sz="4" w:space="0" w:color="auto"/>
              <w:right w:val="single" w:sz="4" w:space="0" w:color="auto"/>
            </w:tcBorders>
            <w:hideMark/>
          </w:tcPr>
          <w:p w14:paraId="256FB12E" w14:textId="77777777" w:rsidR="00E51D7A" w:rsidRDefault="00E51D7A" w:rsidP="00350D90">
            <w:pPr>
              <w:spacing w:after="200"/>
              <w:rPr>
                <w:b/>
              </w:rPr>
            </w:pPr>
            <w:r>
              <w:rPr>
                <w:b/>
              </w:rPr>
              <w:t>Kryteria wyboru</w:t>
            </w:r>
          </w:p>
        </w:tc>
      </w:tr>
      <w:tr w:rsidR="00E51D7A" w14:paraId="27FDCF55" w14:textId="77777777" w:rsidTr="002C6D84">
        <w:trPr>
          <w:trHeight w:val="2364"/>
          <w:jc w:val="center"/>
        </w:trPr>
        <w:tc>
          <w:tcPr>
            <w:tcW w:w="1946" w:type="dxa"/>
            <w:vMerge w:val="restart"/>
            <w:tcBorders>
              <w:top w:val="single" w:sz="4" w:space="0" w:color="auto"/>
              <w:left w:val="single" w:sz="4" w:space="0" w:color="auto"/>
              <w:bottom w:val="single" w:sz="4" w:space="0" w:color="auto"/>
              <w:right w:val="single" w:sz="4" w:space="0" w:color="auto"/>
            </w:tcBorders>
            <w:vAlign w:val="center"/>
            <w:hideMark/>
          </w:tcPr>
          <w:p w14:paraId="488D95A5" w14:textId="77777777" w:rsidR="00E51D7A" w:rsidRDefault="00E51D7A" w:rsidP="00350D90">
            <w:pPr>
              <w:spacing w:after="200"/>
              <w:rPr>
                <w:b/>
              </w:rPr>
            </w:pPr>
            <w:r>
              <w:rPr>
                <w:b/>
              </w:rPr>
              <w:t xml:space="preserve">1.1. Tworzenie miejsc pracy poprzez inwestycje w </w:t>
            </w:r>
            <w:r w:rsidR="007B5A70">
              <w:rPr>
                <w:b/>
              </w:rPr>
              <w:t> </w:t>
            </w:r>
            <w:r>
              <w:rPr>
                <w:b/>
              </w:rPr>
              <w:t>sektor rybacki</w:t>
            </w:r>
          </w:p>
        </w:tc>
        <w:tc>
          <w:tcPr>
            <w:tcW w:w="2077" w:type="dxa"/>
            <w:tcBorders>
              <w:top w:val="single" w:sz="4" w:space="0" w:color="auto"/>
              <w:left w:val="single" w:sz="4" w:space="0" w:color="auto"/>
              <w:bottom w:val="single" w:sz="4" w:space="0" w:color="auto"/>
              <w:right w:val="single" w:sz="4" w:space="0" w:color="auto"/>
            </w:tcBorders>
            <w:vAlign w:val="center"/>
            <w:hideMark/>
          </w:tcPr>
          <w:p w14:paraId="7AB2B8C0" w14:textId="77777777" w:rsidR="00E51D7A" w:rsidRDefault="00E51D7A" w:rsidP="00350D90">
            <w:pPr>
              <w:spacing w:after="200"/>
            </w:pPr>
            <w:r>
              <w:t>1.1.1.Różnicowanie działalności rybackiej</w:t>
            </w:r>
          </w:p>
        </w:tc>
        <w:tc>
          <w:tcPr>
            <w:tcW w:w="2094" w:type="dxa"/>
            <w:tcBorders>
              <w:top w:val="single" w:sz="4" w:space="0" w:color="auto"/>
              <w:left w:val="single" w:sz="4" w:space="0" w:color="auto"/>
              <w:bottom w:val="single" w:sz="4" w:space="0" w:color="auto"/>
              <w:right w:val="single" w:sz="4" w:space="0" w:color="auto"/>
            </w:tcBorders>
            <w:vAlign w:val="center"/>
          </w:tcPr>
          <w:p w14:paraId="3566877A" w14:textId="77777777" w:rsidR="00E51D7A" w:rsidRDefault="00E51D7A" w:rsidP="00350D90">
            <w:pPr>
              <w:jc w:val="center"/>
            </w:pPr>
            <w:r>
              <w:t xml:space="preserve">Liczba produktów i </w:t>
            </w:r>
            <w:r w:rsidR="007B5A70">
              <w:t> </w:t>
            </w:r>
            <w:r>
              <w:t>usług stanowiących rozszerzenie działalności gospodarstw rybackich</w:t>
            </w:r>
          </w:p>
          <w:p w14:paraId="39681230" w14:textId="77777777" w:rsidR="00E51D7A" w:rsidRDefault="00E51D7A" w:rsidP="00350D90">
            <w:pPr>
              <w:spacing w:after="200"/>
              <w:jc w:val="center"/>
            </w:pPr>
          </w:p>
        </w:tc>
        <w:tc>
          <w:tcPr>
            <w:tcW w:w="2217" w:type="dxa"/>
            <w:vMerge w:val="restart"/>
            <w:tcBorders>
              <w:top w:val="single" w:sz="4" w:space="0" w:color="auto"/>
              <w:left w:val="single" w:sz="4" w:space="0" w:color="auto"/>
              <w:bottom w:val="single" w:sz="4" w:space="0" w:color="auto"/>
              <w:right w:val="single" w:sz="4" w:space="0" w:color="auto"/>
            </w:tcBorders>
            <w:vAlign w:val="center"/>
          </w:tcPr>
          <w:p w14:paraId="688E7E1F" w14:textId="1BC0641C" w:rsidR="00E51D7A" w:rsidRPr="00F13A03" w:rsidRDefault="00157C22" w:rsidP="00350D90">
            <w:pPr>
              <w:jc w:val="center"/>
              <w:rPr>
                <w:color w:val="00B050"/>
              </w:rPr>
            </w:pPr>
            <w:r>
              <w:rPr>
                <w:color w:val="00B050"/>
              </w:rPr>
              <w:t>Liczba utworzonych miejsc pracy</w:t>
            </w:r>
          </w:p>
          <w:p w14:paraId="3D895E6D" w14:textId="77777777" w:rsidR="00E51D7A" w:rsidRDefault="00E51D7A" w:rsidP="00350D90">
            <w:pPr>
              <w:spacing w:after="200"/>
              <w:jc w:val="center"/>
            </w:pPr>
          </w:p>
        </w:tc>
        <w:tc>
          <w:tcPr>
            <w:tcW w:w="954" w:type="dxa"/>
            <w:tcBorders>
              <w:top w:val="single" w:sz="4" w:space="0" w:color="auto"/>
              <w:left w:val="single" w:sz="4" w:space="0" w:color="auto"/>
              <w:bottom w:val="single" w:sz="4" w:space="0" w:color="auto"/>
              <w:right w:val="single" w:sz="4" w:space="0" w:color="auto"/>
            </w:tcBorders>
            <w:vAlign w:val="center"/>
            <w:hideMark/>
          </w:tcPr>
          <w:p w14:paraId="59F85C67" w14:textId="77777777" w:rsidR="00E51D7A" w:rsidRDefault="00E51D7A" w:rsidP="00350D90">
            <w:pPr>
              <w:spacing w:after="200"/>
              <w:jc w:val="center"/>
            </w:pPr>
            <w:r>
              <w:t>1,2,3,4,5,6,7,8,9</w:t>
            </w:r>
            <w:r w:rsidR="00AD480F">
              <w:t>,10</w:t>
            </w:r>
          </w:p>
        </w:tc>
      </w:tr>
      <w:tr w:rsidR="00E51D7A" w14:paraId="28FE7B10" w14:textId="77777777" w:rsidTr="002C6D84">
        <w:trPr>
          <w:trHeight w:val="227"/>
          <w:jc w:val="center"/>
        </w:trPr>
        <w:tc>
          <w:tcPr>
            <w:tcW w:w="1946" w:type="dxa"/>
            <w:vMerge/>
            <w:tcBorders>
              <w:top w:val="single" w:sz="4" w:space="0" w:color="auto"/>
              <w:left w:val="single" w:sz="4" w:space="0" w:color="auto"/>
              <w:bottom w:val="single" w:sz="4" w:space="0" w:color="auto"/>
              <w:right w:val="single" w:sz="4" w:space="0" w:color="auto"/>
            </w:tcBorders>
            <w:vAlign w:val="center"/>
            <w:hideMark/>
          </w:tcPr>
          <w:p w14:paraId="4F07C9A4" w14:textId="77777777" w:rsidR="00E51D7A" w:rsidRDefault="00E51D7A" w:rsidP="00350D90">
            <w:pPr>
              <w:rPr>
                <w:b/>
              </w:rPr>
            </w:pPr>
          </w:p>
        </w:tc>
        <w:tc>
          <w:tcPr>
            <w:tcW w:w="2077" w:type="dxa"/>
            <w:tcBorders>
              <w:top w:val="single" w:sz="4" w:space="0" w:color="auto"/>
              <w:left w:val="single" w:sz="4" w:space="0" w:color="auto"/>
              <w:bottom w:val="single" w:sz="4" w:space="0" w:color="auto"/>
              <w:right w:val="single" w:sz="4" w:space="0" w:color="auto"/>
            </w:tcBorders>
            <w:vAlign w:val="center"/>
            <w:hideMark/>
          </w:tcPr>
          <w:p w14:paraId="78CF89A4" w14:textId="77777777" w:rsidR="00E51D7A" w:rsidRDefault="00E51D7A" w:rsidP="00350D90">
            <w:pPr>
              <w:spacing w:after="200"/>
            </w:pPr>
            <w:r>
              <w:t>1.1.2.Tworzenie punktów przetwórstwa lub punktów bezpośredniej sprzedaży ryb</w:t>
            </w:r>
          </w:p>
        </w:tc>
        <w:tc>
          <w:tcPr>
            <w:tcW w:w="2094" w:type="dxa"/>
            <w:tcBorders>
              <w:top w:val="single" w:sz="4" w:space="0" w:color="auto"/>
              <w:left w:val="single" w:sz="4" w:space="0" w:color="auto"/>
              <w:bottom w:val="single" w:sz="4" w:space="0" w:color="auto"/>
              <w:right w:val="single" w:sz="4" w:space="0" w:color="auto"/>
            </w:tcBorders>
            <w:vAlign w:val="center"/>
          </w:tcPr>
          <w:p w14:paraId="4CE05C74" w14:textId="77777777" w:rsidR="00E51D7A" w:rsidRDefault="00E51D7A" w:rsidP="00350D90">
            <w:pPr>
              <w:jc w:val="center"/>
            </w:pPr>
            <w:r>
              <w:t xml:space="preserve">Liczba utworzonych punktów przetwórstwa i </w:t>
            </w:r>
            <w:r w:rsidR="007B5A70">
              <w:t> </w:t>
            </w:r>
            <w:r>
              <w:t>punktów sprzedaży bezpośredniej ryb</w:t>
            </w:r>
          </w:p>
          <w:p w14:paraId="56479BFD" w14:textId="77777777" w:rsidR="00E51D7A" w:rsidRDefault="00E51D7A" w:rsidP="00350D90">
            <w:pPr>
              <w:spacing w:after="200"/>
              <w:jc w:val="cente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14:paraId="14382E8D" w14:textId="77777777" w:rsidR="00E51D7A" w:rsidRDefault="00E51D7A" w:rsidP="00350D90"/>
        </w:tc>
        <w:tc>
          <w:tcPr>
            <w:tcW w:w="954" w:type="dxa"/>
            <w:tcBorders>
              <w:top w:val="single" w:sz="4" w:space="0" w:color="auto"/>
              <w:left w:val="single" w:sz="4" w:space="0" w:color="auto"/>
              <w:bottom w:val="single" w:sz="4" w:space="0" w:color="auto"/>
              <w:right w:val="single" w:sz="4" w:space="0" w:color="auto"/>
            </w:tcBorders>
            <w:vAlign w:val="center"/>
            <w:hideMark/>
          </w:tcPr>
          <w:p w14:paraId="4A5E9171" w14:textId="77777777" w:rsidR="00E51D7A" w:rsidRDefault="00E51D7A" w:rsidP="00350D90">
            <w:pPr>
              <w:spacing w:after="200"/>
              <w:jc w:val="center"/>
            </w:pPr>
            <w:r>
              <w:t>1,2,3,4,5,6,7,8,9</w:t>
            </w:r>
            <w:r w:rsidR="00AD480F">
              <w:t>,10</w:t>
            </w:r>
          </w:p>
        </w:tc>
      </w:tr>
      <w:tr w:rsidR="00E51D7A" w14:paraId="12D938DE" w14:textId="77777777" w:rsidTr="002C6D84">
        <w:trPr>
          <w:trHeight w:val="1924"/>
          <w:jc w:val="center"/>
        </w:trPr>
        <w:tc>
          <w:tcPr>
            <w:tcW w:w="1946" w:type="dxa"/>
            <w:vMerge w:val="restart"/>
            <w:tcBorders>
              <w:top w:val="single" w:sz="4" w:space="0" w:color="auto"/>
              <w:left w:val="single" w:sz="4" w:space="0" w:color="auto"/>
              <w:bottom w:val="single" w:sz="4" w:space="0" w:color="auto"/>
              <w:right w:val="single" w:sz="4" w:space="0" w:color="auto"/>
            </w:tcBorders>
            <w:vAlign w:val="center"/>
            <w:hideMark/>
          </w:tcPr>
          <w:p w14:paraId="45C3D494" w14:textId="77777777" w:rsidR="00E51D7A" w:rsidRDefault="00E51D7A" w:rsidP="00350D90">
            <w:pPr>
              <w:spacing w:after="200"/>
              <w:rPr>
                <w:b/>
              </w:rPr>
            </w:pPr>
            <w:r>
              <w:rPr>
                <w:b/>
              </w:rPr>
              <w:t>1.2. Rozwój przedsiębiorczości w otoczeniu sektora rybackiego</w:t>
            </w:r>
          </w:p>
        </w:tc>
        <w:tc>
          <w:tcPr>
            <w:tcW w:w="2077" w:type="dxa"/>
            <w:tcBorders>
              <w:top w:val="single" w:sz="4" w:space="0" w:color="auto"/>
              <w:left w:val="single" w:sz="4" w:space="0" w:color="auto"/>
              <w:bottom w:val="single" w:sz="4" w:space="0" w:color="auto"/>
              <w:right w:val="single" w:sz="4" w:space="0" w:color="auto"/>
            </w:tcBorders>
            <w:vAlign w:val="center"/>
            <w:hideMark/>
          </w:tcPr>
          <w:p w14:paraId="04BEFB59" w14:textId="77777777" w:rsidR="00E51D7A" w:rsidRDefault="00E51D7A" w:rsidP="00350D90">
            <w:pPr>
              <w:spacing w:after="200"/>
            </w:pPr>
            <w:r>
              <w:t>1.2.1. Podejmowanie działalności gospodarczej</w:t>
            </w:r>
          </w:p>
        </w:tc>
        <w:tc>
          <w:tcPr>
            <w:tcW w:w="2094" w:type="dxa"/>
            <w:tcBorders>
              <w:top w:val="single" w:sz="4" w:space="0" w:color="auto"/>
              <w:left w:val="single" w:sz="4" w:space="0" w:color="auto"/>
              <w:bottom w:val="single" w:sz="4" w:space="0" w:color="auto"/>
              <w:right w:val="single" w:sz="4" w:space="0" w:color="auto"/>
            </w:tcBorders>
            <w:vAlign w:val="center"/>
          </w:tcPr>
          <w:p w14:paraId="2DBD470C" w14:textId="77777777" w:rsidR="00E51D7A" w:rsidRDefault="00E51D7A" w:rsidP="00350D90">
            <w:pPr>
              <w:jc w:val="center"/>
            </w:pPr>
            <w:r>
              <w:t>Liczba utworzonych działalności gospodarczych wykorzystujących wodny potencjał obszaru rybackiego</w:t>
            </w:r>
          </w:p>
          <w:p w14:paraId="515B564C" w14:textId="77777777" w:rsidR="00E51D7A" w:rsidRDefault="00E51D7A" w:rsidP="00350D90">
            <w:pPr>
              <w:spacing w:after="200"/>
              <w:jc w:val="center"/>
            </w:pPr>
          </w:p>
        </w:tc>
        <w:tc>
          <w:tcPr>
            <w:tcW w:w="2217" w:type="dxa"/>
            <w:vMerge w:val="restart"/>
            <w:tcBorders>
              <w:top w:val="single" w:sz="4" w:space="0" w:color="auto"/>
              <w:left w:val="single" w:sz="4" w:space="0" w:color="auto"/>
              <w:bottom w:val="single" w:sz="4" w:space="0" w:color="auto"/>
              <w:right w:val="single" w:sz="4" w:space="0" w:color="auto"/>
            </w:tcBorders>
            <w:vAlign w:val="center"/>
          </w:tcPr>
          <w:p w14:paraId="380A91A1" w14:textId="656DE157" w:rsidR="00E51D7A" w:rsidRPr="00F13A03" w:rsidRDefault="00157C22" w:rsidP="00350D90">
            <w:pPr>
              <w:jc w:val="center"/>
              <w:rPr>
                <w:color w:val="00B050"/>
              </w:rPr>
            </w:pPr>
            <w:r>
              <w:rPr>
                <w:color w:val="00B050"/>
              </w:rPr>
              <w:t>Liczba utworzonych miejsc pracy</w:t>
            </w:r>
          </w:p>
          <w:p w14:paraId="0881962C" w14:textId="77777777" w:rsidR="00E51D7A" w:rsidRDefault="00E51D7A" w:rsidP="00350D90">
            <w:pPr>
              <w:spacing w:after="200"/>
              <w:jc w:val="center"/>
            </w:pPr>
          </w:p>
        </w:tc>
        <w:tc>
          <w:tcPr>
            <w:tcW w:w="954" w:type="dxa"/>
            <w:vMerge w:val="restart"/>
            <w:tcBorders>
              <w:top w:val="single" w:sz="4" w:space="0" w:color="auto"/>
              <w:left w:val="single" w:sz="4" w:space="0" w:color="auto"/>
              <w:bottom w:val="single" w:sz="4" w:space="0" w:color="auto"/>
              <w:right w:val="single" w:sz="4" w:space="0" w:color="auto"/>
            </w:tcBorders>
            <w:vAlign w:val="center"/>
            <w:hideMark/>
          </w:tcPr>
          <w:p w14:paraId="6E6AD0CD" w14:textId="77777777" w:rsidR="00E51D7A" w:rsidRDefault="00E51D7A" w:rsidP="00350D90">
            <w:pPr>
              <w:spacing w:after="200"/>
              <w:jc w:val="center"/>
            </w:pPr>
            <w:r>
              <w:t>1,2,3,4,5,6,7,8,9</w:t>
            </w:r>
            <w:r w:rsidR="00AD480F">
              <w:t>,10</w:t>
            </w:r>
          </w:p>
        </w:tc>
      </w:tr>
      <w:tr w:rsidR="00E51D7A" w14:paraId="20C4FFD3" w14:textId="77777777" w:rsidTr="002C6D84">
        <w:trPr>
          <w:trHeight w:val="2201"/>
          <w:jc w:val="center"/>
        </w:trPr>
        <w:tc>
          <w:tcPr>
            <w:tcW w:w="1946" w:type="dxa"/>
            <w:vMerge/>
            <w:tcBorders>
              <w:top w:val="single" w:sz="4" w:space="0" w:color="auto"/>
              <w:left w:val="single" w:sz="4" w:space="0" w:color="auto"/>
              <w:bottom w:val="single" w:sz="4" w:space="0" w:color="auto"/>
              <w:right w:val="single" w:sz="4" w:space="0" w:color="auto"/>
            </w:tcBorders>
            <w:vAlign w:val="center"/>
            <w:hideMark/>
          </w:tcPr>
          <w:p w14:paraId="326761CF" w14:textId="77777777" w:rsidR="00E51D7A" w:rsidRDefault="00E51D7A" w:rsidP="00350D90">
            <w:pPr>
              <w:rPr>
                <w:b/>
              </w:rPr>
            </w:pPr>
          </w:p>
        </w:tc>
        <w:tc>
          <w:tcPr>
            <w:tcW w:w="2077" w:type="dxa"/>
            <w:tcBorders>
              <w:top w:val="single" w:sz="4" w:space="0" w:color="auto"/>
              <w:left w:val="single" w:sz="4" w:space="0" w:color="auto"/>
              <w:bottom w:val="single" w:sz="4" w:space="0" w:color="auto"/>
              <w:right w:val="single" w:sz="4" w:space="0" w:color="auto"/>
            </w:tcBorders>
            <w:vAlign w:val="center"/>
            <w:hideMark/>
          </w:tcPr>
          <w:p w14:paraId="43200EC7" w14:textId="77777777" w:rsidR="00E51D7A" w:rsidRDefault="00E51D7A" w:rsidP="00350D90">
            <w:pPr>
              <w:spacing w:after="200"/>
            </w:pPr>
            <w:r>
              <w:t>1.2.2. Rozwój działalności gospodarczej</w:t>
            </w:r>
          </w:p>
        </w:tc>
        <w:tc>
          <w:tcPr>
            <w:tcW w:w="2094" w:type="dxa"/>
            <w:tcBorders>
              <w:top w:val="single" w:sz="4" w:space="0" w:color="auto"/>
              <w:left w:val="single" w:sz="4" w:space="0" w:color="auto"/>
              <w:bottom w:val="single" w:sz="4" w:space="0" w:color="auto"/>
              <w:right w:val="single" w:sz="4" w:space="0" w:color="auto"/>
            </w:tcBorders>
            <w:vAlign w:val="center"/>
          </w:tcPr>
          <w:p w14:paraId="3FE3B432" w14:textId="77777777" w:rsidR="00E51D7A" w:rsidRDefault="00E51D7A" w:rsidP="00350D90">
            <w:pPr>
              <w:jc w:val="center"/>
            </w:pPr>
            <w:r>
              <w:t>Liczba objętych wsparciem działalności gospodarczych, wykorzystujących wodny potencjał obszaru rybackiego</w:t>
            </w:r>
          </w:p>
          <w:p w14:paraId="1D84BC15" w14:textId="77777777" w:rsidR="00E51D7A" w:rsidRDefault="00E51D7A" w:rsidP="00350D90">
            <w:pPr>
              <w:spacing w:after="200"/>
              <w:jc w:val="cente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14:paraId="083023E9" w14:textId="77777777" w:rsidR="00E51D7A" w:rsidRDefault="00E51D7A" w:rsidP="00350D90"/>
        </w:tc>
        <w:tc>
          <w:tcPr>
            <w:tcW w:w="954" w:type="dxa"/>
            <w:vMerge/>
            <w:tcBorders>
              <w:top w:val="single" w:sz="4" w:space="0" w:color="auto"/>
              <w:left w:val="single" w:sz="4" w:space="0" w:color="auto"/>
              <w:bottom w:val="single" w:sz="4" w:space="0" w:color="auto"/>
              <w:right w:val="single" w:sz="4" w:space="0" w:color="auto"/>
            </w:tcBorders>
            <w:vAlign w:val="center"/>
            <w:hideMark/>
          </w:tcPr>
          <w:p w14:paraId="39DE508D" w14:textId="77777777" w:rsidR="00E51D7A" w:rsidRDefault="00E51D7A" w:rsidP="00350D90"/>
        </w:tc>
      </w:tr>
      <w:tr w:rsidR="00E51D7A" w14:paraId="7BED53A8" w14:textId="77777777" w:rsidTr="002C6D84">
        <w:trPr>
          <w:trHeight w:val="573"/>
          <w:jc w:val="center"/>
        </w:trPr>
        <w:tc>
          <w:tcPr>
            <w:tcW w:w="1946" w:type="dxa"/>
            <w:vMerge w:val="restart"/>
            <w:tcBorders>
              <w:top w:val="single" w:sz="4" w:space="0" w:color="auto"/>
              <w:left w:val="single" w:sz="4" w:space="0" w:color="auto"/>
              <w:bottom w:val="single" w:sz="4" w:space="0" w:color="auto"/>
              <w:right w:val="single" w:sz="4" w:space="0" w:color="auto"/>
            </w:tcBorders>
            <w:vAlign w:val="center"/>
            <w:hideMark/>
          </w:tcPr>
          <w:p w14:paraId="409709E2" w14:textId="77777777" w:rsidR="00E51D7A" w:rsidRDefault="00E51D7A" w:rsidP="00350D90">
            <w:pPr>
              <w:spacing w:after="200"/>
              <w:rPr>
                <w:b/>
              </w:rPr>
            </w:pPr>
            <w:r>
              <w:rPr>
                <w:b/>
              </w:rPr>
              <w:t xml:space="preserve">1.3. Propagowanie dobrostanu społecznego i </w:t>
            </w:r>
            <w:r w:rsidR="007B5A70">
              <w:rPr>
                <w:b/>
              </w:rPr>
              <w:t> </w:t>
            </w:r>
            <w:r>
              <w:rPr>
                <w:b/>
              </w:rPr>
              <w:t>dziedzictwa kulturowego na obszarze rybackim</w:t>
            </w:r>
          </w:p>
        </w:tc>
        <w:tc>
          <w:tcPr>
            <w:tcW w:w="2077" w:type="dxa"/>
            <w:tcBorders>
              <w:top w:val="single" w:sz="4" w:space="0" w:color="auto"/>
              <w:left w:val="single" w:sz="4" w:space="0" w:color="auto"/>
              <w:bottom w:val="single" w:sz="4" w:space="0" w:color="auto"/>
              <w:right w:val="single" w:sz="4" w:space="0" w:color="auto"/>
            </w:tcBorders>
            <w:vAlign w:val="center"/>
            <w:hideMark/>
          </w:tcPr>
          <w:p w14:paraId="7D6300D5" w14:textId="77777777" w:rsidR="00E51D7A" w:rsidRDefault="00E51D7A" w:rsidP="00350D90">
            <w:pPr>
              <w:spacing w:after="200"/>
            </w:pPr>
            <w:r>
              <w:t>1.3.1. Promowanie, zachowanie lub upowszechnianie rybackiego dziedzictwa kulturowego</w:t>
            </w:r>
          </w:p>
        </w:tc>
        <w:tc>
          <w:tcPr>
            <w:tcW w:w="2094" w:type="dxa"/>
            <w:tcBorders>
              <w:top w:val="single" w:sz="4" w:space="0" w:color="auto"/>
              <w:left w:val="single" w:sz="4" w:space="0" w:color="auto"/>
              <w:bottom w:val="single" w:sz="4" w:space="0" w:color="auto"/>
              <w:right w:val="single" w:sz="4" w:space="0" w:color="auto"/>
            </w:tcBorders>
            <w:vAlign w:val="center"/>
          </w:tcPr>
          <w:p w14:paraId="5A23F47F" w14:textId="77777777" w:rsidR="00E51D7A" w:rsidRDefault="00E51D7A" w:rsidP="00350D90">
            <w:pPr>
              <w:jc w:val="center"/>
            </w:pPr>
            <w:r>
              <w:t xml:space="preserve">Liczba inicjatyw związanych z </w:t>
            </w:r>
            <w:r w:rsidR="007B5A70">
              <w:t> </w:t>
            </w:r>
            <w:r>
              <w:t>promowaniem, zachowaniem lub upowszechnianiem rybackiego dziedzictwa kulturowego</w:t>
            </w:r>
          </w:p>
          <w:p w14:paraId="30679590" w14:textId="77777777" w:rsidR="00E51D7A" w:rsidRDefault="00E51D7A" w:rsidP="00350D90">
            <w:pPr>
              <w:spacing w:after="200"/>
              <w:jc w:val="center"/>
            </w:pP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14:paraId="10E17E98" w14:textId="77777777" w:rsidR="00E51D7A" w:rsidRDefault="00E51D7A" w:rsidP="00350D90">
            <w:pPr>
              <w:spacing w:after="200"/>
              <w:jc w:val="center"/>
            </w:pPr>
            <w:r>
              <w:t xml:space="preserve">Liczba uczestników przedsięwzięć związanych z </w:t>
            </w:r>
            <w:r w:rsidR="007B5A70">
              <w:t> </w:t>
            </w:r>
            <w:r>
              <w:t xml:space="preserve">promowaniem, zachowaniem lub upowszechnianiem rybackiego dziedzictwa kulturowego i liczba osób korzystających z </w:t>
            </w:r>
            <w:r w:rsidR="007B5A70">
              <w:t> </w:t>
            </w:r>
            <w:r>
              <w:t xml:space="preserve">nowych, przebudowanych i </w:t>
            </w:r>
            <w:r w:rsidR="007B5A70">
              <w:t> </w:t>
            </w:r>
            <w:r>
              <w:t xml:space="preserve">przebudowywanych </w:t>
            </w:r>
            <w:r>
              <w:lastRenderedPageBreak/>
              <w:t>obiektów infrastruktury turystycznej i</w:t>
            </w:r>
            <w:r w:rsidR="007B5A70">
              <w:t> </w:t>
            </w:r>
            <w:r>
              <w:t xml:space="preserve"> rekreacyjnej</w:t>
            </w:r>
          </w:p>
        </w:tc>
        <w:tc>
          <w:tcPr>
            <w:tcW w:w="954" w:type="dxa"/>
            <w:tcBorders>
              <w:top w:val="single" w:sz="4" w:space="0" w:color="auto"/>
              <w:left w:val="single" w:sz="4" w:space="0" w:color="auto"/>
              <w:bottom w:val="single" w:sz="4" w:space="0" w:color="auto"/>
              <w:right w:val="single" w:sz="4" w:space="0" w:color="auto"/>
            </w:tcBorders>
            <w:vAlign w:val="center"/>
            <w:hideMark/>
          </w:tcPr>
          <w:p w14:paraId="35C2596C" w14:textId="77777777" w:rsidR="00E51D7A" w:rsidRDefault="00E51D7A" w:rsidP="00350D90">
            <w:pPr>
              <w:spacing w:after="200"/>
              <w:jc w:val="center"/>
            </w:pPr>
            <w:r>
              <w:lastRenderedPageBreak/>
              <w:t>1,2,3,4,5,6,7,8,9</w:t>
            </w:r>
            <w:r w:rsidR="00AD480F">
              <w:t>,10</w:t>
            </w:r>
          </w:p>
        </w:tc>
      </w:tr>
      <w:tr w:rsidR="00E51D7A" w14:paraId="5FD4208F" w14:textId="77777777" w:rsidTr="002C6D84">
        <w:trPr>
          <w:trHeight w:val="573"/>
          <w:jc w:val="center"/>
        </w:trPr>
        <w:tc>
          <w:tcPr>
            <w:tcW w:w="1946" w:type="dxa"/>
            <w:vMerge/>
            <w:tcBorders>
              <w:top w:val="single" w:sz="4" w:space="0" w:color="auto"/>
              <w:left w:val="single" w:sz="4" w:space="0" w:color="auto"/>
              <w:bottom w:val="single" w:sz="4" w:space="0" w:color="auto"/>
              <w:right w:val="single" w:sz="4" w:space="0" w:color="auto"/>
            </w:tcBorders>
            <w:vAlign w:val="center"/>
            <w:hideMark/>
          </w:tcPr>
          <w:p w14:paraId="5AAF428D" w14:textId="77777777" w:rsidR="00E51D7A" w:rsidRDefault="00E51D7A" w:rsidP="00350D90">
            <w:pPr>
              <w:rPr>
                <w:b/>
              </w:rPr>
            </w:pPr>
          </w:p>
        </w:tc>
        <w:tc>
          <w:tcPr>
            <w:tcW w:w="2077" w:type="dxa"/>
            <w:tcBorders>
              <w:top w:val="single" w:sz="4" w:space="0" w:color="auto"/>
              <w:left w:val="single" w:sz="4" w:space="0" w:color="auto"/>
              <w:bottom w:val="single" w:sz="4" w:space="0" w:color="auto"/>
              <w:right w:val="single" w:sz="4" w:space="0" w:color="auto"/>
            </w:tcBorders>
            <w:vAlign w:val="center"/>
            <w:hideMark/>
          </w:tcPr>
          <w:p w14:paraId="1098F211" w14:textId="77777777" w:rsidR="00E51D7A" w:rsidRDefault="00E51D7A" w:rsidP="00350D90">
            <w:pPr>
              <w:spacing w:after="200"/>
            </w:pPr>
            <w:r>
              <w:t xml:space="preserve">1.3.2. Tworzenie, rozwój lub wyposażenie </w:t>
            </w:r>
            <w:r>
              <w:lastRenderedPageBreak/>
              <w:t>ogólnodostępnej infrastruktury turystycznej lub rekreacyjnej</w:t>
            </w:r>
          </w:p>
        </w:tc>
        <w:tc>
          <w:tcPr>
            <w:tcW w:w="2094" w:type="dxa"/>
            <w:tcBorders>
              <w:top w:val="single" w:sz="4" w:space="0" w:color="auto"/>
              <w:left w:val="single" w:sz="4" w:space="0" w:color="auto"/>
              <w:bottom w:val="single" w:sz="4" w:space="0" w:color="auto"/>
              <w:right w:val="single" w:sz="4" w:space="0" w:color="auto"/>
            </w:tcBorders>
            <w:vAlign w:val="center"/>
          </w:tcPr>
          <w:p w14:paraId="568B3DA8" w14:textId="77777777" w:rsidR="00E51D7A" w:rsidRDefault="00E51D7A" w:rsidP="00350D90">
            <w:pPr>
              <w:jc w:val="center"/>
            </w:pPr>
            <w:r>
              <w:lastRenderedPageBreak/>
              <w:t xml:space="preserve">Liczba nowych, przebudowanych lub przebudowywanych </w:t>
            </w:r>
            <w:r>
              <w:lastRenderedPageBreak/>
              <w:t>obiektów infrastruktury turystycznej lub rekreacyjnej</w:t>
            </w:r>
          </w:p>
          <w:p w14:paraId="36C93AD0" w14:textId="77777777" w:rsidR="00E51D7A" w:rsidRDefault="00E51D7A" w:rsidP="00350D90">
            <w:pPr>
              <w:spacing w:after="200"/>
              <w:jc w:val="cente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14:paraId="60E1FCCD" w14:textId="77777777" w:rsidR="00E51D7A" w:rsidRDefault="00E51D7A" w:rsidP="00350D90"/>
        </w:tc>
        <w:tc>
          <w:tcPr>
            <w:tcW w:w="954" w:type="dxa"/>
            <w:tcBorders>
              <w:top w:val="single" w:sz="4" w:space="0" w:color="auto"/>
              <w:left w:val="single" w:sz="4" w:space="0" w:color="auto"/>
              <w:bottom w:val="single" w:sz="4" w:space="0" w:color="auto"/>
              <w:right w:val="single" w:sz="4" w:space="0" w:color="auto"/>
            </w:tcBorders>
            <w:vAlign w:val="center"/>
            <w:hideMark/>
          </w:tcPr>
          <w:p w14:paraId="58AC2A00" w14:textId="77777777" w:rsidR="00E51D7A" w:rsidRDefault="00E51D7A" w:rsidP="00350D90">
            <w:pPr>
              <w:spacing w:after="200"/>
              <w:jc w:val="center"/>
            </w:pPr>
            <w:r>
              <w:t>1,2,3,4,5,6,7,8,9</w:t>
            </w:r>
            <w:r w:rsidR="00AD480F">
              <w:t>,10</w:t>
            </w:r>
          </w:p>
        </w:tc>
      </w:tr>
      <w:tr w:rsidR="00E51D7A" w14:paraId="7E495D32" w14:textId="77777777" w:rsidTr="002C6D84">
        <w:trPr>
          <w:trHeight w:val="420"/>
          <w:jc w:val="center"/>
        </w:trPr>
        <w:tc>
          <w:tcPr>
            <w:tcW w:w="1946" w:type="dxa"/>
            <w:vMerge w:val="restart"/>
            <w:tcBorders>
              <w:top w:val="single" w:sz="4" w:space="0" w:color="auto"/>
              <w:left w:val="single" w:sz="4" w:space="0" w:color="auto"/>
              <w:bottom w:val="single" w:sz="4" w:space="0" w:color="auto"/>
              <w:right w:val="single" w:sz="4" w:space="0" w:color="auto"/>
            </w:tcBorders>
            <w:vAlign w:val="center"/>
            <w:hideMark/>
          </w:tcPr>
          <w:p w14:paraId="67F1F0A1" w14:textId="77777777" w:rsidR="00E51D7A" w:rsidRDefault="00E51D7A" w:rsidP="00350D90">
            <w:pPr>
              <w:spacing w:after="200"/>
              <w:rPr>
                <w:b/>
              </w:rPr>
            </w:pPr>
            <w:r>
              <w:rPr>
                <w:b/>
              </w:rPr>
              <w:t>1.4. Współpraca na rzecz rozwoju obszaru rybackiego</w:t>
            </w:r>
          </w:p>
        </w:tc>
        <w:tc>
          <w:tcPr>
            <w:tcW w:w="2077" w:type="dxa"/>
            <w:tcBorders>
              <w:top w:val="single" w:sz="4" w:space="0" w:color="auto"/>
              <w:left w:val="single" w:sz="4" w:space="0" w:color="auto"/>
              <w:bottom w:val="single" w:sz="4" w:space="0" w:color="auto"/>
              <w:right w:val="single" w:sz="4" w:space="0" w:color="auto"/>
            </w:tcBorders>
            <w:vAlign w:val="center"/>
            <w:hideMark/>
          </w:tcPr>
          <w:p w14:paraId="47A932CB" w14:textId="77777777" w:rsidR="00E51D7A" w:rsidRDefault="00E51D7A" w:rsidP="00350D90">
            <w:pPr>
              <w:spacing w:after="200"/>
            </w:pPr>
            <w:r>
              <w:t xml:space="preserve">1.4.1. Szkolenie dla rybaków i grup </w:t>
            </w:r>
            <w:proofErr w:type="spellStart"/>
            <w:r>
              <w:t>defaworyzowanych</w:t>
            </w:r>
            <w:proofErr w:type="spellEnd"/>
          </w:p>
        </w:tc>
        <w:tc>
          <w:tcPr>
            <w:tcW w:w="2094" w:type="dxa"/>
            <w:tcBorders>
              <w:top w:val="single" w:sz="4" w:space="0" w:color="auto"/>
              <w:left w:val="single" w:sz="4" w:space="0" w:color="auto"/>
              <w:bottom w:val="single" w:sz="4" w:space="0" w:color="auto"/>
              <w:right w:val="single" w:sz="4" w:space="0" w:color="auto"/>
            </w:tcBorders>
            <w:vAlign w:val="center"/>
          </w:tcPr>
          <w:p w14:paraId="410E7B93" w14:textId="77777777" w:rsidR="00E51D7A" w:rsidRDefault="00E51D7A" w:rsidP="00350D90">
            <w:pPr>
              <w:jc w:val="center"/>
            </w:pPr>
            <w:r>
              <w:t>Liczba wydarzeń</w:t>
            </w:r>
          </w:p>
          <w:p w14:paraId="63A78A78" w14:textId="77777777" w:rsidR="00E51D7A" w:rsidRDefault="00E51D7A" w:rsidP="00350D90">
            <w:pPr>
              <w:spacing w:after="200"/>
              <w:jc w:val="center"/>
            </w:pPr>
          </w:p>
        </w:tc>
        <w:tc>
          <w:tcPr>
            <w:tcW w:w="2217" w:type="dxa"/>
            <w:vMerge w:val="restart"/>
            <w:tcBorders>
              <w:top w:val="single" w:sz="4" w:space="0" w:color="auto"/>
              <w:left w:val="single" w:sz="4" w:space="0" w:color="auto"/>
              <w:bottom w:val="single" w:sz="4" w:space="0" w:color="auto"/>
              <w:right w:val="single" w:sz="4" w:space="0" w:color="auto"/>
            </w:tcBorders>
            <w:vAlign w:val="center"/>
            <w:hideMark/>
          </w:tcPr>
          <w:p w14:paraId="2D781628" w14:textId="77777777" w:rsidR="00E51D7A" w:rsidRDefault="00E51D7A" w:rsidP="00350D90">
            <w:pPr>
              <w:spacing w:after="200"/>
              <w:jc w:val="center"/>
            </w:pPr>
            <w:r>
              <w:t>Liczba osób spoza obszaru ŚRLGD uczestniczących w</w:t>
            </w:r>
            <w:r w:rsidR="007B5A70">
              <w:t> </w:t>
            </w:r>
            <w:r>
              <w:t xml:space="preserve"> wydarzeniach promocyjnych.</w:t>
            </w:r>
          </w:p>
        </w:tc>
        <w:tc>
          <w:tcPr>
            <w:tcW w:w="954" w:type="dxa"/>
            <w:vMerge w:val="restart"/>
            <w:tcBorders>
              <w:top w:val="single" w:sz="4" w:space="0" w:color="auto"/>
              <w:left w:val="single" w:sz="4" w:space="0" w:color="auto"/>
              <w:bottom w:val="single" w:sz="4" w:space="0" w:color="auto"/>
              <w:right w:val="single" w:sz="4" w:space="0" w:color="auto"/>
            </w:tcBorders>
            <w:vAlign w:val="center"/>
            <w:hideMark/>
          </w:tcPr>
          <w:p w14:paraId="72F6B9F8" w14:textId="77777777" w:rsidR="00E51D7A" w:rsidRDefault="00A935AA" w:rsidP="00350D90">
            <w:pPr>
              <w:spacing w:after="200"/>
              <w:jc w:val="center"/>
            </w:pPr>
            <w:r>
              <w:t>-----</w:t>
            </w:r>
          </w:p>
        </w:tc>
      </w:tr>
      <w:tr w:rsidR="00E51D7A" w14:paraId="3A218BDB" w14:textId="77777777" w:rsidTr="002C6D84">
        <w:trPr>
          <w:trHeight w:val="418"/>
          <w:jc w:val="center"/>
        </w:trPr>
        <w:tc>
          <w:tcPr>
            <w:tcW w:w="1946" w:type="dxa"/>
            <w:vMerge/>
            <w:tcBorders>
              <w:top w:val="single" w:sz="4" w:space="0" w:color="auto"/>
              <w:left w:val="single" w:sz="4" w:space="0" w:color="auto"/>
              <w:bottom w:val="single" w:sz="4" w:space="0" w:color="auto"/>
              <w:right w:val="single" w:sz="4" w:space="0" w:color="auto"/>
            </w:tcBorders>
            <w:vAlign w:val="center"/>
            <w:hideMark/>
          </w:tcPr>
          <w:p w14:paraId="5F893BFA" w14:textId="77777777" w:rsidR="00E51D7A" w:rsidRDefault="00E51D7A" w:rsidP="00350D90">
            <w:pPr>
              <w:rPr>
                <w:b/>
              </w:rPr>
            </w:pPr>
          </w:p>
        </w:tc>
        <w:tc>
          <w:tcPr>
            <w:tcW w:w="2077" w:type="dxa"/>
            <w:tcBorders>
              <w:top w:val="single" w:sz="4" w:space="0" w:color="auto"/>
              <w:left w:val="single" w:sz="4" w:space="0" w:color="auto"/>
              <w:bottom w:val="single" w:sz="4" w:space="0" w:color="auto"/>
              <w:right w:val="single" w:sz="4" w:space="0" w:color="auto"/>
            </w:tcBorders>
            <w:vAlign w:val="center"/>
            <w:hideMark/>
          </w:tcPr>
          <w:p w14:paraId="2ECEC68E" w14:textId="77777777" w:rsidR="00E51D7A" w:rsidRDefault="00E51D7A" w:rsidP="00350D90">
            <w:pPr>
              <w:spacing w:after="200"/>
            </w:pPr>
            <w:r>
              <w:t xml:space="preserve">1.4.2. Skuteczna aktywizacja mieszkańców poprzez organizację wyjazdu studyjnego połączonego z warsztatami dla rybaków, grup </w:t>
            </w:r>
            <w:proofErr w:type="spellStart"/>
            <w:r>
              <w:t>defaworyzowanych</w:t>
            </w:r>
            <w:proofErr w:type="spellEnd"/>
            <w:r>
              <w:t xml:space="preserve"> i </w:t>
            </w:r>
            <w:r w:rsidR="007B5A70">
              <w:t> </w:t>
            </w:r>
            <w:r>
              <w:t>przedsiębiorców</w:t>
            </w:r>
          </w:p>
        </w:tc>
        <w:tc>
          <w:tcPr>
            <w:tcW w:w="2094" w:type="dxa"/>
            <w:tcBorders>
              <w:top w:val="single" w:sz="4" w:space="0" w:color="auto"/>
              <w:left w:val="single" w:sz="4" w:space="0" w:color="auto"/>
              <w:bottom w:val="single" w:sz="4" w:space="0" w:color="auto"/>
              <w:right w:val="single" w:sz="4" w:space="0" w:color="auto"/>
            </w:tcBorders>
            <w:vAlign w:val="center"/>
          </w:tcPr>
          <w:p w14:paraId="4DA3FC2B" w14:textId="77777777" w:rsidR="00E51D7A" w:rsidRDefault="00E51D7A" w:rsidP="00350D90">
            <w:pPr>
              <w:jc w:val="center"/>
            </w:pPr>
            <w:r>
              <w:t>Liczba wydarzeń</w:t>
            </w:r>
          </w:p>
          <w:p w14:paraId="270DDB82" w14:textId="77777777" w:rsidR="00E51D7A" w:rsidRDefault="00E51D7A" w:rsidP="00350D90">
            <w:pPr>
              <w:spacing w:after="200"/>
              <w:jc w:val="cente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14:paraId="59AAD48E" w14:textId="77777777" w:rsidR="00E51D7A" w:rsidRDefault="00E51D7A" w:rsidP="00350D90"/>
        </w:tc>
        <w:tc>
          <w:tcPr>
            <w:tcW w:w="954" w:type="dxa"/>
            <w:vMerge/>
            <w:tcBorders>
              <w:top w:val="single" w:sz="4" w:space="0" w:color="auto"/>
              <w:left w:val="single" w:sz="4" w:space="0" w:color="auto"/>
              <w:bottom w:val="single" w:sz="4" w:space="0" w:color="auto"/>
              <w:right w:val="single" w:sz="4" w:space="0" w:color="auto"/>
            </w:tcBorders>
            <w:vAlign w:val="center"/>
            <w:hideMark/>
          </w:tcPr>
          <w:p w14:paraId="09A92C9F" w14:textId="77777777" w:rsidR="00E51D7A" w:rsidRDefault="00E51D7A" w:rsidP="00350D90"/>
        </w:tc>
      </w:tr>
      <w:tr w:rsidR="00E51D7A" w14:paraId="11BA7292" w14:textId="77777777" w:rsidTr="002C6D84">
        <w:trPr>
          <w:trHeight w:val="418"/>
          <w:jc w:val="center"/>
        </w:trPr>
        <w:tc>
          <w:tcPr>
            <w:tcW w:w="1946" w:type="dxa"/>
            <w:vMerge/>
            <w:tcBorders>
              <w:top w:val="single" w:sz="4" w:space="0" w:color="auto"/>
              <w:left w:val="single" w:sz="4" w:space="0" w:color="auto"/>
              <w:bottom w:val="single" w:sz="4" w:space="0" w:color="auto"/>
              <w:right w:val="single" w:sz="4" w:space="0" w:color="auto"/>
            </w:tcBorders>
            <w:vAlign w:val="center"/>
            <w:hideMark/>
          </w:tcPr>
          <w:p w14:paraId="33FF1DF6" w14:textId="77777777" w:rsidR="00E51D7A" w:rsidRDefault="00E51D7A" w:rsidP="00350D90">
            <w:pPr>
              <w:rPr>
                <w:b/>
              </w:rPr>
            </w:pPr>
          </w:p>
        </w:tc>
        <w:tc>
          <w:tcPr>
            <w:tcW w:w="2077" w:type="dxa"/>
            <w:tcBorders>
              <w:top w:val="single" w:sz="4" w:space="0" w:color="auto"/>
              <w:left w:val="single" w:sz="4" w:space="0" w:color="auto"/>
              <w:bottom w:val="single" w:sz="4" w:space="0" w:color="auto"/>
              <w:right w:val="single" w:sz="4" w:space="0" w:color="auto"/>
            </w:tcBorders>
            <w:vAlign w:val="center"/>
            <w:hideMark/>
          </w:tcPr>
          <w:p w14:paraId="5D2D3231" w14:textId="77777777" w:rsidR="00E51D7A" w:rsidRDefault="00E51D7A" w:rsidP="00350D90">
            <w:pPr>
              <w:spacing w:after="200"/>
            </w:pPr>
            <w:r>
              <w:t xml:space="preserve">1.4.3. Wymiana doświadczeń w </w:t>
            </w:r>
            <w:r w:rsidR="007B5A70">
              <w:t> </w:t>
            </w:r>
            <w:r>
              <w:t>zakresie innowacyjnych metod chowu i hodowli ryb łososiowatych</w:t>
            </w:r>
          </w:p>
        </w:tc>
        <w:tc>
          <w:tcPr>
            <w:tcW w:w="2094" w:type="dxa"/>
            <w:tcBorders>
              <w:top w:val="single" w:sz="4" w:space="0" w:color="auto"/>
              <w:left w:val="single" w:sz="4" w:space="0" w:color="auto"/>
              <w:bottom w:val="single" w:sz="4" w:space="0" w:color="auto"/>
              <w:right w:val="single" w:sz="4" w:space="0" w:color="auto"/>
            </w:tcBorders>
            <w:vAlign w:val="center"/>
          </w:tcPr>
          <w:p w14:paraId="29EB7B1D" w14:textId="77777777" w:rsidR="00E51D7A" w:rsidRDefault="00E51D7A" w:rsidP="00350D90">
            <w:pPr>
              <w:jc w:val="center"/>
            </w:pPr>
            <w:r>
              <w:t>Liczba wydarzeń</w:t>
            </w:r>
          </w:p>
          <w:p w14:paraId="49DEBDEF" w14:textId="77777777" w:rsidR="00E51D7A" w:rsidRDefault="00E51D7A" w:rsidP="00350D90">
            <w:pPr>
              <w:spacing w:after="200"/>
              <w:jc w:val="center"/>
            </w:pPr>
          </w:p>
        </w:tc>
        <w:tc>
          <w:tcPr>
            <w:tcW w:w="2217" w:type="dxa"/>
            <w:vMerge/>
            <w:tcBorders>
              <w:top w:val="single" w:sz="4" w:space="0" w:color="auto"/>
              <w:left w:val="single" w:sz="4" w:space="0" w:color="auto"/>
              <w:bottom w:val="single" w:sz="4" w:space="0" w:color="auto"/>
              <w:right w:val="single" w:sz="4" w:space="0" w:color="auto"/>
            </w:tcBorders>
            <w:vAlign w:val="center"/>
            <w:hideMark/>
          </w:tcPr>
          <w:p w14:paraId="01294EB9" w14:textId="77777777" w:rsidR="00E51D7A" w:rsidRDefault="00E51D7A" w:rsidP="00350D90"/>
        </w:tc>
        <w:tc>
          <w:tcPr>
            <w:tcW w:w="954" w:type="dxa"/>
            <w:vMerge/>
            <w:tcBorders>
              <w:top w:val="single" w:sz="4" w:space="0" w:color="auto"/>
              <w:left w:val="single" w:sz="4" w:space="0" w:color="auto"/>
              <w:bottom w:val="single" w:sz="4" w:space="0" w:color="auto"/>
              <w:right w:val="single" w:sz="4" w:space="0" w:color="auto"/>
            </w:tcBorders>
            <w:vAlign w:val="center"/>
            <w:hideMark/>
          </w:tcPr>
          <w:p w14:paraId="28BDBAF8" w14:textId="77777777" w:rsidR="00E51D7A" w:rsidRDefault="00E51D7A" w:rsidP="00350D90"/>
        </w:tc>
      </w:tr>
      <w:tr w:rsidR="00E560CA" w14:paraId="0ECD5850" w14:textId="77777777" w:rsidTr="002D3B69">
        <w:trPr>
          <w:trHeight w:val="537"/>
          <w:jc w:val="center"/>
        </w:trPr>
        <w:tc>
          <w:tcPr>
            <w:tcW w:w="1946" w:type="dxa"/>
            <w:vMerge w:val="restart"/>
            <w:tcBorders>
              <w:top w:val="single" w:sz="4" w:space="0" w:color="auto"/>
              <w:left w:val="single" w:sz="4" w:space="0" w:color="auto"/>
              <w:right w:val="single" w:sz="4" w:space="0" w:color="auto"/>
            </w:tcBorders>
            <w:vAlign w:val="center"/>
            <w:hideMark/>
          </w:tcPr>
          <w:p w14:paraId="38CA0C0A" w14:textId="77777777" w:rsidR="00E560CA" w:rsidRDefault="00E560CA" w:rsidP="00350D90">
            <w:pPr>
              <w:spacing w:after="200"/>
              <w:rPr>
                <w:b/>
              </w:rPr>
            </w:pPr>
            <w:r>
              <w:rPr>
                <w:b/>
              </w:rPr>
              <w:t>1.5. Zarządzanie realizacją Strategii oraz działania animacyjne</w:t>
            </w:r>
          </w:p>
        </w:tc>
        <w:tc>
          <w:tcPr>
            <w:tcW w:w="2077" w:type="dxa"/>
            <w:tcBorders>
              <w:top w:val="single" w:sz="4" w:space="0" w:color="auto"/>
              <w:left w:val="single" w:sz="4" w:space="0" w:color="auto"/>
              <w:bottom w:val="single" w:sz="4" w:space="0" w:color="auto"/>
              <w:right w:val="single" w:sz="4" w:space="0" w:color="auto"/>
            </w:tcBorders>
            <w:vAlign w:val="center"/>
            <w:hideMark/>
          </w:tcPr>
          <w:p w14:paraId="3A3CB848" w14:textId="77777777" w:rsidR="00E560CA" w:rsidRDefault="00E560CA" w:rsidP="00350D90">
            <w:pPr>
              <w:spacing w:after="200"/>
            </w:pPr>
            <w:r>
              <w:t>1.5.1. Szkolenia pracowników ŚRLGD</w:t>
            </w:r>
          </w:p>
        </w:tc>
        <w:tc>
          <w:tcPr>
            <w:tcW w:w="2094" w:type="dxa"/>
            <w:tcBorders>
              <w:top w:val="single" w:sz="4" w:space="0" w:color="auto"/>
              <w:left w:val="single" w:sz="4" w:space="0" w:color="auto"/>
              <w:bottom w:val="single" w:sz="4" w:space="0" w:color="auto"/>
              <w:right w:val="single" w:sz="4" w:space="0" w:color="auto"/>
            </w:tcBorders>
            <w:vAlign w:val="center"/>
          </w:tcPr>
          <w:p w14:paraId="46767FD1" w14:textId="77777777" w:rsidR="00E560CA" w:rsidRDefault="00E560CA" w:rsidP="00350D90">
            <w:pPr>
              <w:jc w:val="center"/>
            </w:pPr>
            <w:r>
              <w:t>Liczba godzin szkoleń dla pracowników ŚRLGD</w:t>
            </w:r>
          </w:p>
          <w:p w14:paraId="4B1250B6" w14:textId="77777777" w:rsidR="00E560CA" w:rsidRDefault="00E560CA" w:rsidP="00350D90">
            <w:pPr>
              <w:spacing w:after="200"/>
              <w:jc w:val="center"/>
            </w:pPr>
          </w:p>
        </w:tc>
        <w:tc>
          <w:tcPr>
            <w:tcW w:w="2217" w:type="dxa"/>
            <w:vMerge w:val="restart"/>
            <w:tcBorders>
              <w:top w:val="single" w:sz="4" w:space="0" w:color="auto"/>
              <w:left w:val="single" w:sz="4" w:space="0" w:color="auto"/>
              <w:right w:val="single" w:sz="4" w:space="0" w:color="auto"/>
            </w:tcBorders>
            <w:vAlign w:val="center"/>
          </w:tcPr>
          <w:p w14:paraId="18AF4384" w14:textId="77777777" w:rsidR="00E560CA" w:rsidRDefault="00E560CA" w:rsidP="00E560CA">
            <w:pPr>
              <w:jc w:val="center"/>
            </w:pPr>
            <w:r>
              <w:t>Liczba uczestników szkoleń dla pracowników i  członków organów ŚRLGD</w:t>
            </w:r>
          </w:p>
        </w:tc>
        <w:tc>
          <w:tcPr>
            <w:tcW w:w="954" w:type="dxa"/>
            <w:vMerge w:val="restart"/>
            <w:tcBorders>
              <w:top w:val="single" w:sz="4" w:space="0" w:color="auto"/>
              <w:left w:val="single" w:sz="4" w:space="0" w:color="auto"/>
              <w:right w:val="single" w:sz="4" w:space="0" w:color="auto"/>
            </w:tcBorders>
            <w:vAlign w:val="center"/>
          </w:tcPr>
          <w:p w14:paraId="16BDD9ED" w14:textId="77777777" w:rsidR="00E560CA" w:rsidRDefault="00E560CA" w:rsidP="00151717"/>
          <w:p w14:paraId="0C5E0AB4" w14:textId="77777777" w:rsidR="00E560CA" w:rsidRDefault="00E560CA" w:rsidP="00A935AA">
            <w:pPr>
              <w:spacing w:after="200"/>
              <w:jc w:val="center"/>
            </w:pPr>
            <w:r>
              <w:t>-----</w:t>
            </w:r>
          </w:p>
        </w:tc>
      </w:tr>
      <w:tr w:rsidR="00E560CA" w14:paraId="64C26B7F" w14:textId="77777777" w:rsidTr="002D3B69">
        <w:trPr>
          <w:trHeight w:val="535"/>
          <w:jc w:val="center"/>
        </w:trPr>
        <w:tc>
          <w:tcPr>
            <w:tcW w:w="1946" w:type="dxa"/>
            <w:vMerge/>
            <w:tcBorders>
              <w:left w:val="single" w:sz="4" w:space="0" w:color="auto"/>
              <w:right w:val="single" w:sz="4" w:space="0" w:color="auto"/>
            </w:tcBorders>
            <w:vAlign w:val="center"/>
            <w:hideMark/>
          </w:tcPr>
          <w:p w14:paraId="76C19C06" w14:textId="77777777" w:rsidR="00E560CA" w:rsidRDefault="00E560CA" w:rsidP="00350D90">
            <w:pPr>
              <w:rPr>
                <w:b/>
              </w:rPr>
            </w:pPr>
          </w:p>
        </w:tc>
        <w:tc>
          <w:tcPr>
            <w:tcW w:w="2077" w:type="dxa"/>
            <w:tcBorders>
              <w:top w:val="single" w:sz="4" w:space="0" w:color="auto"/>
              <w:left w:val="single" w:sz="4" w:space="0" w:color="auto"/>
              <w:bottom w:val="single" w:sz="4" w:space="0" w:color="auto"/>
              <w:right w:val="single" w:sz="4" w:space="0" w:color="auto"/>
            </w:tcBorders>
            <w:vAlign w:val="center"/>
            <w:hideMark/>
          </w:tcPr>
          <w:p w14:paraId="7C8B7D66" w14:textId="77777777" w:rsidR="00E560CA" w:rsidRDefault="00E560CA" w:rsidP="00350D90">
            <w:pPr>
              <w:spacing w:after="200"/>
            </w:pPr>
            <w:r>
              <w:t>1.5.2. Szkolenia członków organów ŚRLGD</w:t>
            </w:r>
          </w:p>
        </w:tc>
        <w:tc>
          <w:tcPr>
            <w:tcW w:w="2094" w:type="dxa"/>
            <w:tcBorders>
              <w:top w:val="single" w:sz="4" w:space="0" w:color="auto"/>
              <w:left w:val="single" w:sz="4" w:space="0" w:color="auto"/>
              <w:bottom w:val="single" w:sz="4" w:space="0" w:color="auto"/>
              <w:right w:val="single" w:sz="4" w:space="0" w:color="auto"/>
            </w:tcBorders>
            <w:vAlign w:val="center"/>
          </w:tcPr>
          <w:p w14:paraId="0E56AF90" w14:textId="77777777" w:rsidR="00E560CA" w:rsidRDefault="00E560CA" w:rsidP="00350D90">
            <w:pPr>
              <w:jc w:val="center"/>
            </w:pPr>
            <w:r>
              <w:t>Liczba godzin szkoleń dla organów ŚRLGD</w:t>
            </w:r>
          </w:p>
          <w:p w14:paraId="2E99E461" w14:textId="77777777" w:rsidR="00E560CA" w:rsidRDefault="00E560CA" w:rsidP="00350D90">
            <w:pPr>
              <w:spacing w:after="200"/>
              <w:jc w:val="center"/>
            </w:pPr>
          </w:p>
        </w:tc>
        <w:tc>
          <w:tcPr>
            <w:tcW w:w="2217" w:type="dxa"/>
            <w:vMerge/>
            <w:tcBorders>
              <w:left w:val="single" w:sz="4" w:space="0" w:color="auto"/>
              <w:bottom w:val="single" w:sz="4" w:space="0" w:color="auto"/>
              <w:right w:val="single" w:sz="4" w:space="0" w:color="auto"/>
            </w:tcBorders>
            <w:vAlign w:val="center"/>
            <w:hideMark/>
          </w:tcPr>
          <w:p w14:paraId="60DB3880" w14:textId="77777777" w:rsidR="00E560CA" w:rsidRDefault="00E560CA" w:rsidP="00350D90"/>
        </w:tc>
        <w:tc>
          <w:tcPr>
            <w:tcW w:w="954" w:type="dxa"/>
            <w:vMerge/>
            <w:tcBorders>
              <w:left w:val="single" w:sz="4" w:space="0" w:color="auto"/>
              <w:right w:val="single" w:sz="4" w:space="0" w:color="auto"/>
            </w:tcBorders>
            <w:vAlign w:val="center"/>
            <w:hideMark/>
          </w:tcPr>
          <w:p w14:paraId="5513697B" w14:textId="77777777" w:rsidR="00E560CA" w:rsidRDefault="00E560CA" w:rsidP="00350D90"/>
        </w:tc>
      </w:tr>
      <w:tr w:rsidR="00E560CA" w14:paraId="2F3A563D" w14:textId="77777777" w:rsidTr="002D3B69">
        <w:trPr>
          <w:trHeight w:val="1942"/>
          <w:jc w:val="center"/>
        </w:trPr>
        <w:tc>
          <w:tcPr>
            <w:tcW w:w="1946" w:type="dxa"/>
            <w:vMerge/>
            <w:tcBorders>
              <w:left w:val="single" w:sz="4" w:space="0" w:color="auto"/>
              <w:right w:val="single" w:sz="4" w:space="0" w:color="auto"/>
            </w:tcBorders>
            <w:vAlign w:val="center"/>
          </w:tcPr>
          <w:p w14:paraId="11A2E2D9" w14:textId="77777777" w:rsidR="00E560CA" w:rsidRDefault="00E560CA" w:rsidP="00350D90">
            <w:pPr>
              <w:rPr>
                <w:b/>
              </w:rPr>
            </w:pPr>
          </w:p>
        </w:tc>
        <w:tc>
          <w:tcPr>
            <w:tcW w:w="2077" w:type="dxa"/>
            <w:tcBorders>
              <w:top w:val="single" w:sz="4" w:space="0" w:color="auto"/>
              <w:left w:val="single" w:sz="4" w:space="0" w:color="auto"/>
              <w:bottom w:val="single" w:sz="4" w:space="0" w:color="auto"/>
              <w:right w:val="single" w:sz="4" w:space="0" w:color="auto"/>
            </w:tcBorders>
            <w:vAlign w:val="center"/>
          </w:tcPr>
          <w:p w14:paraId="30E54E0A" w14:textId="77777777" w:rsidR="00E560CA" w:rsidRDefault="00E560CA" w:rsidP="00350D90">
            <w:r>
              <w:t>1.5.3. Indywidualne doradztwo w biurze ŚRLGD</w:t>
            </w:r>
          </w:p>
        </w:tc>
        <w:tc>
          <w:tcPr>
            <w:tcW w:w="2094" w:type="dxa"/>
            <w:tcBorders>
              <w:top w:val="single" w:sz="4" w:space="0" w:color="auto"/>
              <w:left w:val="single" w:sz="4" w:space="0" w:color="auto"/>
              <w:bottom w:val="single" w:sz="4" w:space="0" w:color="auto"/>
              <w:right w:val="single" w:sz="4" w:space="0" w:color="auto"/>
            </w:tcBorders>
            <w:vAlign w:val="center"/>
          </w:tcPr>
          <w:p w14:paraId="67EF99BE" w14:textId="77777777" w:rsidR="00E560CA" w:rsidRDefault="00E560CA" w:rsidP="00350D90">
            <w:pPr>
              <w:jc w:val="center"/>
            </w:pPr>
            <w:r>
              <w:t>Liczba podmiotów, którym udzielono indywidualnego doradztwa</w:t>
            </w:r>
          </w:p>
        </w:tc>
        <w:tc>
          <w:tcPr>
            <w:tcW w:w="2217" w:type="dxa"/>
            <w:tcBorders>
              <w:top w:val="single" w:sz="4" w:space="0" w:color="auto"/>
              <w:left w:val="single" w:sz="4" w:space="0" w:color="auto"/>
              <w:bottom w:val="single" w:sz="4" w:space="0" w:color="auto"/>
              <w:right w:val="single" w:sz="4" w:space="0" w:color="auto"/>
            </w:tcBorders>
            <w:vAlign w:val="center"/>
          </w:tcPr>
          <w:p w14:paraId="6DE9EC22" w14:textId="77777777" w:rsidR="00E560CA" w:rsidRDefault="00E560CA" w:rsidP="00350D90">
            <w:r>
              <w:t>Liczba osób, które otrzymały wsparcie po uprzednim udzieleniu indywidualnego doradztwa w zakresie ubiegania się o wsparcie na realizację LSR, świadczonego w biurze ŚRLGD</w:t>
            </w:r>
          </w:p>
        </w:tc>
        <w:tc>
          <w:tcPr>
            <w:tcW w:w="954" w:type="dxa"/>
            <w:vMerge/>
            <w:tcBorders>
              <w:left w:val="single" w:sz="4" w:space="0" w:color="auto"/>
              <w:right w:val="single" w:sz="4" w:space="0" w:color="auto"/>
            </w:tcBorders>
            <w:vAlign w:val="center"/>
          </w:tcPr>
          <w:p w14:paraId="4214B396" w14:textId="77777777" w:rsidR="00E560CA" w:rsidRDefault="00E560CA" w:rsidP="00350D90"/>
        </w:tc>
      </w:tr>
      <w:tr w:rsidR="00E560CA" w14:paraId="58568B26" w14:textId="77777777" w:rsidTr="002D3B69">
        <w:trPr>
          <w:trHeight w:val="968"/>
          <w:jc w:val="center"/>
        </w:trPr>
        <w:tc>
          <w:tcPr>
            <w:tcW w:w="1946" w:type="dxa"/>
            <w:vMerge/>
            <w:tcBorders>
              <w:left w:val="single" w:sz="4" w:space="0" w:color="auto"/>
              <w:right w:val="single" w:sz="4" w:space="0" w:color="auto"/>
            </w:tcBorders>
            <w:vAlign w:val="center"/>
            <w:hideMark/>
          </w:tcPr>
          <w:p w14:paraId="6C0B2658" w14:textId="77777777" w:rsidR="00E560CA" w:rsidRDefault="00E560CA" w:rsidP="00350D90">
            <w:pPr>
              <w:rPr>
                <w:b/>
              </w:rPr>
            </w:pPr>
          </w:p>
        </w:tc>
        <w:tc>
          <w:tcPr>
            <w:tcW w:w="2077" w:type="dxa"/>
            <w:vMerge w:val="restart"/>
            <w:tcBorders>
              <w:top w:val="single" w:sz="4" w:space="0" w:color="auto"/>
              <w:left w:val="single" w:sz="4" w:space="0" w:color="auto"/>
              <w:right w:val="single" w:sz="4" w:space="0" w:color="auto"/>
            </w:tcBorders>
            <w:vAlign w:val="center"/>
            <w:hideMark/>
          </w:tcPr>
          <w:p w14:paraId="02CAE30D" w14:textId="77777777" w:rsidR="00E560CA" w:rsidRPr="002C5FC4" w:rsidRDefault="000F1C0D" w:rsidP="00350D90">
            <w:pPr>
              <w:spacing w:after="200"/>
              <w:rPr>
                <w:color w:val="FF0000"/>
                <w:highlight w:val="yellow"/>
              </w:rPr>
            </w:pPr>
            <w:r w:rsidRPr="0059003C">
              <w:t xml:space="preserve">1.5.4. </w:t>
            </w:r>
            <w:r w:rsidR="0059003C" w:rsidRPr="0059003C">
              <w:t>Organizacja spotkań informacyjno-</w:t>
            </w:r>
            <w:r w:rsidR="0059003C" w:rsidRPr="0059003C">
              <w:lastRenderedPageBreak/>
              <w:t>konsultacyjnych ŚRLGD</w:t>
            </w:r>
          </w:p>
        </w:tc>
        <w:tc>
          <w:tcPr>
            <w:tcW w:w="2094" w:type="dxa"/>
            <w:vMerge w:val="restart"/>
            <w:tcBorders>
              <w:top w:val="single" w:sz="4" w:space="0" w:color="auto"/>
              <w:left w:val="single" w:sz="4" w:space="0" w:color="auto"/>
              <w:right w:val="single" w:sz="4" w:space="0" w:color="auto"/>
            </w:tcBorders>
            <w:vAlign w:val="center"/>
          </w:tcPr>
          <w:p w14:paraId="3C751E8C" w14:textId="77777777" w:rsidR="00E560CA" w:rsidRPr="0059003C" w:rsidRDefault="0059003C" w:rsidP="00350D90">
            <w:pPr>
              <w:jc w:val="center"/>
            </w:pPr>
            <w:r w:rsidRPr="0059003C">
              <w:lastRenderedPageBreak/>
              <w:t xml:space="preserve">Liczba spotkań informacyjno-konsultacyjnych </w:t>
            </w:r>
            <w:r w:rsidRPr="0059003C">
              <w:lastRenderedPageBreak/>
              <w:t>ŚRLGD z mieszkańcami</w:t>
            </w:r>
          </w:p>
          <w:p w14:paraId="7421BCDF" w14:textId="77777777" w:rsidR="00E560CA" w:rsidRPr="007D760B" w:rsidRDefault="00E560CA" w:rsidP="00350D90">
            <w:pPr>
              <w:spacing w:after="200"/>
              <w:jc w:val="center"/>
              <w:rPr>
                <w:color w:val="FF0000"/>
                <w:highlight w:val="green"/>
              </w:rPr>
            </w:pPr>
          </w:p>
        </w:tc>
        <w:tc>
          <w:tcPr>
            <w:tcW w:w="2217" w:type="dxa"/>
            <w:tcBorders>
              <w:top w:val="single" w:sz="4" w:space="0" w:color="auto"/>
              <w:left w:val="single" w:sz="4" w:space="0" w:color="auto"/>
              <w:bottom w:val="single" w:sz="4" w:space="0" w:color="auto"/>
              <w:right w:val="single" w:sz="4" w:space="0" w:color="auto"/>
            </w:tcBorders>
            <w:vAlign w:val="center"/>
            <w:hideMark/>
          </w:tcPr>
          <w:p w14:paraId="4D57A9F4" w14:textId="77777777" w:rsidR="00E560CA" w:rsidRPr="007D760B" w:rsidRDefault="0059003C" w:rsidP="00350D90">
            <w:pPr>
              <w:rPr>
                <w:color w:val="FF0000"/>
                <w:highlight w:val="green"/>
              </w:rPr>
            </w:pPr>
            <w:r w:rsidRPr="0059003C">
              <w:lastRenderedPageBreak/>
              <w:t>Liczba uczestników spotkań informacyjno-konsultacyjnych</w:t>
            </w:r>
          </w:p>
        </w:tc>
        <w:tc>
          <w:tcPr>
            <w:tcW w:w="954" w:type="dxa"/>
            <w:vMerge/>
            <w:tcBorders>
              <w:left w:val="single" w:sz="4" w:space="0" w:color="auto"/>
              <w:right w:val="single" w:sz="4" w:space="0" w:color="auto"/>
            </w:tcBorders>
            <w:vAlign w:val="center"/>
            <w:hideMark/>
          </w:tcPr>
          <w:p w14:paraId="371FC1B2" w14:textId="77777777" w:rsidR="00E560CA" w:rsidRDefault="00E560CA" w:rsidP="00350D90"/>
        </w:tc>
      </w:tr>
      <w:tr w:rsidR="00E560CA" w14:paraId="2DCEDDB9" w14:textId="77777777" w:rsidTr="002D3B69">
        <w:trPr>
          <w:trHeight w:val="967"/>
          <w:jc w:val="center"/>
        </w:trPr>
        <w:tc>
          <w:tcPr>
            <w:tcW w:w="1946" w:type="dxa"/>
            <w:vMerge/>
            <w:tcBorders>
              <w:left w:val="single" w:sz="4" w:space="0" w:color="auto"/>
              <w:bottom w:val="single" w:sz="4" w:space="0" w:color="auto"/>
              <w:right w:val="single" w:sz="4" w:space="0" w:color="auto"/>
            </w:tcBorders>
            <w:vAlign w:val="center"/>
          </w:tcPr>
          <w:p w14:paraId="0B252792" w14:textId="77777777" w:rsidR="00E560CA" w:rsidRDefault="00E560CA" w:rsidP="00350D90">
            <w:pPr>
              <w:rPr>
                <w:b/>
              </w:rPr>
            </w:pPr>
          </w:p>
        </w:tc>
        <w:tc>
          <w:tcPr>
            <w:tcW w:w="2077" w:type="dxa"/>
            <w:vMerge/>
            <w:tcBorders>
              <w:left w:val="single" w:sz="4" w:space="0" w:color="auto"/>
              <w:bottom w:val="single" w:sz="4" w:space="0" w:color="auto"/>
              <w:right w:val="single" w:sz="4" w:space="0" w:color="auto"/>
            </w:tcBorders>
            <w:vAlign w:val="center"/>
          </w:tcPr>
          <w:p w14:paraId="2B6BBBB2" w14:textId="77777777" w:rsidR="00E560CA" w:rsidRDefault="00E560CA" w:rsidP="00350D90"/>
        </w:tc>
        <w:tc>
          <w:tcPr>
            <w:tcW w:w="2094" w:type="dxa"/>
            <w:vMerge/>
            <w:tcBorders>
              <w:left w:val="single" w:sz="4" w:space="0" w:color="auto"/>
              <w:bottom w:val="single" w:sz="4" w:space="0" w:color="auto"/>
              <w:right w:val="single" w:sz="4" w:space="0" w:color="auto"/>
            </w:tcBorders>
            <w:vAlign w:val="center"/>
          </w:tcPr>
          <w:p w14:paraId="5F0C6338" w14:textId="77777777" w:rsidR="00E560CA" w:rsidRDefault="00E560CA" w:rsidP="00350D90">
            <w:pPr>
              <w:jc w:val="center"/>
            </w:pPr>
          </w:p>
        </w:tc>
        <w:tc>
          <w:tcPr>
            <w:tcW w:w="2217" w:type="dxa"/>
            <w:tcBorders>
              <w:top w:val="single" w:sz="4" w:space="0" w:color="auto"/>
              <w:left w:val="single" w:sz="4" w:space="0" w:color="auto"/>
              <w:bottom w:val="single" w:sz="4" w:space="0" w:color="auto"/>
              <w:right w:val="single" w:sz="4" w:space="0" w:color="auto"/>
            </w:tcBorders>
            <w:vAlign w:val="center"/>
          </w:tcPr>
          <w:p w14:paraId="79474716" w14:textId="77777777" w:rsidR="00E560CA" w:rsidRDefault="0059003C" w:rsidP="00350D90">
            <w:r w:rsidRPr="0059003C">
              <w:t>Liczba osób zadowolonych ze spotkań przeprowadzonych przez SRLGD</w:t>
            </w:r>
          </w:p>
        </w:tc>
        <w:tc>
          <w:tcPr>
            <w:tcW w:w="954" w:type="dxa"/>
            <w:vMerge/>
            <w:tcBorders>
              <w:left w:val="single" w:sz="4" w:space="0" w:color="auto"/>
              <w:bottom w:val="single" w:sz="4" w:space="0" w:color="auto"/>
              <w:right w:val="single" w:sz="4" w:space="0" w:color="auto"/>
            </w:tcBorders>
            <w:vAlign w:val="center"/>
          </w:tcPr>
          <w:p w14:paraId="3E7F1ED6" w14:textId="77777777" w:rsidR="00E560CA" w:rsidRDefault="00E560CA" w:rsidP="00350D90"/>
        </w:tc>
      </w:tr>
    </w:tbl>
    <w:p w14:paraId="741CBDD9" w14:textId="77777777" w:rsidR="00E51D7A" w:rsidRDefault="00E51D7A" w:rsidP="007B5A70">
      <w:pPr>
        <w:spacing w:before="200" w:after="0" w:line="240" w:lineRule="auto"/>
      </w:pPr>
      <w:r>
        <w:t>Przyjęte kryteria ilościowe są mierzalne, a kryteria jakościowe posiadają opis podejścia do ich oceny. Szczegółowe dane na ten temat umieszczone są w poniższej tabeli.</w:t>
      </w:r>
    </w:p>
    <w:p w14:paraId="0DAC1E27" w14:textId="77777777" w:rsidR="00E51D7A" w:rsidRDefault="00E51D7A" w:rsidP="00350D90">
      <w:pPr>
        <w:spacing w:line="240" w:lineRule="auto"/>
      </w:pPr>
      <w:r>
        <w:t>W przyjętych kryteriach oceny i wyboru uwzględniono Innowacyjność, zgodną z niżej wymienioną definicją:</w:t>
      </w:r>
    </w:p>
    <w:p w14:paraId="1F0D7C70" w14:textId="77777777" w:rsidR="00E51D7A" w:rsidRDefault="00E51D7A" w:rsidP="00151717">
      <w:pPr>
        <w:spacing w:after="0" w:line="240" w:lineRule="auto"/>
        <w:jc w:val="both"/>
      </w:pPr>
      <w:r>
        <w:t>„</w:t>
      </w:r>
      <w:r>
        <w:rPr>
          <w:b/>
          <w:u w:val="single"/>
        </w:rPr>
        <w:t xml:space="preserve">Innowacja </w:t>
      </w:r>
      <w:r>
        <w:t xml:space="preserve">( </w:t>
      </w:r>
      <w:proofErr w:type="spellStart"/>
      <w:r>
        <w:t>innovation</w:t>
      </w:r>
      <w:proofErr w:type="spellEnd"/>
      <w:r>
        <w:t xml:space="preserve">) to wdrażanie nowego lub znacząco udoskonalonego produktu ( wyrobu lub usługi) lub procesu, nowej metody marketingowej lub nowej metody organizacyjnej w praktyce gospodarczej, organizacji miejsca pracy lub stosunkach z otoczeniem. Przyjęto, że minimalnym wymogiem zaistnienia innowacji jest, aby produkt, proces, metoda marketingowa lub metoda organizacyjna były nowe ( lub znacząco udoskonalone) dla firmy. Zalicza się tu produkty, procesy i metody, które dana firma opracowała jako pierwsza, oraz te, które zostały przyswojone od innych form lub podmiotów”. </w:t>
      </w:r>
    </w:p>
    <w:p w14:paraId="636B85FD" w14:textId="77777777" w:rsidR="00E51D7A" w:rsidRDefault="00E51D7A" w:rsidP="00151717">
      <w:pPr>
        <w:spacing w:after="0" w:line="240" w:lineRule="auto"/>
        <w:ind w:firstLine="708"/>
        <w:jc w:val="both"/>
        <w:rPr>
          <w:rFonts w:eastAsia="Times New Roman" w:cs="Arial"/>
        </w:rPr>
      </w:pPr>
      <w:r>
        <w:rPr>
          <w:rFonts w:eastAsia="Times New Roman" w:cs="Arial"/>
        </w:rPr>
        <w:t xml:space="preserve">Z punktu widzenia zaangażowania mieszkańców w przygotowanie/ realizację przedsięwzięcia pod </w:t>
      </w:r>
      <w:r>
        <w:rPr>
          <w:rFonts w:eastAsia="Times New Roman" w:cs="Arial"/>
          <w:b/>
          <w:u w:val="single"/>
        </w:rPr>
        <w:t>pojęciem Innowacja</w:t>
      </w:r>
      <w:r>
        <w:rPr>
          <w:rFonts w:eastAsia="Times New Roman" w:cs="Arial"/>
        </w:rPr>
        <w:t xml:space="preserve"> rozumie się zespół cech i właściwości psychicznych człowieka lub grup ludzkich wyrażających się pozytywnym nastawieniem do nowości, zdolnością przyswajania nowości albo nawet zdolnością ich tworzenia.</w:t>
      </w:r>
    </w:p>
    <w:p w14:paraId="2F0028AE" w14:textId="77777777" w:rsidR="00E51D7A" w:rsidRDefault="00E51D7A" w:rsidP="00350D90">
      <w:pPr>
        <w:spacing w:after="0" w:line="240" w:lineRule="auto"/>
        <w:jc w:val="both"/>
        <w:rPr>
          <w:rFonts w:eastAsia="Times New Roman"/>
          <w:b/>
          <w:u w:val="single"/>
        </w:rPr>
      </w:pPr>
      <w:r>
        <w:t>Uwzględniając wykorzystanie lokalnych zasobów, w</w:t>
      </w:r>
      <w:r>
        <w:rPr>
          <w:rFonts w:eastAsia="Times New Roman"/>
        </w:rPr>
        <w:t xml:space="preserve">ykorzystanie tradycji rybackich służy budowaniu lokalnych marek oraz promocji obszaru. Wykorzystanie zasobów kulturowych i przyrodniczych pozwala wzmacniać więzi w obrębie społeczności lokalnej, co pozwala wzmocnić konkurencyjność regionu, wpływa na rozwój przedsiębiorczości z </w:t>
      </w:r>
      <w:r w:rsidR="00151717">
        <w:rPr>
          <w:rFonts w:eastAsia="Times New Roman"/>
        </w:rPr>
        <w:t> </w:t>
      </w:r>
      <w:r>
        <w:rPr>
          <w:rFonts w:eastAsia="Times New Roman"/>
        </w:rPr>
        <w:t xml:space="preserve">wykorzystaniem lokalnych produktów, co wpisuje się również w </w:t>
      </w:r>
      <w:r>
        <w:rPr>
          <w:rFonts w:eastAsia="Times New Roman"/>
          <w:b/>
          <w:u w:val="single"/>
        </w:rPr>
        <w:t>definicję Innowacji.</w:t>
      </w:r>
    </w:p>
    <w:p w14:paraId="34257906" w14:textId="77777777" w:rsidR="00CE555A" w:rsidRPr="00CE555A" w:rsidRDefault="00CE555A" w:rsidP="00CE555A">
      <w:pPr>
        <w:spacing w:after="0" w:line="240" w:lineRule="auto"/>
        <w:ind w:firstLine="708"/>
        <w:jc w:val="both"/>
        <w:rPr>
          <w:rFonts w:eastAsia="Times New Roman" w:cs="Arial"/>
          <w:lang w:eastAsia="pl-PL"/>
        </w:rPr>
      </w:pPr>
      <w:r>
        <w:rPr>
          <w:rFonts w:eastAsia="Times New Roman" w:cs="Arial"/>
          <w:lang w:eastAsia="pl-PL"/>
        </w:rPr>
        <w:t>Innowacyjność jest postrzegana w ostatnich latach jako jedno z głównych źródeł przewagi konkurencyjnej, zarówno przedsiębiorstw, jak i całych regionów. Pod pojęciem tym rozumie się zespół cech i właściwości psychicznych człowieka lub grup ludzkich wyrażających się pozytywnym nastawieniem do nowości, zdolnością przyswajania nowości albo nawet zdolnością ich tworzenia.</w:t>
      </w:r>
    </w:p>
    <w:p w14:paraId="1CA09E8B" w14:textId="77777777" w:rsidR="00CE555A" w:rsidRDefault="00CE555A" w:rsidP="00CE555A">
      <w:pPr>
        <w:spacing w:after="0" w:line="240" w:lineRule="auto"/>
        <w:ind w:firstLine="708"/>
        <w:jc w:val="both"/>
        <w:rPr>
          <w:rFonts w:eastAsia="Times New Roman" w:cs="Times New Roman"/>
          <w:lang w:eastAsia="pl-PL"/>
        </w:rPr>
      </w:pPr>
      <w:r>
        <w:rPr>
          <w:rFonts w:eastAsia="Times New Roman" w:cs="Times New Roman"/>
          <w:lang w:eastAsia="pl-PL"/>
        </w:rPr>
        <w:t>Innowacyjne rozwi</w:t>
      </w:r>
      <w:r>
        <w:rPr>
          <w:rFonts w:eastAsia="Times New Roman" w:cs="Arial"/>
          <w:lang w:eastAsia="pl-PL"/>
        </w:rPr>
        <w:t>ą</w:t>
      </w:r>
      <w:r>
        <w:rPr>
          <w:rFonts w:eastAsia="Times New Roman" w:cs="Times New Roman"/>
          <w:lang w:eastAsia="pl-PL"/>
        </w:rPr>
        <w:t>zanie mo</w:t>
      </w:r>
      <w:r>
        <w:rPr>
          <w:rFonts w:eastAsia="Times New Roman" w:cs="Arial"/>
          <w:lang w:eastAsia="pl-PL"/>
        </w:rPr>
        <w:t>ż</w:t>
      </w:r>
      <w:r>
        <w:rPr>
          <w:rFonts w:eastAsia="Times New Roman" w:cs="Times New Roman"/>
          <w:lang w:eastAsia="pl-PL"/>
        </w:rPr>
        <w:t>e by</w:t>
      </w:r>
      <w:r>
        <w:rPr>
          <w:rFonts w:eastAsia="Times New Roman" w:cs="Arial"/>
          <w:lang w:eastAsia="pl-PL"/>
        </w:rPr>
        <w:t xml:space="preserve">ć </w:t>
      </w:r>
      <w:r>
        <w:rPr>
          <w:rFonts w:eastAsia="Times New Roman" w:cs="Times New Roman"/>
          <w:lang w:eastAsia="pl-PL"/>
        </w:rPr>
        <w:t>wynikiem własnej działalno</w:t>
      </w:r>
      <w:r>
        <w:rPr>
          <w:rFonts w:eastAsia="Times New Roman" w:cs="Arial"/>
          <w:lang w:eastAsia="pl-PL"/>
        </w:rPr>
        <w:t>ś</w:t>
      </w:r>
      <w:r>
        <w:rPr>
          <w:rFonts w:eastAsia="Times New Roman" w:cs="Times New Roman"/>
          <w:lang w:eastAsia="pl-PL"/>
        </w:rPr>
        <w:t>ci badawczo-rozwojowej przedsi</w:t>
      </w:r>
      <w:r>
        <w:rPr>
          <w:rFonts w:eastAsia="Times New Roman" w:cs="Arial"/>
          <w:lang w:eastAsia="pl-PL"/>
        </w:rPr>
        <w:t>ę</w:t>
      </w:r>
      <w:r>
        <w:rPr>
          <w:rFonts w:eastAsia="Times New Roman" w:cs="Times New Roman"/>
          <w:lang w:eastAsia="pl-PL"/>
        </w:rPr>
        <w:t>biorstwa, współpracy z innymi przedsi</w:t>
      </w:r>
      <w:r>
        <w:rPr>
          <w:rFonts w:eastAsia="Times New Roman" w:cs="Arial"/>
          <w:lang w:eastAsia="pl-PL"/>
        </w:rPr>
        <w:t>ę</w:t>
      </w:r>
      <w:r>
        <w:rPr>
          <w:rFonts w:eastAsia="Times New Roman" w:cs="Times New Roman"/>
          <w:lang w:eastAsia="pl-PL"/>
        </w:rPr>
        <w:t>biorstwami i instytucjami lub mo</w:t>
      </w:r>
      <w:r>
        <w:rPr>
          <w:rFonts w:eastAsia="Times New Roman" w:cs="Arial"/>
          <w:lang w:eastAsia="pl-PL"/>
        </w:rPr>
        <w:t>ż</w:t>
      </w:r>
      <w:r>
        <w:rPr>
          <w:rFonts w:eastAsia="Times New Roman" w:cs="Times New Roman"/>
          <w:lang w:eastAsia="pl-PL"/>
        </w:rPr>
        <w:t>e by</w:t>
      </w:r>
      <w:r>
        <w:rPr>
          <w:rFonts w:eastAsia="Times New Roman" w:cs="Arial"/>
          <w:lang w:eastAsia="pl-PL"/>
        </w:rPr>
        <w:t xml:space="preserve">ć </w:t>
      </w:r>
      <w:r>
        <w:rPr>
          <w:rFonts w:eastAsia="Times New Roman" w:cs="Times New Roman"/>
          <w:lang w:eastAsia="pl-PL"/>
        </w:rPr>
        <w:t>wynikiem zakupu wiedzy w postaci niematerialnej (patenty, licencje, oprogramowanie, know-how, usługi o charakterze technicznym, marketingowym, organizacyjnym, szkoleniowym itp.) lub materialnej (maszyny i urz</w:t>
      </w:r>
      <w:r>
        <w:rPr>
          <w:rFonts w:eastAsia="Times New Roman" w:cs="Arial"/>
          <w:lang w:eastAsia="pl-PL"/>
        </w:rPr>
        <w:t>ą</w:t>
      </w:r>
      <w:r>
        <w:rPr>
          <w:rFonts w:eastAsia="Times New Roman" w:cs="Times New Roman"/>
          <w:lang w:eastAsia="pl-PL"/>
        </w:rPr>
        <w:t>dzenia o podwy</w:t>
      </w:r>
      <w:r>
        <w:rPr>
          <w:rFonts w:eastAsia="Times New Roman" w:cs="Arial"/>
          <w:lang w:eastAsia="pl-PL"/>
        </w:rPr>
        <w:t>żs</w:t>
      </w:r>
      <w:r>
        <w:rPr>
          <w:rFonts w:eastAsia="Times New Roman" w:cs="Times New Roman"/>
          <w:lang w:eastAsia="pl-PL"/>
        </w:rPr>
        <w:t>zonych parametrach).</w:t>
      </w:r>
    </w:p>
    <w:p w14:paraId="58EEF949" w14:textId="77777777" w:rsidR="00CE555A" w:rsidRDefault="00CE555A" w:rsidP="00CE555A">
      <w:pPr>
        <w:spacing w:after="0" w:line="240" w:lineRule="auto"/>
        <w:ind w:firstLine="708"/>
        <w:jc w:val="both"/>
        <w:rPr>
          <w:rFonts w:eastAsia="Times New Roman" w:cs="Times New Roman"/>
          <w:lang w:eastAsia="pl-PL"/>
        </w:rPr>
      </w:pPr>
      <w:r>
        <w:rPr>
          <w:rFonts w:eastAsia="Times New Roman" w:cs="Times New Roman"/>
          <w:lang w:eastAsia="pl-PL"/>
        </w:rPr>
        <w:t>W przypadku ŚRLGD wyrazem wsparcia innowacyjności są cele LSR. Głównym celem działania ŚRLGD jest poprawa jakości życia mieszkańców obszaru zależnego od rybactwa. Tworzenie punktów przetwórstwa lub punktów bezpośredniej sprzedaży wzmocni pozycję rynkową produktów rybactwa, a promowanie lokalnych produktów będzie dodatkowym impulsem rozwojowym w postaci generowania kapitału społecznego. Wykorzystanie zasobów lokalnych pobudzi innowacyjny potencjał mieszkańców. Do takowych zaliczyć należy przede wszystkim gospodarstwa rybackie. Inwestycje w sektor rybacki przyczynią się do tworzenia nowych miejsc pracy, co w znaczący sposób wpłynie na zwiększenie poziomu zatrudnienia, a wykorzystanie tradycji rybackich może posłużyć budowaniu lokalnych marek oraz promocji obszaru. Wykorzystanie zasobów kulturowych i przyrodniczych pozwoli wzmocnić więzi w obrębie społeczności lokalnej, co wzmocni konkurencyjność regionu, wpłynie na rozwój przedsiębiorczości z wykorzystaniem lokalnych produktów. Niezbędnym jest również wzmacnianie świadomości ekologicznej w zakresie ochrony cennych zasobów, co w połączeniu z wykorzystaniem zasobów przyrodniczych w działalności gospodarczej sprzyja podwyższeniu jakości życia mieszkańców oraz budowaniu przewagi konkurencyjnej lokalnej gospodarki.</w:t>
      </w:r>
    </w:p>
    <w:p w14:paraId="62DE4799" w14:textId="77777777" w:rsidR="00CE555A" w:rsidRDefault="00CE555A" w:rsidP="00CE555A">
      <w:pPr>
        <w:spacing w:after="0" w:line="240" w:lineRule="auto"/>
        <w:ind w:firstLine="708"/>
        <w:jc w:val="both"/>
        <w:rPr>
          <w:rFonts w:eastAsia="Times New Roman" w:cs="Times New Roman"/>
          <w:lang w:eastAsia="pl-PL"/>
        </w:rPr>
      </w:pPr>
      <w:r>
        <w:rPr>
          <w:rFonts w:eastAsia="Times New Roman" w:cs="Times New Roman"/>
          <w:lang w:eastAsia="pl-PL"/>
        </w:rPr>
        <w:t xml:space="preserve">Skuteczna aktywizacja mieszkańców poprzez szkolenia rybaków, grup </w:t>
      </w:r>
      <w:proofErr w:type="spellStart"/>
      <w:r>
        <w:rPr>
          <w:rFonts w:eastAsia="Times New Roman" w:cs="Times New Roman"/>
          <w:lang w:eastAsia="pl-PL"/>
        </w:rPr>
        <w:t>defaworyzowanych</w:t>
      </w:r>
      <w:proofErr w:type="spellEnd"/>
      <w:r>
        <w:rPr>
          <w:rFonts w:eastAsia="Times New Roman" w:cs="Times New Roman"/>
          <w:lang w:eastAsia="pl-PL"/>
        </w:rPr>
        <w:t xml:space="preserve"> oraz przedsiębiorców jak również wyjazdy studyjne pozwoli na wymianę doświadczeń w zakresie innowacyjnych metod chowu i hodowli ryb łososiowatych. Takie przedsięwzięcie posłuży współpracy na rzecz rozwoju obszaru rybackiego.</w:t>
      </w:r>
    </w:p>
    <w:p w14:paraId="046DAFDF" w14:textId="77777777" w:rsidR="00CE555A" w:rsidRDefault="00CE555A" w:rsidP="00CE555A">
      <w:pPr>
        <w:spacing w:after="0" w:line="240" w:lineRule="auto"/>
        <w:ind w:firstLine="708"/>
        <w:jc w:val="both"/>
        <w:rPr>
          <w:rFonts w:eastAsia="Times New Roman" w:cs="Times New Roman"/>
          <w:lang w:eastAsia="pl-PL"/>
        </w:rPr>
      </w:pPr>
      <w:r>
        <w:rPr>
          <w:rFonts w:eastAsia="Times New Roman" w:cs="Times New Roman"/>
          <w:lang w:eastAsia="pl-PL"/>
        </w:rPr>
        <w:t>Partycypacyjny charakter przygotowywania LSR jest innowacją w zakresie opracowania LSR i pozwolił na szerszy udział społeczności lokalnej w jej przygotowaniu. D</w:t>
      </w:r>
      <w:r>
        <w:t xml:space="preserve">la  wspólnego dobra zwróciliśmy się z prośbą o </w:t>
      </w:r>
      <w:r w:rsidR="00151717">
        <w:t> </w:t>
      </w:r>
      <w:r>
        <w:t xml:space="preserve">wypełnienie ankiety i </w:t>
      </w:r>
      <w:r w:rsidR="00810CAB">
        <w:t> </w:t>
      </w:r>
      <w:r>
        <w:t>podzielenie się swoimi spostrzeżeniami, co pozwoliło nam spojrzeć całościowo na omawiane kwestie.</w:t>
      </w:r>
    </w:p>
    <w:p w14:paraId="7F00B814" w14:textId="77777777" w:rsidR="00CE27B8" w:rsidRDefault="00CE27B8" w:rsidP="00810CAB">
      <w:pPr>
        <w:pStyle w:val="Nagwek1"/>
        <w:spacing w:after="200" w:line="240" w:lineRule="auto"/>
        <w:rPr>
          <w:color w:val="auto"/>
          <w:sz w:val="24"/>
        </w:rPr>
      </w:pPr>
      <w:bookmarkStart w:id="39" w:name="_Toc439176938"/>
      <w:r w:rsidRPr="00DF24E4">
        <w:rPr>
          <w:rFonts w:asciiTheme="minorHAnsi" w:hAnsiTheme="minorHAnsi"/>
          <w:color w:val="auto"/>
          <w:sz w:val="22"/>
          <w:szCs w:val="22"/>
        </w:rPr>
        <w:t>VII. PLAN DZIAŁANIA</w:t>
      </w:r>
      <w:bookmarkEnd w:id="39"/>
    </w:p>
    <w:p w14:paraId="59A2CEB3" w14:textId="77777777" w:rsidR="00245A87" w:rsidRDefault="00361F33" w:rsidP="00CE555A">
      <w:pPr>
        <w:spacing w:line="240" w:lineRule="auto"/>
        <w:ind w:firstLine="708"/>
        <w:jc w:val="both"/>
      </w:pPr>
      <w:r>
        <w:t xml:space="preserve">Opracowany plan działania jest ściśle powiązany z logiką realizacji LSR opisaną w dziale dotyczącym celów i </w:t>
      </w:r>
      <w:r w:rsidR="00151717">
        <w:t> </w:t>
      </w:r>
      <w:r>
        <w:t xml:space="preserve">wskaźników LSR. Plan działania dotyczy celu ogólnego tj. Poprawa jakości życia mieszkańców obszaru zależnego od </w:t>
      </w:r>
      <w:r>
        <w:lastRenderedPageBreak/>
        <w:t xml:space="preserve">rybactwa. Wskazanie harmonogramu osiągania poszczególnych wskaźników produktu </w:t>
      </w:r>
      <w:r w:rsidR="006359C0">
        <w:t>oraz oszacowanie planu działania zawiera załącznik do LSR pn. „Plan działania”</w:t>
      </w:r>
    </w:p>
    <w:p w14:paraId="55E0978C" w14:textId="77777777" w:rsidR="00CE27B8" w:rsidRPr="00DF24E4" w:rsidRDefault="00CE27B8" w:rsidP="00810CAB">
      <w:pPr>
        <w:pStyle w:val="Nagwek1"/>
        <w:spacing w:after="200" w:line="240" w:lineRule="auto"/>
        <w:rPr>
          <w:rFonts w:asciiTheme="minorHAnsi" w:hAnsiTheme="minorHAnsi"/>
          <w:color w:val="auto"/>
          <w:sz w:val="22"/>
          <w:szCs w:val="22"/>
        </w:rPr>
      </w:pPr>
      <w:bookmarkStart w:id="40" w:name="_Toc439176939"/>
      <w:r w:rsidRPr="00DF24E4">
        <w:rPr>
          <w:rFonts w:asciiTheme="minorHAnsi" w:hAnsiTheme="minorHAnsi"/>
          <w:color w:val="auto"/>
          <w:sz w:val="22"/>
          <w:szCs w:val="22"/>
        </w:rPr>
        <w:t>VIII. BUDŻET LSR</w:t>
      </w:r>
      <w:bookmarkEnd w:id="40"/>
    </w:p>
    <w:p w14:paraId="2422ACA1" w14:textId="77777777" w:rsidR="00B600A0" w:rsidRDefault="00B600A0" w:rsidP="00151717">
      <w:pPr>
        <w:spacing w:after="0" w:line="240" w:lineRule="auto"/>
        <w:ind w:firstLine="709"/>
        <w:jc w:val="both"/>
      </w:pPr>
      <w:r>
        <w:t>ŚRLGD  na podstawie analizy potrzeb obszaru zaplanowała wydatkowanie środków w ramach PO RYBY 2014 – 2020    z uwzględnieniem podziału na lata oraz na poddziałania.</w:t>
      </w:r>
    </w:p>
    <w:p w14:paraId="61455D00" w14:textId="77777777" w:rsidR="00CD509A" w:rsidRDefault="00CD509A" w:rsidP="00151717">
      <w:pPr>
        <w:spacing w:after="0" w:line="240" w:lineRule="auto"/>
        <w:ind w:firstLine="709"/>
        <w:jc w:val="both"/>
      </w:pPr>
      <w:r>
        <w:t>Zaplanowany budżet jest ściśle powiązany z zaplanowanymi do realizacji celami i kwotami wsparcia, co uwidocznione jest w planie działan</w:t>
      </w:r>
      <w:r w:rsidR="00A51848">
        <w:t>ia stanowiącym załącznik do LSR</w:t>
      </w:r>
      <w:r w:rsidR="00CE555A">
        <w:t xml:space="preserve">. </w:t>
      </w:r>
    </w:p>
    <w:p w14:paraId="3D0DB1E6" w14:textId="77777777" w:rsidR="00A750E9" w:rsidRDefault="00A935AA" w:rsidP="00A750E9">
      <w:pPr>
        <w:spacing w:after="0" w:line="240" w:lineRule="auto"/>
        <w:ind w:firstLine="709"/>
        <w:jc w:val="both"/>
      </w:pPr>
      <w:r>
        <w:t xml:space="preserve">Do każdego z pięciu celów </w:t>
      </w:r>
      <w:r w:rsidR="00151717">
        <w:t>zostały przypisane wartości kwotowe z podziałem na dwa okresy 2015 – 2018 i</w:t>
      </w:r>
      <w:r w:rsidR="00A750E9">
        <w:t> </w:t>
      </w:r>
      <w:r w:rsidR="00151717">
        <w:t xml:space="preserve"> 2019 – 2021. Przeprowadzone konsultacje społeczne i zdiagnozowane oczekiwania społeczności lokalnej pozwoliły na dokonanie dogłębnej analizy potrzeb związanych z tworzeniem miejsc pracy. Zaplanowano wydatkowanie w</w:t>
      </w:r>
      <w:r w:rsidR="00A750E9">
        <w:t> </w:t>
      </w:r>
      <w:r w:rsidR="00151717">
        <w:t xml:space="preserve"> okresie 2016 – 2018 70% środków przeznaczonych na realizację LSR natomiast pozostałe 30% zaplanowano do wydatkowania w </w:t>
      </w:r>
      <w:r w:rsidR="00810CAB">
        <w:t> </w:t>
      </w:r>
      <w:r w:rsidR="00151717">
        <w:t xml:space="preserve">okresie 2019 – 2021. </w:t>
      </w:r>
    </w:p>
    <w:p w14:paraId="516EA9C8" w14:textId="77777777" w:rsidR="00A935AA" w:rsidRDefault="00151717" w:rsidP="00151717">
      <w:pPr>
        <w:spacing w:line="240" w:lineRule="auto"/>
        <w:ind w:firstLine="708"/>
        <w:jc w:val="both"/>
      </w:pPr>
      <w:r>
        <w:t xml:space="preserve">Ponadto w budżecie </w:t>
      </w:r>
      <w:r w:rsidR="00A750E9">
        <w:t>przeznaczono 64% środków na wsparcie dedykowane tworzeniu i utrzymaniu miejsc pracy na obszarze realizacji LSR. Szczegółowy zakres planowanych do wydatkowania kwot na poszczególne operacje został przedstawiony w planie  działania stanowiącym załącznik do LSR.</w:t>
      </w:r>
    </w:p>
    <w:tbl>
      <w:tblPr>
        <w:tblStyle w:val="Tabela-Siatka"/>
        <w:tblW w:w="0" w:type="auto"/>
        <w:tblInd w:w="534" w:type="dxa"/>
        <w:tblLook w:val="04A0" w:firstRow="1" w:lastRow="0" w:firstColumn="1" w:lastColumn="0" w:noHBand="0" w:noVBand="1"/>
      </w:tblPr>
      <w:tblGrid>
        <w:gridCol w:w="3210"/>
        <w:gridCol w:w="3509"/>
        <w:gridCol w:w="3509"/>
      </w:tblGrid>
      <w:tr w:rsidR="00CE555A" w14:paraId="5B1DA796" w14:textId="77777777" w:rsidTr="00CE555A">
        <w:tc>
          <w:tcPr>
            <w:tcW w:w="4180" w:type="dxa"/>
            <w:vMerge w:val="restart"/>
            <w:vAlign w:val="center"/>
          </w:tcPr>
          <w:p w14:paraId="1D7446B5" w14:textId="77777777" w:rsidR="00CE555A" w:rsidRDefault="00CE555A" w:rsidP="00CE555A">
            <w:pPr>
              <w:jc w:val="center"/>
              <w:rPr>
                <w:b/>
              </w:rPr>
            </w:pPr>
            <w:r w:rsidRPr="007C2959">
              <w:rPr>
                <w:b/>
              </w:rPr>
              <w:t>Zakres wsparcia</w:t>
            </w:r>
          </w:p>
          <w:p w14:paraId="10C95A8F" w14:textId="77777777" w:rsidR="00CE555A" w:rsidRDefault="00CE555A" w:rsidP="00CE555A">
            <w:pPr>
              <w:jc w:val="center"/>
              <w:rPr>
                <w:b/>
              </w:rPr>
            </w:pPr>
          </w:p>
          <w:p w14:paraId="17A3DA65" w14:textId="77777777" w:rsidR="00CE555A" w:rsidRPr="007C2959" w:rsidRDefault="00CE555A" w:rsidP="00CE555A">
            <w:pPr>
              <w:jc w:val="center"/>
              <w:rPr>
                <w:b/>
              </w:rPr>
            </w:pPr>
          </w:p>
        </w:tc>
        <w:tc>
          <w:tcPr>
            <w:tcW w:w="9430" w:type="dxa"/>
            <w:gridSpan w:val="2"/>
            <w:vAlign w:val="center"/>
          </w:tcPr>
          <w:p w14:paraId="03FE223F" w14:textId="77777777" w:rsidR="00CE555A" w:rsidRDefault="00CE555A" w:rsidP="00CE555A">
            <w:pPr>
              <w:jc w:val="center"/>
              <w:rPr>
                <w:b/>
              </w:rPr>
            </w:pPr>
            <w:r w:rsidRPr="00AA3595">
              <w:rPr>
                <w:b/>
              </w:rPr>
              <w:t>Wsparcie finansowe (PLN)</w:t>
            </w:r>
          </w:p>
          <w:p w14:paraId="47747E4A" w14:textId="77777777" w:rsidR="00CE555A" w:rsidRDefault="00CE555A" w:rsidP="00CE555A">
            <w:pPr>
              <w:jc w:val="center"/>
            </w:pPr>
          </w:p>
        </w:tc>
      </w:tr>
      <w:tr w:rsidR="00CE555A" w14:paraId="439C9B54" w14:textId="77777777" w:rsidTr="00CE555A">
        <w:tc>
          <w:tcPr>
            <w:tcW w:w="4180" w:type="dxa"/>
            <w:vMerge/>
          </w:tcPr>
          <w:p w14:paraId="1BB30301" w14:textId="77777777" w:rsidR="00CE555A" w:rsidRDefault="00CE555A" w:rsidP="00842C54"/>
        </w:tc>
        <w:tc>
          <w:tcPr>
            <w:tcW w:w="4715" w:type="dxa"/>
            <w:vAlign w:val="center"/>
          </w:tcPr>
          <w:p w14:paraId="3D870B37" w14:textId="77777777" w:rsidR="00CE555A" w:rsidRDefault="00CE555A" w:rsidP="00CE555A">
            <w:pPr>
              <w:jc w:val="center"/>
              <w:rPr>
                <w:b/>
              </w:rPr>
            </w:pPr>
          </w:p>
          <w:p w14:paraId="00C60C42" w14:textId="77777777" w:rsidR="00CE555A" w:rsidRDefault="00CE555A" w:rsidP="00CE555A">
            <w:pPr>
              <w:jc w:val="center"/>
            </w:pPr>
            <w:r w:rsidRPr="00AA3595">
              <w:rPr>
                <w:b/>
              </w:rPr>
              <w:t>PO RYBY</w:t>
            </w:r>
          </w:p>
        </w:tc>
        <w:tc>
          <w:tcPr>
            <w:tcW w:w="4715" w:type="dxa"/>
            <w:vAlign w:val="center"/>
          </w:tcPr>
          <w:p w14:paraId="48D0FA32" w14:textId="77777777" w:rsidR="00CE555A" w:rsidRDefault="00CE555A" w:rsidP="00CE555A">
            <w:pPr>
              <w:jc w:val="center"/>
              <w:rPr>
                <w:b/>
              </w:rPr>
            </w:pPr>
          </w:p>
          <w:p w14:paraId="141B2F2D" w14:textId="77777777" w:rsidR="00CE555A" w:rsidRDefault="00CE555A" w:rsidP="00CE555A">
            <w:pPr>
              <w:jc w:val="center"/>
              <w:rPr>
                <w:b/>
              </w:rPr>
            </w:pPr>
            <w:r>
              <w:rPr>
                <w:b/>
              </w:rPr>
              <w:t>Razem</w:t>
            </w:r>
          </w:p>
          <w:p w14:paraId="71ED9C93" w14:textId="77777777" w:rsidR="00CE555A" w:rsidRDefault="00CE555A" w:rsidP="00CE555A">
            <w:pPr>
              <w:jc w:val="center"/>
            </w:pPr>
          </w:p>
        </w:tc>
      </w:tr>
      <w:tr w:rsidR="00CE555A" w14:paraId="6DB8933E" w14:textId="77777777" w:rsidTr="00CE555A">
        <w:tc>
          <w:tcPr>
            <w:tcW w:w="4180" w:type="dxa"/>
          </w:tcPr>
          <w:p w14:paraId="69FFBCF4" w14:textId="77777777" w:rsidR="00CE555A" w:rsidRPr="00AA3595" w:rsidRDefault="00CE555A" w:rsidP="00842C54">
            <w:pPr>
              <w:jc w:val="center"/>
            </w:pPr>
            <w:bookmarkStart w:id="41" w:name="_Hlk72153658"/>
            <w:r w:rsidRPr="00AA3595">
              <w:rPr>
                <w:b/>
              </w:rPr>
              <w:t>Realizacja</w:t>
            </w:r>
            <w:r w:rsidRPr="00AA3595">
              <w:t xml:space="preserve"> LSR ( art. 35 ust.1 lit. b rozporządzenia nr 1303/2013)</w:t>
            </w:r>
          </w:p>
        </w:tc>
        <w:tc>
          <w:tcPr>
            <w:tcW w:w="4715" w:type="dxa"/>
          </w:tcPr>
          <w:p w14:paraId="6A2273C8" w14:textId="77777777" w:rsidR="00AF2966" w:rsidRPr="00B05895" w:rsidRDefault="00AF2966" w:rsidP="00AF2966"/>
          <w:p w14:paraId="23020C58" w14:textId="4749589B" w:rsidR="00AF2966" w:rsidRPr="00B05895" w:rsidRDefault="00AF2966" w:rsidP="00AF2966">
            <w:pPr>
              <w:jc w:val="center"/>
            </w:pPr>
            <w:r w:rsidRPr="00B05895">
              <w:t>9 900 239,12 zł</w:t>
            </w:r>
          </w:p>
          <w:p w14:paraId="1300DBDF" w14:textId="3C083C67" w:rsidR="00AF2966" w:rsidRPr="00B05895" w:rsidRDefault="00AF2966" w:rsidP="00AF2966">
            <w:pPr>
              <w:jc w:val="center"/>
            </w:pPr>
          </w:p>
        </w:tc>
        <w:tc>
          <w:tcPr>
            <w:tcW w:w="4715" w:type="dxa"/>
            <w:vAlign w:val="center"/>
          </w:tcPr>
          <w:p w14:paraId="4653620B" w14:textId="77777777" w:rsidR="00AF2966" w:rsidRPr="00B05895" w:rsidRDefault="00AF2966" w:rsidP="00CE555A">
            <w:pPr>
              <w:jc w:val="center"/>
            </w:pPr>
          </w:p>
          <w:p w14:paraId="482209E4" w14:textId="54E16128" w:rsidR="00CE555A" w:rsidRPr="00B05895" w:rsidRDefault="00AF2966" w:rsidP="00CE555A">
            <w:pPr>
              <w:jc w:val="center"/>
            </w:pPr>
            <w:r w:rsidRPr="00B05895">
              <w:t>9 900 239,12 zł</w:t>
            </w:r>
          </w:p>
          <w:p w14:paraId="5CE2392E" w14:textId="77777777" w:rsidR="00CE555A" w:rsidRPr="00B05895" w:rsidRDefault="00CE555A" w:rsidP="00CE555A">
            <w:pPr>
              <w:jc w:val="center"/>
            </w:pPr>
          </w:p>
        </w:tc>
      </w:tr>
      <w:tr w:rsidR="00CE555A" w14:paraId="0AE439B9" w14:textId="77777777" w:rsidTr="00CE555A">
        <w:tc>
          <w:tcPr>
            <w:tcW w:w="4180" w:type="dxa"/>
          </w:tcPr>
          <w:p w14:paraId="5CF5A330" w14:textId="77777777" w:rsidR="00CE555A" w:rsidRPr="00AA3595" w:rsidRDefault="00CE555A" w:rsidP="00842C54">
            <w:pPr>
              <w:jc w:val="center"/>
            </w:pPr>
            <w:r w:rsidRPr="00AA3595">
              <w:rPr>
                <w:b/>
              </w:rPr>
              <w:t>Współpraca</w:t>
            </w:r>
            <w:r w:rsidRPr="00AA3595">
              <w:t xml:space="preserve"> ( art. 35 ust. 1 lit. c rozporządzenia nr 1303/2013</w:t>
            </w:r>
          </w:p>
        </w:tc>
        <w:tc>
          <w:tcPr>
            <w:tcW w:w="4715" w:type="dxa"/>
          </w:tcPr>
          <w:p w14:paraId="7823D9C2" w14:textId="77777777" w:rsidR="00AF2966" w:rsidRPr="00B05895" w:rsidRDefault="00AF2966" w:rsidP="00842C54">
            <w:pPr>
              <w:jc w:val="center"/>
            </w:pPr>
          </w:p>
          <w:p w14:paraId="56825768" w14:textId="6178F38A" w:rsidR="00CE555A" w:rsidRPr="00B05895" w:rsidRDefault="00F62CF5" w:rsidP="00842C54">
            <w:pPr>
              <w:jc w:val="center"/>
            </w:pPr>
            <w:r w:rsidRPr="00B05895">
              <w:t>299 760,88 zł</w:t>
            </w:r>
          </w:p>
          <w:p w14:paraId="3C92A6CA" w14:textId="77777777" w:rsidR="00CE555A" w:rsidRPr="00B05895" w:rsidRDefault="00CE555A" w:rsidP="00AF2966"/>
        </w:tc>
        <w:tc>
          <w:tcPr>
            <w:tcW w:w="4715" w:type="dxa"/>
            <w:vAlign w:val="center"/>
          </w:tcPr>
          <w:p w14:paraId="27A41E7C" w14:textId="77777777" w:rsidR="00AF2966" w:rsidRPr="00B05895" w:rsidRDefault="00AF2966" w:rsidP="00AF2966">
            <w:pPr>
              <w:jc w:val="center"/>
            </w:pPr>
            <w:r w:rsidRPr="00B05895">
              <w:t>299 760,88 zł</w:t>
            </w:r>
          </w:p>
          <w:p w14:paraId="6115582A" w14:textId="754696E9" w:rsidR="00CE555A" w:rsidRPr="00B05895" w:rsidRDefault="00CE555A" w:rsidP="00CE555A">
            <w:pPr>
              <w:tabs>
                <w:tab w:val="left" w:pos="402"/>
                <w:tab w:val="center" w:pos="2249"/>
              </w:tabs>
              <w:jc w:val="center"/>
            </w:pPr>
          </w:p>
        </w:tc>
      </w:tr>
      <w:tr w:rsidR="00CE555A" w14:paraId="49FE3AE4" w14:textId="77777777" w:rsidTr="00CE555A">
        <w:tc>
          <w:tcPr>
            <w:tcW w:w="4180" w:type="dxa"/>
          </w:tcPr>
          <w:p w14:paraId="70872859" w14:textId="77777777" w:rsidR="00CE555A" w:rsidRPr="00AA3595" w:rsidRDefault="00CE555A" w:rsidP="00842C54">
            <w:pPr>
              <w:jc w:val="center"/>
            </w:pPr>
            <w:r w:rsidRPr="00AA3595">
              <w:rPr>
                <w:b/>
              </w:rPr>
              <w:t>Koszty bieżące</w:t>
            </w:r>
            <w:r w:rsidRPr="00AA3595">
              <w:t xml:space="preserve"> ( art. 35 ust.1 lit. d rozporządzenia nr 1303/2013)</w:t>
            </w:r>
          </w:p>
        </w:tc>
        <w:tc>
          <w:tcPr>
            <w:tcW w:w="4715" w:type="dxa"/>
          </w:tcPr>
          <w:p w14:paraId="176A3B7D" w14:textId="77777777" w:rsidR="00AF2966" w:rsidRPr="00B05895" w:rsidRDefault="00AF2966" w:rsidP="00842C54">
            <w:pPr>
              <w:jc w:val="center"/>
              <w:rPr>
                <w:color w:val="00B0F0"/>
              </w:rPr>
            </w:pPr>
          </w:p>
          <w:p w14:paraId="0C23DCBD" w14:textId="3BC7538B" w:rsidR="00CE555A" w:rsidRPr="00B05895" w:rsidRDefault="00CE555A" w:rsidP="00842C54">
            <w:pPr>
              <w:jc w:val="center"/>
              <w:rPr>
                <w:color w:val="00B0F0"/>
              </w:rPr>
            </w:pPr>
            <w:r w:rsidRPr="00B05895">
              <w:rPr>
                <w:color w:val="00B0F0"/>
              </w:rPr>
              <w:t>1 </w:t>
            </w:r>
            <w:r w:rsidR="00AF2966" w:rsidRPr="00B05895">
              <w:rPr>
                <w:color w:val="00B0F0"/>
              </w:rPr>
              <w:t>6</w:t>
            </w:r>
            <w:r w:rsidRPr="00B05895">
              <w:rPr>
                <w:color w:val="00B0F0"/>
              </w:rPr>
              <w:t>00 000,00</w:t>
            </w:r>
            <w:r w:rsidR="00AF2966" w:rsidRPr="00B05895">
              <w:rPr>
                <w:color w:val="00B0F0"/>
              </w:rPr>
              <w:t xml:space="preserve"> zł</w:t>
            </w:r>
          </w:p>
          <w:p w14:paraId="37E95DF0" w14:textId="77777777" w:rsidR="00CE555A" w:rsidRPr="00B05895" w:rsidRDefault="00CE555A" w:rsidP="00AF2966">
            <w:pPr>
              <w:rPr>
                <w:color w:val="00B0F0"/>
              </w:rPr>
            </w:pPr>
          </w:p>
        </w:tc>
        <w:tc>
          <w:tcPr>
            <w:tcW w:w="4715" w:type="dxa"/>
            <w:vAlign w:val="center"/>
          </w:tcPr>
          <w:p w14:paraId="0EC5814E" w14:textId="7D2FCDA1" w:rsidR="00CE555A" w:rsidRPr="00B05895" w:rsidRDefault="00CE555A" w:rsidP="00CE555A">
            <w:pPr>
              <w:jc w:val="center"/>
              <w:rPr>
                <w:color w:val="00B0F0"/>
              </w:rPr>
            </w:pPr>
            <w:r w:rsidRPr="00B05895">
              <w:rPr>
                <w:color w:val="00B0F0"/>
              </w:rPr>
              <w:t xml:space="preserve">1 </w:t>
            </w:r>
            <w:r w:rsidR="00F81F81" w:rsidRPr="00B05895">
              <w:rPr>
                <w:color w:val="00B0F0"/>
              </w:rPr>
              <w:t>6</w:t>
            </w:r>
            <w:r w:rsidRPr="00B05895">
              <w:rPr>
                <w:color w:val="00B0F0"/>
              </w:rPr>
              <w:t>00 000,00</w:t>
            </w:r>
            <w:r w:rsidR="00F81F81" w:rsidRPr="00B05895">
              <w:rPr>
                <w:color w:val="00B0F0"/>
              </w:rPr>
              <w:t xml:space="preserve"> zł</w:t>
            </w:r>
          </w:p>
        </w:tc>
      </w:tr>
      <w:bookmarkEnd w:id="41"/>
      <w:tr w:rsidR="00CE555A" w14:paraId="6AF9105B" w14:textId="77777777" w:rsidTr="00CE555A">
        <w:tc>
          <w:tcPr>
            <w:tcW w:w="4180" w:type="dxa"/>
          </w:tcPr>
          <w:p w14:paraId="39262774" w14:textId="77777777" w:rsidR="00CE555A" w:rsidRPr="00AA3595" w:rsidRDefault="00CE555A" w:rsidP="00842C54">
            <w:pPr>
              <w:jc w:val="center"/>
            </w:pPr>
            <w:r w:rsidRPr="00AA3595">
              <w:rPr>
                <w:b/>
              </w:rPr>
              <w:t xml:space="preserve">Aktywizacja </w:t>
            </w:r>
            <w:r w:rsidRPr="00AA3595">
              <w:t>( art. 35 ust.1 lit. e rozporządzenia nr 1303/2013).</w:t>
            </w:r>
          </w:p>
        </w:tc>
        <w:tc>
          <w:tcPr>
            <w:tcW w:w="4715" w:type="dxa"/>
          </w:tcPr>
          <w:p w14:paraId="4938B0CD" w14:textId="77777777" w:rsidR="00AF2966" w:rsidRPr="00B05895" w:rsidRDefault="00AF2966" w:rsidP="00842C54">
            <w:pPr>
              <w:jc w:val="center"/>
              <w:rPr>
                <w:color w:val="00B0F0"/>
              </w:rPr>
            </w:pPr>
          </w:p>
          <w:p w14:paraId="07C452D4" w14:textId="31D2AE05" w:rsidR="00CE555A" w:rsidRPr="00B05895" w:rsidRDefault="00CE555A" w:rsidP="00842C54">
            <w:pPr>
              <w:jc w:val="center"/>
              <w:rPr>
                <w:color w:val="00B0F0"/>
              </w:rPr>
            </w:pPr>
            <w:r w:rsidRPr="00B05895">
              <w:rPr>
                <w:color w:val="00B0F0"/>
              </w:rPr>
              <w:t>200 000,00</w:t>
            </w:r>
            <w:r w:rsidR="00AF2966" w:rsidRPr="00B05895">
              <w:rPr>
                <w:color w:val="00B0F0"/>
              </w:rPr>
              <w:t xml:space="preserve"> </w:t>
            </w:r>
          </w:p>
          <w:p w14:paraId="4B58725C" w14:textId="77777777" w:rsidR="00CE555A" w:rsidRPr="00B05895" w:rsidRDefault="00CE555A" w:rsidP="00AF2966">
            <w:pPr>
              <w:rPr>
                <w:color w:val="00B0F0"/>
              </w:rPr>
            </w:pPr>
          </w:p>
        </w:tc>
        <w:tc>
          <w:tcPr>
            <w:tcW w:w="4715" w:type="dxa"/>
            <w:vAlign w:val="center"/>
          </w:tcPr>
          <w:p w14:paraId="1B280FF6" w14:textId="77777777" w:rsidR="00CE555A" w:rsidRPr="00B05895" w:rsidRDefault="00CE555A" w:rsidP="00AF2966">
            <w:pPr>
              <w:jc w:val="center"/>
              <w:rPr>
                <w:color w:val="00B0F0"/>
              </w:rPr>
            </w:pPr>
            <w:r w:rsidRPr="00B05895">
              <w:rPr>
                <w:color w:val="00B0F0"/>
              </w:rPr>
              <w:t>200 000,00</w:t>
            </w:r>
          </w:p>
        </w:tc>
      </w:tr>
      <w:tr w:rsidR="00CE555A" w14:paraId="0E62226E" w14:textId="77777777" w:rsidTr="00CE555A">
        <w:tc>
          <w:tcPr>
            <w:tcW w:w="4180" w:type="dxa"/>
          </w:tcPr>
          <w:p w14:paraId="6FF5518A" w14:textId="77777777" w:rsidR="00CE555A" w:rsidRPr="00AA3595" w:rsidRDefault="00CE555A" w:rsidP="00842C54">
            <w:pPr>
              <w:jc w:val="center"/>
              <w:rPr>
                <w:b/>
              </w:rPr>
            </w:pPr>
            <w:r>
              <w:rPr>
                <w:b/>
              </w:rPr>
              <w:t xml:space="preserve">   RAZEM</w:t>
            </w:r>
          </w:p>
        </w:tc>
        <w:tc>
          <w:tcPr>
            <w:tcW w:w="4715" w:type="dxa"/>
          </w:tcPr>
          <w:p w14:paraId="31461D49" w14:textId="77777777" w:rsidR="00CE555A" w:rsidRDefault="00CE555A" w:rsidP="00842C54">
            <w:pPr>
              <w:jc w:val="center"/>
            </w:pPr>
            <w:r>
              <w:t>12 000 000,00</w:t>
            </w:r>
          </w:p>
        </w:tc>
        <w:tc>
          <w:tcPr>
            <w:tcW w:w="4715" w:type="dxa"/>
            <w:vAlign w:val="center"/>
          </w:tcPr>
          <w:p w14:paraId="69DE40A0" w14:textId="77777777" w:rsidR="00CE555A" w:rsidRPr="00354E1C" w:rsidRDefault="00CE555A" w:rsidP="00CE555A">
            <w:pPr>
              <w:jc w:val="center"/>
            </w:pPr>
            <w:r>
              <w:t>12 000 000,00</w:t>
            </w:r>
          </w:p>
        </w:tc>
      </w:tr>
    </w:tbl>
    <w:p w14:paraId="65CF8371" w14:textId="77777777" w:rsidR="00CE27B8" w:rsidRPr="00DF24E4" w:rsidRDefault="00CE27B8" w:rsidP="00151717">
      <w:pPr>
        <w:pStyle w:val="Nagwek1"/>
        <w:spacing w:line="240" w:lineRule="auto"/>
        <w:rPr>
          <w:rFonts w:asciiTheme="minorHAnsi" w:hAnsiTheme="minorHAnsi"/>
          <w:color w:val="auto"/>
          <w:sz w:val="22"/>
          <w:szCs w:val="22"/>
        </w:rPr>
      </w:pPr>
      <w:bookmarkStart w:id="42" w:name="_Toc439176940"/>
      <w:r w:rsidRPr="00DF24E4">
        <w:rPr>
          <w:rFonts w:asciiTheme="minorHAnsi" w:hAnsiTheme="minorHAnsi"/>
          <w:color w:val="auto"/>
          <w:sz w:val="22"/>
          <w:szCs w:val="22"/>
        </w:rPr>
        <w:t>IX. PLAN KOMUNIKACJI.</w:t>
      </w:r>
      <w:bookmarkEnd w:id="42"/>
    </w:p>
    <w:p w14:paraId="64F269B4" w14:textId="77777777" w:rsidR="00A51848" w:rsidRPr="00DF24E4" w:rsidRDefault="00A51848" w:rsidP="00350D90">
      <w:pPr>
        <w:spacing w:after="0" w:line="240" w:lineRule="auto"/>
        <w:rPr>
          <w:rFonts w:cs="Times New Roman"/>
        </w:rPr>
      </w:pPr>
    </w:p>
    <w:p w14:paraId="42CE0E8F" w14:textId="77777777" w:rsidR="00CE27B8" w:rsidRDefault="002C6D84" w:rsidP="00810CAB">
      <w:pPr>
        <w:spacing w:after="0" w:line="240" w:lineRule="auto"/>
        <w:jc w:val="both"/>
        <w:rPr>
          <w:rFonts w:cs="Times New Roman"/>
        </w:rPr>
      </w:pPr>
      <w:r>
        <w:rPr>
          <w:rFonts w:cs="Times New Roman"/>
        </w:rPr>
        <w:tab/>
      </w:r>
      <w:r w:rsidR="000B4C9A">
        <w:rPr>
          <w:rFonts w:cs="Times New Roman"/>
        </w:rPr>
        <w:t>Skuteczna, obustronna komunikacja pomiędzy Świętokrzyską Lokalną Grupą Działania a przedstawicielami społeczności lokalnej jest niezbędna by proces realizacji LSR miał charakter prawdziwie partycypacyjny. Z tego względu opracowano szczegółowy plan komunikacji, który zawiera różnorodne działania komunikacyjne wykorzystujące bogaty zestaw środków komunikacji. Z uwagi na fakt, iż plan komunikacyjny został opracowany przy współudziale społeczności lokalnej, możliwe było zaprojektowanie działań komunikacyjnych dostosowanych do potrzeb różnych grup docelowych. Przyjęte rozwiązania pozwolą nie tylko na skuteczne rozpowszechnianie informacji na temat działalności ŚRRLGD, ale również pozwolą na pozyskiwanie od mieszkańców informacji zwrotnych, które będą miały istotny wpływ na działania związane z wdrażaniem Lokalnej Strategii Rozwoju.</w:t>
      </w:r>
    </w:p>
    <w:p w14:paraId="76115A90" w14:textId="77777777" w:rsidR="000B4C9A" w:rsidRDefault="002C6D84" w:rsidP="00810CAB">
      <w:pPr>
        <w:spacing w:after="0" w:line="240" w:lineRule="auto"/>
        <w:jc w:val="both"/>
        <w:rPr>
          <w:rFonts w:cs="Times New Roman"/>
        </w:rPr>
      </w:pPr>
      <w:r>
        <w:rPr>
          <w:rFonts w:cs="Times New Roman"/>
        </w:rPr>
        <w:tab/>
      </w:r>
      <w:r w:rsidR="000B4C9A">
        <w:rPr>
          <w:rFonts w:cs="Times New Roman"/>
        </w:rPr>
        <w:t>Dzięki realizacji planu komunikacyjnego możliwe będzie osiągnięcie następującego zestawu celów:</w:t>
      </w:r>
    </w:p>
    <w:p w14:paraId="12CC459E" w14:textId="77777777" w:rsidR="000B4C9A" w:rsidRDefault="000B4C9A" w:rsidP="000B4C9A">
      <w:pPr>
        <w:pStyle w:val="Akapitzlist"/>
        <w:numPr>
          <w:ilvl w:val="0"/>
          <w:numId w:val="68"/>
        </w:numPr>
        <w:spacing w:after="0" w:line="240" w:lineRule="auto"/>
        <w:rPr>
          <w:rFonts w:cs="Times New Roman"/>
        </w:rPr>
      </w:pPr>
      <w:r>
        <w:rPr>
          <w:rFonts w:cs="Times New Roman"/>
        </w:rPr>
        <w:t>Rozpowszechnianie informacji o zapisach LSR oraz misji realizowanej przez ŚRLGD</w:t>
      </w:r>
    </w:p>
    <w:p w14:paraId="41978941" w14:textId="77777777" w:rsidR="000B4C9A" w:rsidRDefault="000B4C9A" w:rsidP="000B4C9A">
      <w:pPr>
        <w:pStyle w:val="Akapitzlist"/>
        <w:numPr>
          <w:ilvl w:val="0"/>
          <w:numId w:val="68"/>
        </w:numPr>
        <w:spacing w:after="0" w:line="240" w:lineRule="auto"/>
        <w:rPr>
          <w:rFonts w:cs="Times New Roman"/>
        </w:rPr>
      </w:pPr>
      <w:r>
        <w:rPr>
          <w:rFonts w:cs="Times New Roman"/>
        </w:rPr>
        <w:t>Budowanie relacji z przedstawicielami społeczności lokalnej</w:t>
      </w:r>
    </w:p>
    <w:p w14:paraId="6D7947B2" w14:textId="77777777" w:rsidR="000B4C9A" w:rsidRDefault="000B4C9A" w:rsidP="000B4C9A">
      <w:pPr>
        <w:pStyle w:val="Akapitzlist"/>
        <w:numPr>
          <w:ilvl w:val="0"/>
          <w:numId w:val="68"/>
        </w:numPr>
        <w:spacing w:after="0" w:line="240" w:lineRule="auto"/>
        <w:rPr>
          <w:rFonts w:cs="Times New Roman"/>
        </w:rPr>
      </w:pPr>
      <w:r>
        <w:rPr>
          <w:rFonts w:cs="Times New Roman"/>
        </w:rPr>
        <w:t>Ustanowienie stałych kanałów komunikowania z przedstawicielami społeczności lokalnej</w:t>
      </w:r>
    </w:p>
    <w:p w14:paraId="60C063A2" w14:textId="77777777" w:rsidR="000B4C9A" w:rsidRDefault="000B4C9A" w:rsidP="000B4C9A">
      <w:pPr>
        <w:pStyle w:val="Akapitzlist"/>
        <w:numPr>
          <w:ilvl w:val="0"/>
          <w:numId w:val="68"/>
        </w:numPr>
        <w:spacing w:after="0" w:line="240" w:lineRule="auto"/>
        <w:rPr>
          <w:rFonts w:cs="Times New Roman"/>
        </w:rPr>
      </w:pPr>
      <w:r>
        <w:rPr>
          <w:rFonts w:cs="Times New Roman"/>
        </w:rPr>
        <w:t>Bieżące informowanie o stanie realizacji LSR, w tym o stopniu osiągania celów i wskaźników</w:t>
      </w:r>
    </w:p>
    <w:p w14:paraId="4FBB3450" w14:textId="77777777" w:rsidR="000B4C9A" w:rsidRDefault="000B4C9A" w:rsidP="000B4C9A">
      <w:pPr>
        <w:pStyle w:val="Akapitzlist"/>
        <w:numPr>
          <w:ilvl w:val="0"/>
          <w:numId w:val="68"/>
        </w:numPr>
        <w:spacing w:after="0" w:line="240" w:lineRule="auto"/>
        <w:rPr>
          <w:rFonts w:cs="Times New Roman"/>
        </w:rPr>
      </w:pPr>
      <w:r>
        <w:rPr>
          <w:rFonts w:cs="Times New Roman"/>
        </w:rPr>
        <w:lastRenderedPageBreak/>
        <w:t>Zbieranie opinii mieszkańców na temat efektów wdrażania LSR</w:t>
      </w:r>
    </w:p>
    <w:p w14:paraId="5BD2C192" w14:textId="77777777" w:rsidR="000B4C9A" w:rsidRDefault="000B4C9A" w:rsidP="000B4C9A">
      <w:pPr>
        <w:pStyle w:val="Akapitzlist"/>
        <w:numPr>
          <w:ilvl w:val="0"/>
          <w:numId w:val="68"/>
        </w:numPr>
        <w:spacing w:after="0" w:line="240" w:lineRule="auto"/>
        <w:rPr>
          <w:rFonts w:cs="Times New Roman"/>
        </w:rPr>
      </w:pPr>
      <w:r>
        <w:rPr>
          <w:rFonts w:cs="Times New Roman"/>
        </w:rPr>
        <w:t>Bieżące rozpowszechnianie informacji o doradztwie świadczonym w biurze ŚRLGD</w:t>
      </w:r>
    </w:p>
    <w:p w14:paraId="3F58D615" w14:textId="77777777" w:rsidR="000B4C9A" w:rsidRDefault="000B4C9A" w:rsidP="00810CAB">
      <w:pPr>
        <w:pStyle w:val="Akapitzlist"/>
        <w:numPr>
          <w:ilvl w:val="0"/>
          <w:numId w:val="68"/>
        </w:numPr>
        <w:spacing w:after="0" w:line="240" w:lineRule="auto"/>
        <w:jc w:val="both"/>
        <w:rPr>
          <w:rFonts w:cs="Times New Roman"/>
        </w:rPr>
      </w:pPr>
      <w:r>
        <w:rPr>
          <w:rFonts w:cs="Times New Roman"/>
        </w:rPr>
        <w:t>Bieżące informowanie potencjalnych wnioskodawców o zasadach i kryteriach udzielania wsparcia z budżetu LSR</w:t>
      </w:r>
    </w:p>
    <w:p w14:paraId="4E19A783" w14:textId="77777777" w:rsidR="000B4C9A" w:rsidRDefault="000B4C9A" w:rsidP="000B4C9A">
      <w:pPr>
        <w:pStyle w:val="Akapitzlist"/>
        <w:numPr>
          <w:ilvl w:val="0"/>
          <w:numId w:val="68"/>
        </w:numPr>
        <w:spacing w:after="0" w:line="240" w:lineRule="auto"/>
        <w:rPr>
          <w:rFonts w:cs="Times New Roman"/>
        </w:rPr>
      </w:pPr>
      <w:r>
        <w:rPr>
          <w:rFonts w:cs="Times New Roman"/>
        </w:rPr>
        <w:t>Promocja operacji realizowanych w ramach wdrażania LSR</w:t>
      </w:r>
    </w:p>
    <w:p w14:paraId="493C3C28" w14:textId="77777777" w:rsidR="000B4C9A" w:rsidRDefault="000B4C9A" w:rsidP="000B4C9A">
      <w:pPr>
        <w:pStyle w:val="Akapitzlist"/>
        <w:numPr>
          <w:ilvl w:val="0"/>
          <w:numId w:val="68"/>
        </w:numPr>
        <w:spacing w:after="0" w:line="240" w:lineRule="auto"/>
        <w:rPr>
          <w:rFonts w:cs="Times New Roman"/>
        </w:rPr>
      </w:pPr>
      <w:r>
        <w:rPr>
          <w:rFonts w:cs="Times New Roman"/>
        </w:rPr>
        <w:t xml:space="preserve">Kształtowanie postaw przedsiębiorczych wśród członków grupy </w:t>
      </w:r>
      <w:proofErr w:type="spellStart"/>
      <w:r>
        <w:rPr>
          <w:rFonts w:cs="Times New Roman"/>
        </w:rPr>
        <w:t>defaworyzowanej</w:t>
      </w:r>
      <w:proofErr w:type="spellEnd"/>
    </w:p>
    <w:p w14:paraId="26DCB621" w14:textId="77777777" w:rsidR="000B4C9A" w:rsidRDefault="000B4C9A" w:rsidP="000B4C9A">
      <w:pPr>
        <w:pStyle w:val="Akapitzlist"/>
        <w:numPr>
          <w:ilvl w:val="0"/>
          <w:numId w:val="68"/>
        </w:numPr>
        <w:spacing w:after="0" w:line="240" w:lineRule="auto"/>
        <w:rPr>
          <w:rFonts w:cs="Times New Roman"/>
        </w:rPr>
      </w:pPr>
      <w:r>
        <w:rPr>
          <w:rFonts w:cs="Times New Roman"/>
        </w:rPr>
        <w:t>Pobudzanie innowacyjności na obszarze ŚRLGD.</w:t>
      </w:r>
    </w:p>
    <w:p w14:paraId="7C43E388" w14:textId="77777777" w:rsidR="000B4C9A" w:rsidRDefault="002C6D84" w:rsidP="00810CAB">
      <w:pPr>
        <w:spacing w:after="0" w:line="240" w:lineRule="auto"/>
        <w:jc w:val="both"/>
        <w:rPr>
          <w:rFonts w:cs="Times New Roman"/>
        </w:rPr>
      </w:pPr>
      <w:r>
        <w:rPr>
          <w:rFonts w:cs="Times New Roman"/>
        </w:rPr>
        <w:tab/>
      </w:r>
      <w:r w:rsidR="004B3E03">
        <w:rPr>
          <w:rFonts w:cs="Times New Roman"/>
        </w:rPr>
        <w:t>Cele planu komunikacyjnego zostaną osiągnięte poprzez stosowanie zestawu środków przekazu dopasowanego do preferencji poszczególnych grup docelowych:</w:t>
      </w:r>
    </w:p>
    <w:p w14:paraId="537CC68D" w14:textId="77777777" w:rsidR="004B3E03" w:rsidRDefault="004B3E03" w:rsidP="004B3E03">
      <w:pPr>
        <w:pStyle w:val="Akapitzlist"/>
        <w:numPr>
          <w:ilvl w:val="0"/>
          <w:numId w:val="69"/>
        </w:numPr>
        <w:spacing w:after="0" w:line="240" w:lineRule="auto"/>
        <w:rPr>
          <w:rFonts w:cs="Times New Roman"/>
        </w:rPr>
      </w:pPr>
      <w:r w:rsidRPr="004B3E03">
        <w:rPr>
          <w:rFonts w:cs="Times New Roman"/>
        </w:rPr>
        <w:t>Przedstawicieli sektora rybackiego</w:t>
      </w:r>
    </w:p>
    <w:p w14:paraId="74D9E9A9" w14:textId="77777777" w:rsidR="004B3E03" w:rsidRDefault="004B3E03" w:rsidP="004B3E03">
      <w:pPr>
        <w:pStyle w:val="Akapitzlist"/>
        <w:numPr>
          <w:ilvl w:val="0"/>
          <w:numId w:val="69"/>
        </w:numPr>
        <w:spacing w:after="0" w:line="240" w:lineRule="auto"/>
        <w:rPr>
          <w:rFonts w:cs="Times New Roman"/>
        </w:rPr>
      </w:pPr>
      <w:r>
        <w:rPr>
          <w:rFonts w:cs="Times New Roman"/>
        </w:rPr>
        <w:t>Przedstawicieli sektora publicznego i społecznego</w:t>
      </w:r>
    </w:p>
    <w:p w14:paraId="66E5DB73" w14:textId="77777777" w:rsidR="004B3E03" w:rsidRDefault="004B3E03" w:rsidP="004B3E03">
      <w:pPr>
        <w:pStyle w:val="Akapitzlist"/>
        <w:numPr>
          <w:ilvl w:val="0"/>
          <w:numId w:val="69"/>
        </w:numPr>
        <w:spacing w:after="0" w:line="240" w:lineRule="auto"/>
        <w:rPr>
          <w:rFonts w:cs="Times New Roman"/>
        </w:rPr>
      </w:pPr>
      <w:r>
        <w:rPr>
          <w:rFonts w:cs="Times New Roman"/>
        </w:rPr>
        <w:t>Przedsiębiorców oraz osób fizycznych zamierzających podjąć działalność gospodarczą</w:t>
      </w:r>
    </w:p>
    <w:p w14:paraId="1B20A9B7" w14:textId="77777777" w:rsidR="004B3E03" w:rsidRDefault="004B3E03" w:rsidP="004B3E03">
      <w:pPr>
        <w:pStyle w:val="Akapitzlist"/>
        <w:numPr>
          <w:ilvl w:val="0"/>
          <w:numId w:val="69"/>
        </w:numPr>
        <w:spacing w:after="0" w:line="240" w:lineRule="auto"/>
        <w:rPr>
          <w:rFonts w:cs="Times New Roman"/>
        </w:rPr>
      </w:pPr>
      <w:r>
        <w:rPr>
          <w:rFonts w:cs="Times New Roman"/>
        </w:rPr>
        <w:t xml:space="preserve">Grupy </w:t>
      </w:r>
      <w:proofErr w:type="spellStart"/>
      <w:r>
        <w:rPr>
          <w:rFonts w:cs="Times New Roman"/>
        </w:rPr>
        <w:t>defaworyzowanej</w:t>
      </w:r>
      <w:proofErr w:type="spellEnd"/>
      <w:r>
        <w:rPr>
          <w:rFonts w:cs="Times New Roman"/>
        </w:rPr>
        <w:t xml:space="preserve"> (osób do 40 roku życia).</w:t>
      </w:r>
    </w:p>
    <w:p w14:paraId="4F1B8A47" w14:textId="77777777" w:rsidR="004B3E03" w:rsidRDefault="002C6D84" w:rsidP="00810CAB">
      <w:pPr>
        <w:spacing w:after="0" w:line="240" w:lineRule="auto"/>
        <w:jc w:val="both"/>
        <w:rPr>
          <w:rFonts w:cs="Times New Roman"/>
        </w:rPr>
      </w:pPr>
      <w:r>
        <w:rPr>
          <w:rFonts w:cs="Times New Roman"/>
        </w:rPr>
        <w:tab/>
      </w:r>
      <w:r w:rsidR="004B3E03">
        <w:rPr>
          <w:rFonts w:cs="Times New Roman"/>
        </w:rPr>
        <w:t xml:space="preserve">Przewidziano również działania komunikacyjne kierowane do ogółu społeczeństwa. </w:t>
      </w:r>
    </w:p>
    <w:p w14:paraId="6E94937E" w14:textId="77777777" w:rsidR="004B3E03" w:rsidRDefault="004B3E03" w:rsidP="00810CAB">
      <w:pPr>
        <w:spacing w:after="0" w:line="240" w:lineRule="auto"/>
        <w:ind w:firstLine="360"/>
        <w:jc w:val="both"/>
        <w:rPr>
          <w:rFonts w:cs="Times New Roman"/>
        </w:rPr>
      </w:pPr>
      <w:r>
        <w:rPr>
          <w:rFonts w:cs="Times New Roman"/>
        </w:rPr>
        <w:t>Ze względu na ważną rolę, jaką odgrywać będzie komunikacja z mieszkańcami niezbędne jest ustanowienie sposobu pomiaru efektywności prowadzonych działań komunikacyjnych. W tym celu każdemu z działań komunikacyjnych przyporządkowano wskaźniki pozwalające na rejestrację sposobu korzystania z każdego z</w:t>
      </w:r>
      <w:r w:rsidR="00810CAB">
        <w:rPr>
          <w:rFonts w:cs="Times New Roman"/>
        </w:rPr>
        <w:t> </w:t>
      </w:r>
      <w:r>
        <w:rPr>
          <w:rFonts w:cs="Times New Roman"/>
        </w:rPr>
        <w:t xml:space="preserve"> przyjętych środków komunikacji. Przykładowe wskaźniki:</w:t>
      </w:r>
    </w:p>
    <w:p w14:paraId="54EB3079" w14:textId="77777777" w:rsidR="004B3E03" w:rsidRDefault="004B3E03" w:rsidP="00810CAB">
      <w:pPr>
        <w:pStyle w:val="Akapitzlist"/>
        <w:numPr>
          <w:ilvl w:val="0"/>
          <w:numId w:val="70"/>
        </w:numPr>
        <w:spacing w:after="0" w:line="240" w:lineRule="auto"/>
        <w:jc w:val="both"/>
        <w:rPr>
          <w:rFonts w:cs="Times New Roman"/>
        </w:rPr>
      </w:pPr>
      <w:r>
        <w:rPr>
          <w:rFonts w:cs="Times New Roman"/>
        </w:rPr>
        <w:t>Liczba spotkań informacyjnych</w:t>
      </w:r>
    </w:p>
    <w:p w14:paraId="5DAF7AC8" w14:textId="77777777" w:rsidR="004B3E03" w:rsidRDefault="004B3E03" w:rsidP="00FA0BA4">
      <w:pPr>
        <w:pStyle w:val="Akapitzlist"/>
        <w:numPr>
          <w:ilvl w:val="0"/>
          <w:numId w:val="70"/>
        </w:numPr>
        <w:spacing w:after="0" w:line="240" w:lineRule="auto"/>
        <w:jc w:val="both"/>
        <w:rPr>
          <w:rFonts w:cs="Times New Roman"/>
        </w:rPr>
      </w:pPr>
      <w:r>
        <w:rPr>
          <w:rFonts w:cs="Times New Roman"/>
        </w:rPr>
        <w:t>Liczba artykułów prasowych</w:t>
      </w:r>
    </w:p>
    <w:p w14:paraId="300628EB" w14:textId="77777777" w:rsidR="00FA0BA4" w:rsidRPr="00FA0BA4" w:rsidRDefault="00FA0BA4" w:rsidP="00FA0BA4">
      <w:pPr>
        <w:pStyle w:val="Akapitzlist"/>
        <w:numPr>
          <w:ilvl w:val="0"/>
          <w:numId w:val="70"/>
        </w:numPr>
        <w:spacing w:after="0" w:line="240" w:lineRule="auto"/>
        <w:jc w:val="both"/>
        <w:rPr>
          <w:rFonts w:cs="Times New Roman"/>
        </w:rPr>
      </w:pPr>
      <w:r>
        <w:rPr>
          <w:rFonts w:cs="Times New Roman"/>
        </w:rPr>
        <w:t>Liczba materiałów informacyjnych zamieszczonych na stronie ŚRLGD</w:t>
      </w:r>
    </w:p>
    <w:p w14:paraId="775C862D" w14:textId="77777777" w:rsidR="004B3E03" w:rsidRDefault="004B3E03" w:rsidP="00810CAB">
      <w:pPr>
        <w:pStyle w:val="Akapitzlist"/>
        <w:numPr>
          <w:ilvl w:val="0"/>
          <w:numId w:val="70"/>
        </w:numPr>
        <w:spacing w:after="0" w:line="240" w:lineRule="auto"/>
        <w:jc w:val="both"/>
        <w:rPr>
          <w:rFonts w:cs="Times New Roman"/>
        </w:rPr>
      </w:pPr>
      <w:r>
        <w:rPr>
          <w:rFonts w:cs="Times New Roman"/>
        </w:rPr>
        <w:t>Liczba rozprowadzonych folderów informacyjnych.</w:t>
      </w:r>
    </w:p>
    <w:p w14:paraId="33945F24" w14:textId="77777777" w:rsidR="00A51848" w:rsidRPr="00BB6CDD" w:rsidRDefault="002C6D84" w:rsidP="00BB6CDD">
      <w:pPr>
        <w:spacing w:after="0" w:line="240" w:lineRule="auto"/>
        <w:jc w:val="both"/>
        <w:rPr>
          <w:rFonts w:cs="Times New Roman"/>
        </w:rPr>
      </w:pPr>
      <w:r>
        <w:rPr>
          <w:rFonts w:cs="Times New Roman"/>
        </w:rPr>
        <w:tab/>
      </w:r>
      <w:r w:rsidR="004B3E03">
        <w:rPr>
          <w:rFonts w:cs="Times New Roman"/>
        </w:rPr>
        <w:t>Szczegółowe informacje na temat planu komunikacyjnego zamieszczono w załączniku do LSR. W formie tabelarycznej zaprezentowano tam główne cele planu komunikacyjnego, opis działań komunikacyjnych i ich grup docelowych, opis stosowanych środków przekazu oraz opis zakładanych wskaźników</w:t>
      </w:r>
      <w:r w:rsidR="00266DC1">
        <w:rPr>
          <w:rFonts w:cs="Times New Roman"/>
        </w:rPr>
        <w:t xml:space="preserve"> realizacji działań komunikacyjnych oraz ich oczekiwanych efektów. Dodatkowo załącznik przedstawia przesłanki leżące u podstaw opracowania planu komunikacyjnego, charakterystykę działań zaradczych podejmowanych w przypadku problemów z realizacją LSR, analizę efektywności działań komunikacyjnych, opis sposobu wykorzystania w procesie realizacji LSR wniosków zebranych podczas działań komunikacyjnych oraz budżet przewidziany na działania komunikacyjne. </w:t>
      </w:r>
    </w:p>
    <w:p w14:paraId="5E12A60B" w14:textId="77777777" w:rsidR="00CE27B8" w:rsidRDefault="00CE27B8" w:rsidP="00BB6CDD">
      <w:pPr>
        <w:pStyle w:val="Nagwek1"/>
        <w:spacing w:after="200" w:line="240" w:lineRule="auto"/>
        <w:rPr>
          <w:color w:val="auto"/>
          <w:sz w:val="24"/>
        </w:rPr>
      </w:pPr>
      <w:bookmarkStart w:id="43" w:name="_Toc439176941"/>
      <w:r w:rsidRPr="00DF24E4">
        <w:rPr>
          <w:rFonts w:asciiTheme="minorHAnsi" w:hAnsiTheme="minorHAnsi"/>
          <w:color w:val="auto"/>
          <w:sz w:val="22"/>
          <w:szCs w:val="22"/>
        </w:rPr>
        <w:t>X. ZINTEGROWANIE</w:t>
      </w:r>
      <w:r w:rsidRPr="00852E05">
        <w:rPr>
          <w:color w:val="auto"/>
          <w:sz w:val="24"/>
        </w:rPr>
        <w:t>.</w:t>
      </w:r>
      <w:bookmarkEnd w:id="43"/>
    </w:p>
    <w:p w14:paraId="0C78D628" w14:textId="77777777" w:rsidR="00F80DAE" w:rsidRPr="00F80DAE" w:rsidRDefault="00F80DAE" w:rsidP="00350D90">
      <w:pPr>
        <w:autoSpaceDE w:val="0"/>
        <w:autoSpaceDN w:val="0"/>
        <w:adjustRightInd w:val="0"/>
        <w:spacing w:after="0" w:line="240" w:lineRule="auto"/>
        <w:ind w:firstLine="708"/>
        <w:contextualSpacing/>
        <w:jc w:val="both"/>
        <w:rPr>
          <w:rFonts w:ascii="Calibri" w:eastAsia="Calibri" w:hAnsi="Calibri" w:cs="Times New Roman"/>
          <w:color w:val="000000"/>
        </w:rPr>
      </w:pPr>
      <w:r w:rsidRPr="00F80DAE">
        <w:rPr>
          <w:rFonts w:ascii="Calibri" w:eastAsia="Calibri" w:hAnsi="Calibri" w:cs="Times New Roman"/>
          <w:color w:val="000000"/>
        </w:rPr>
        <w:t xml:space="preserve">ŚRLGD to przykład przedsięwzięcia o charakterze zintegrowanym, wymaga wykorzystania zasobów kulturalnych, historycznych i przyrodniczych obszaru w oparciu o zasoby ludzkie. </w:t>
      </w:r>
    </w:p>
    <w:p w14:paraId="12BC6E10"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color w:val="000000"/>
        </w:rPr>
      </w:pPr>
      <w:r w:rsidRPr="00F80DAE">
        <w:rPr>
          <w:rFonts w:ascii="Calibri" w:eastAsia="Calibri" w:hAnsi="Calibri" w:cs="Times New Roman"/>
          <w:color w:val="000000"/>
        </w:rPr>
        <w:t xml:space="preserve">Wdrożenie Lokalnej Strategii Rozwoju Stowarzyszenia ŚRLGD jest możliwe poprzez realizację idei podejścia zintegrowanego dla wszystkich planowanych działań oraz zasobów istniejących na obszarze jego działania. Zintegrowane podejście przejawia się przede wszystkim w partycypacyjnej metodzie opracowania Strategii, co pozwala zachować spójność dokumentu oraz specyfiki obszaru z jego celami. Określone w Strategii cele i działania tworzą wspólny, ściśle ze sobą powiązany system. Każdy z przedstawicieli sektorów wchodzących w skład ŚRLGD ma możliwość realizacji przedsięwzięć, co zapewnia integrację na każdym z poziomów. Wszystkie poziomy pozostają w efekcie synergii z innymi, wzajemnie się uzupełniają, co sprzyja tworzeniu wartości dodanej w postaci tworzenia nowych relacji nie tylko podczas wdrażania konkretnych działań, ale poczucia wspólnoty i możliwości wzajemnej pomocy i wsparcia zarówno obecnie, jak również w przyszłości oraz powstawania nowych nieformalnych powiązań. Zastosowanie podejścia zintegrowanego gwarantuje współdziałanie ze sobą różnych podmiotów, co przełoży się na trwały efekt podejmowanych działań. Zintegrowany charakter Lokalnej Strategii Rozwoju, oznacza unikalne podejście do rozwiązywania problemów poprzez wielosektorowe łączenie istniejących zasobów i dotyczy spójności pomiędzy poszczególnymi celami i przedsięwzięciami; związków pomiędzy podmiotami uczestniczącymi w realizacji LSR; wykorzystania różnych zasobów lokalnych do realizacji przyjętych celów strategicznych. </w:t>
      </w:r>
    </w:p>
    <w:p w14:paraId="61D711C2" w14:textId="77777777" w:rsidR="00F80DAE" w:rsidRPr="00F80DAE" w:rsidRDefault="00F80DAE" w:rsidP="00350D90">
      <w:pPr>
        <w:autoSpaceDE w:val="0"/>
        <w:autoSpaceDN w:val="0"/>
        <w:adjustRightInd w:val="0"/>
        <w:spacing w:after="0" w:line="240" w:lineRule="auto"/>
        <w:ind w:firstLine="708"/>
        <w:contextualSpacing/>
        <w:jc w:val="both"/>
        <w:rPr>
          <w:rFonts w:ascii="Calibri" w:eastAsia="Calibri" w:hAnsi="Calibri" w:cs="Times New Roman"/>
          <w:color w:val="000000"/>
        </w:rPr>
      </w:pPr>
      <w:r w:rsidRPr="00F80DAE">
        <w:rPr>
          <w:rFonts w:ascii="Calibri" w:eastAsia="Calibri" w:hAnsi="Calibri" w:cs="Times New Roman"/>
          <w:color w:val="000000"/>
        </w:rPr>
        <w:t xml:space="preserve">Zaplanowane przedsięwzięcia wymagają współdziałania i zaangażowania reprezentantów wszystkich sektorów: publicznego, społecznego i gospodarczego. Poziom społeczny związany jest z integracją oraz szerokim udziałem wszystkich mieszkańców gmin na obszarze ŚRLGD w realizacji LSR. Społeczność lokalna jest najważniejszym elementem powodzenia wdrażania wszystkich celów oraz przedsięwzięć niniejszej Strategii. Dlatego zaangażowanie mieszkańców stanowi kluczowy czynnik w procesie zmiany istniejącej sytuacji społeczno-gospodarczej obszaru LSR. Aktywne współuczestnictwo osób zamieszkujących obszar działania Stowarzyszenia w pełni wpisuje się w realizację idei podejścia zintegrowanego. </w:t>
      </w:r>
      <w:r w:rsidRPr="00F80DAE">
        <w:rPr>
          <w:rFonts w:ascii="Calibri" w:eastAsia="Calibri" w:hAnsi="Calibri" w:cs="Times New Roman"/>
          <w:color w:val="000000"/>
        </w:rPr>
        <w:lastRenderedPageBreak/>
        <w:t>Podejście zintegrowane dotyczy również wykorzystania zasobów lokalnych, których istnienie pozwala na skupienie podmiotów życia społeczno-gospodarczego wokół nich i realizacji celów Strategii. Najwyraźniejsza integracja wykorzystania tych zasobów jak również zasobów kulturowych, historycznych i przyrodniczych widoczna jest w realizacji przedsięwzięć zapisanych w ramach:</w:t>
      </w:r>
    </w:p>
    <w:p w14:paraId="12D1374A"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color w:val="000000"/>
        </w:rPr>
      </w:pPr>
      <w:r w:rsidRPr="00F80DAE">
        <w:rPr>
          <w:rFonts w:ascii="Calibri" w:eastAsia="Calibri" w:hAnsi="Calibri" w:cs="Times New Roman"/>
          <w:color w:val="000000"/>
          <w:u w:val="single"/>
        </w:rPr>
        <w:t>Celu ogólnego</w:t>
      </w:r>
      <w:r w:rsidRPr="00F80DAE">
        <w:rPr>
          <w:rFonts w:ascii="Calibri" w:eastAsia="Calibri" w:hAnsi="Calibri" w:cs="Times New Roman"/>
          <w:color w:val="000000"/>
        </w:rPr>
        <w:t xml:space="preserve">: 1. Poprawa jakości życia mieszkańców obszaru zależnego od rybactwa, a wraz z nim </w:t>
      </w:r>
      <w:r w:rsidRPr="00F80DAE">
        <w:rPr>
          <w:rFonts w:ascii="Calibri" w:eastAsia="Calibri" w:hAnsi="Calibri" w:cs="Times New Roman"/>
          <w:color w:val="000000"/>
          <w:u w:val="single"/>
        </w:rPr>
        <w:t>celów szczegółowych</w:t>
      </w:r>
      <w:r w:rsidRPr="00F80DAE">
        <w:rPr>
          <w:rFonts w:ascii="Calibri" w:eastAsia="Calibri" w:hAnsi="Calibri" w:cs="Times New Roman"/>
          <w:color w:val="000000"/>
        </w:rPr>
        <w:t xml:space="preserve">: 1.1 Tworzenie miejsc pracy poprzez inwestycje w sektor rybacki, 1.2. Rozwój przedsiębiorczości w </w:t>
      </w:r>
      <w:r w:rsidR="00810CAB">
        <w:rPr>
          <w:rFonts w:ascii="Calibri" w:eastAsia="Calibri" w:hAnsi="Calibri" w:cs="Times New Roman"/>
          <w:color w:val="000000"/>
        </w:rPr>
        <w:t> </w:t>
      </w:r>
      <w:r w:rsidRPr="00F80DAE">
        <w:rPr>
          <w:rFonts w:ascii="Calibri" w:eastAsia="Calibri" w:hAnsi="Calibri" w:cs="Times New Roman"/>
          <w:color w:val="000000"/>
        </w:rPr>
        <w:t xml:space="preserve">otoczeniu sektora rybackiego, 1.3. Propagowanie dobrostanu społecznego i dziedzictwa kulturowego na obszarze rybackim, 1.4. Współpraca na rzecz rozwoju obszaru rybackiego, 1.5. Zarządzanie realizacją Strategii oraz działania informacyjne. </w:t>
      </w:r>
    </w:p>
    <w:p w14:paraId="7F42D65D" w14:textId="77777777" w:rsidR="00F80DAE" w:rsidRPr="00F80DAE" w:rsidRDefault="00F80DAE" w:rsidP="00350D90">
      <w:pPr>
        <w:autoSpaceDE w:val="0"/>
        <w:autoSpaceDN w:val="0"/>
        <w:adjustRightInd w:val="0"/>
        <w:spacing w:after="0" w:line="240" w:lineRule="auto"/>
        <w:ind w:firstLine="708"/>
        <w:contextualSpacing/>
        <w:jc w:val="both"/>
        <w:rPr>
          <w:rFonts w:ascii="Calibri" w:eastAsia="Calibri" w:hAnsi="Calibri" w:cs="Times New Roman"/>
          <w:color w:val="000000"/>
        </w:rPr>
      </w:pPr>
      <w:r w:rsidRPr="00F80DAE">
        <w:rPr>
          <w:rFonts w:ascii="Calibri" w:eastAsia="Calibri" w:hAnsi="Calibri" w:cs="Times New Roman"/>
          <w:color w:val="000000"/>
        </w:rPr>
        <w:t xml:space="preserve">LSR dla ŚRLGD to nie jedyny dokument, który określa sposoby rozwoju opisywanego obszaru. Istnieje wiele innych organizacji i instytucji, które tworzą takie dokumenty o charakterze strategicznym. Zadaniem LSR jest uwzględnienie tych programów, niejako wpisanie się w nie zgodnie z zasadą zintegrowania. Wtedy działania realizowane na tym terenie będą odpowiednio wzmocnione, bardziej efektywne, pozwolą na uniknięcie błędów popełnionych wcześniej. </w:t>
      </w:r>
    </w:p>
    <w:p w14:paraId="4226AEBD"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color w:val="000000"/>
        </w:rPr>
      </w:pPr>
      <w:r w:rsidRPr="00F80DAE">
        <w:rPr>
          <w:rFonts w:ascii="Calibri" w:eastAsia="Calibri" w:hAnsi="Calibri" w:cs="Times New Roman"/>
          <w:color w:val="000000"/>
        </w:rPr>
        <w:t xml:space="preserve">Poniżej zaprezentowano korelację Strategii z najważniejszymi dokumentami planistycznymi występującymi na tym terenie: </w:t>
      </w:r>
    </w:p>
    <w:p w14:paraId="610A535D" w14:textId="77777777" w:rsidR="00F80DAE" w:rsidRPr="00F80DAE" w:rsidRDefault="00F80DAE" w:rsidP="00350D90">
      <w:pPr>
        <w:numPr>
          <w:ilvl w:val="0"/>
          <w:numId w:val="65"/>
        </w:numPr>
        <w:autoSpaceDE w:val="0"/>
        <w:autoSpaceDN w:val="0"/>
        <w:adjustRightInd w:val="0"/>
        <w:spacing w:after="0" w:line="240" w:lineRule="auto"/>
        <w:contextualSpacing/>
        <w:jc w:val="both"/>
        <w:rPr>
          <w:rFonts w:ascii="Calibri" w:eastAsia="Calibri" w:hAnsi="Calibri" w:cs="Times New Roman"/>
          <w:b/>
          <w:bCs/>
          <w:color w:val="000000"/>
        </w:rPr>
      </w:pPr>
      <w:r w:rsidRPr="00F80DAE">
        <w:rPr>
          <w:rFonts w:ascii="Calibri" w:eastAsia="Calibri" w:hAnsi="Calibri" w:cs="Times New Roman"/>
          <w:b/>
          <w:bCs/>
          <w:color w:val="000000"/>
        </w:rPr>
        <w:t xml:space="preserve">„Strategia Rozwoju Województwa Świętokrzyskiego do roku 2020” . </w:t>
      </w:r>
    </w:p>
    <w:p w14:paraId="642CF44B"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color w:val="000000"/>
        </w:rPr>
      </w:pPr>
      <w:r w:rsidRPr="00F80DAE">
        <w:rPr>
          <w:rFonts w:ascii="Calibri" w:eastAsia="Calibri" w:hAnsi="Calibri" w:cs="Times New Roman"/>
          <w:bCs/>
          <w:color w:val="000000"/>
        </w:rPr>
        <w:t>LSR dla ŚRLGD wpisuje się w:</w:t>
      </w:r>
    </w:p>
    <w:p w14:paraId="2BA4D576"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color w:val="000000"/>
        </w:rPr>
      </w:pPr>
      <w:r w:rsidRPr="00F80DAE">
        <w:rPr>
          <w:rFonts w:ascii="Calibri" w:eastAsia="Calibri" w:hAnsi="Calibri" w:cs="Times New Roman"/>
          <w:color w:val="000000"/>
        </w:rPr>
        <w:t xml:space="preserve">Cel 1 „Przyśpieszenie rozwoju bazy ekonomicznej i wzrostu innowacyjności województwa”, Priorytet 3 „Kształtowanie specjalizacji regionalnej w gospodarce”, Punkt 1 „Tworzenie Warunków dla rozwoju skupisk współpracujących przedsiębiorstw”, Punkt 2 „Wspieranie rozwoju specyficznych dla regionu sektorów gospodarki, w szczególności działających w oparciu o wykorzystanie zasobów naturalnych województwa”, Punkt 5 „Kreowanie i wspieranie produktów regionalnych”. </w:t>
      </w:r>
    </w:p>
    <w:p w14:paraId="6D9DDF24" w14:textId="77777777" w:rsidR="00F80DAE" w:rsidRPr="00F80DAE" w:rsidRDefault="00F80DAE" w:rsidP="00350D90">
      <w:pPr>
        <w:autoSpaceDE w:val="0"/>
        <w:autoSpaceDN w:val="0"/>
        <w:adjustRightInd w:val="0"/>
        <w:spacing w:after="68" w:line="240" w:lineRule="auto"/>
        <w:contextualSpacing/>
        <w:jc w:val="both"/>
        <w:rPr>
          <w:rFonts w:ascii="Calibri" w:eastAsia="Calibri" w:hAnsi="Calibri" w:cs="Times New Roman"/>
          <w:color w:val="000000"/>
        </w:rPr>
      </w:pPr>
      <w:r w:rsidRPr="00F80DAE">
        <w:rPr>
          <w:rFonts w:ascii="Calibri" w:eastAsia="Calibri" w:hAnsi="Calibri" w:cs="Times New Roman"/>
          <w:color w:val="000000"/>
        </w:rPr>
        <w:t xml:space="preserve">2. Cel 2 „Rozwój zasobów ludzkich”, Priorytet 4 „Aktywna polityka rynku pracy”, Punkt 5 „Wspieranie przedsiębiorczości...”. </w:t>
      </w:r>
    </w:p>
    <w:p w14:paraId="5C8648A9"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color w:val="000000"/>
        </w:rPr>
      </w:pPr>
      <w:r w:rsidRPr="00F80DAE">
        <w:rPr>
          <w:rFonts w:ascii="Calibri" w:eastAsia="Calibri" w:hAnsi="Calibri" w:cs="Times New Roman"/>
          <w:color w:val="000000"/>
        </w:rPr>
        <w:t xml:space="preserve">3. Cel 3 „Ochrona i racjonalne wykorzystanie zasobów przyrody i dóbr kultury”, Priorytet 1 „Tworzenie warunków zrównoważonego rozwoju i prawidłowego funkcjonowania systemów ekologicznych”, Punkty: 1, 2, 3, 5, 7. 10, 11, Priorytet 2 „Ochrona i udostępnienie dziedzictwa kulturowego”, Punkt 3 „Zwiększanie roli zabytków w roli turystyki i przedsiębiorczości”, Priorytet 3 „Tworzenie warunków rozwoju turystyki, sportu i rekreacji”, Punkty: 1, 2, 4, 5, 6. </w:t>
      </w:r>
    </w:p>
    <w:p w14:paraId="269E5A7B" w14:textId="77777777" w:rsidR="00F80DAE" w:rsidRPr="00F80DAE" w:rsidRDefault="00F80DAE" w:rsidP="00350D90">
      <w:pPr>
        <w:autoSpaceDE w:val="0"/>
        <w:autoSpaceDN w:val="0"/>
        <w:adjustRightInd w:val="0"/>
        <w:spacing w:after="71" w:line="240" w:lineRule="auto"/>
        <w:contextualSpacing/>
        <w:jc w:val="both"/>
        <w:rPr>
          <w:rFonts w:ascii="Calibri" w:eastAsia="Calibri" w:hAnsi="Calibri" w:cs="Times New Roman"/>
        </w:rPr>
      </w:pPr>
      <w:r w:rsidRPr="00F80DAE">
        <w:rPr>
          <w:rFonts w:ascii="Calibri" w:eastAsia="Calibri" w:hAnsi="Calibri" w:cs="Times New Roman"/>
        </w:rPr>
        <w:t xml:space="preserve">4. Cel 6 „Aktywizacja rolnictwa i wielofunkcyjny rozwój obszarów wiejskich”. </w:t>
      </w:r>
    </w:p>
    <w:p w14:paraId="2401E76B"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b/>
          <w:bCs/>
        </w:rPr>
      </w:pPr>
      <w:r w:rsidRPr="00F80DAE">
        <w:rPr>
          <w:rFonts w:ascii="Calibri" w:eastAsia="Calibri" w:hAnsi="Calibri" w:cs="Times New Roman"/>
          <w:b/>
          <w:bCs/>
        </w:rPr>
        <w:t xml:space="preserve">2. „Strategia Rozwoju Turystyki w województwie świętokrzyskim na lata 2014-2020” </w:t>
      </w:r>
    </w:p>
    <w:p w14:paraId="7817B954"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rPr>
      </w:pPr>
      <w:r w:rsidRPr="00F80DAE">
        <w:rPr>
          <w:rFonts w:ascii="Calibri" w:eastAsia="Calibri" w:hAnsi="Calibri" w:cs="Times New Roman"/>
          <w:bCs/>
        </w:rPr>
        <w:t>LSR dla ŚRLGD wpisuje się w cały zakres Strategii Rozwoju Turystyki, tj.:</w:t>
      </w:r>
    </w:p>
    <w:p w14:paraId="412DB3F7" w14:textId="77777777" w:rsidR="00F80DAE" w:rsidRPr="00F80DAE" w:rsidRDefault="00F80DAE" w:rsidP="00350D90">
      <w:pPr>
        <w:kinsoku w:val="0"/>
        <w:overflowPunct w:val="0"/>
        <w:spacing w:after="0" w:line="240" w:lineRule="auto"/>
        <w:contextualSpacing/>
        <w:jc w:val="both"/>
        <w:textAlignment w:val="baseline"/>
        <w:rPr>
          <w:rFonts w:ascii="Calibri" w:eastAsia="Times New Roman" w:hAnsi="Calibri" w:cs="Times New Roman"/>
          <w:lang w:eastAsia="pl-PL"/>
        </w:rPr>
      </w:pPr>
      <w:r w:rsidRPr="00F80DAE">
        <w:rPr>
          <w:rFonts w:ascii="Calibri" w:eastAsia="+mn-ea" w:hAnsi="Calibri" w:cs="+mn-cs"/>
          <w:bCs/>
          <w:color w:val="000000"/>
          <w:kern w:val="24"/>
          <w:lang w:eastAsia="pl-PL"/>
        </w:rPr>
        <w:t xml:space="preserve">Pełne wykorzystanie zrealizowanych projektów turystycznych i okołoturystycznych dla/w celu osiągnięcia efektów gospodarczych, społecznych i środowiskowych wynikających z rozwoju turystyki w województwie świętokrzyskim. </w:t>
      </w:r>
      <w:r w:rsidRPr="00F80DAE">
        <w:rPr>
          <w:rFonts w:ascii="Calibri" w:eastAsia="Times New Roman" w:hAnsi="Calibri" w:cs="Times New Roman"/>
          <w:lang w:eastAsia="pl-PL"/>
        </w:rPr>
        <w:t xml:space="preserve">Wszystkie obszary priorytetowe („Produkt”, „Rozwój Zasobów Ludzkich”, „Marketing i Promocja”, „Przestrzeń turystyczna”, „Otoczenie Instytucjonalne”). </w:t>
      </w:r>
    </w:p>
    <w:p w14:paraId="115DECAA"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b/>
          <w:bCs/>
        </w:rPr>
      </w:pPr>
      <w:r w:rsidRPr="00F80DAE">
        <w:rPr>
          <w:rFonts w:ascii="Calibri" w:eastAsia="Calibri" w:hAnsi="Calibri" w:cs="Times New Roman"/>
          <w:b/>
          <w:bCs/>
        </w:rPr>
        <w:t>3.„Plan Zagospodarowania Przestrzennego Województwa Świętokrzyskiego”</w:t>
      </w:r>
    </w:p>
    <w:p w14:paraId="5B4CF8BE"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rPr>
      </w:pPr>
      <w:r w:rsidRPr="00F80DAE">
        <w:rPr>
          <w:rFonts w:ascii="Calibri" w:eastAsia="Calibri" w:hAnsi="Calibri" w:cs="Times New Roman"/>
          <w:bCs/>
        </w:rPr>
        <w:t>LSR dla ŚRLGD wpisuje się w:</w:t>
      </w:r>
    </w:p>
    <w:p w14:paraId="32EF79B3" w14:textId="77777777" w:rsidR="00F80DAE" w:rsidRPr="00F80DAE" w:rsidRDefault="00F80DAE" w:rsidP="00350D90">
      <w:pPr>
        <w:autoSpaceDE w:val="0"/>
        <w:autoSpaceDN w:val="0"/>
        <w:adjustRightInd w:val="0"/>
        <w:spacing w:after="68" w:line="240" w:lineRule="auto"/>
        <w:contextualSpacing/>
        <w:jc w:val="both"/>
        <w:rPr>
          <w:rFonts w:ascii="Calibri" w:eastAsia="Calibri" w:hAnsi="Calibri" w:cs="Times New Roman"/>
        </w:rPr>
      </w:pPr>
      <w:r w:rsidRPr="00F80DAE">
        <w:rPr>
          <w:rFonts w:ascii="Calibri" w:eastAsia="Calibri" w:hAnsi="Calibri" w:cs="Times New Roman"/>
        </w:rPr>
        <w:t xml:space="preserve">1. Cel Warunkujący 2 „Efektywne wykorzystanie miejscowych potencjałów rozwoju”. </w:t>
      </w:r>
    </w:p>
    <w:p w14:paraId="281C985A"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rPr>
      </w:pPr>
      <w:r w:rsidRPr="00F80DAE">
        <w:rPr>
          <w:rFonts w:ascii="Calibri" w:eastAsia="Calibri" w:hAnsi="Calibri" w:cs="Times New Roman"/>
        </w:rPr>
        <w:t xml:space="preserve">2. Cel Warunkujący 4 „Aktywna ochrona wartości i racjonalne wykorzystanie zasobów środowiska przyrodniczego przy zachowaniu zasady zrównoważonego rozwoju i bezpieczeństwa ekologicznego województwa”. </w:t>
      </w:r>
    </w:p>
    <w:p w14:paraId="6C0D83BE"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b/>
        </w:rPr>
      </w:pPr>
      <w:r w:rsidRPr="00F80DAE">
        <w:rPr>
          <w:rFonts w:ascii="Calibri" w:eastAsia="Calibri" w:hAnsi="Calibri" w:cs="Times New Roman"/>
          <w:b/>
        </w:rPr>
        <w:t>4. „Strategia Karp 2020”</w:t>
      </w:r>
    </w:p>
    <w:p w14:paraId="5D840210"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rPr>
      </w:pPr>
      <w:r w:rsidRPr="00F80DAE">
        <w:rPr>
          <w:rFonts w:ascii="Calibri" w:eastAsia="Calibri" w:hAnsi="Calibri" w:cs="Times New Roman"/>
        </w:rPr>
        <w:t>LSR dla ŚRLGD wpisuje się w:</w:t>
      </w:r>
    </w:p>
    <w:p w14:paraId="2C500B56" w14:textId="77777777" w:rsidR="00F80DAE" w:rsidRPr="00F80DAE" w:rsidRDefault="00F80DAE" w:rsidP="00350D90">
      <w:pPr>
        <w:autoSpaceDE w:val="0"/>
        <w:autoSpaceDN w:val="0"/>
        <w:adjustRightInd w:val="0"/>
        <w:spacing w:after="0" w:line="240" w:lineRule="auto"/>
        <w:contextualSpacing/>
        <w:jc w:val="both"/>
        <w:rPr>
          <w:rFonts w:ascii="Calibri" w:eastAsia="Calibri" w:hAnsi="Calibri" w:cs="Times New Roman"/>
        </w:rPr>
      </w:pPr>
      <w:r w:rsidRPr="00F80DAE">
        <w:rPr>
          <w:rFonts w:ascii="Calibri" w:eastAsia="Calibri" w:hAnsi="Calibri" w:cs="Times New Roman"/>
        </w:rPr>
        <w:t>1. Cel główny: Utrzymanie obecnie istniejącego potencjału - Zachowanie i bardziej efektywne wykorzystanie obecnego potencjału stawowej gospodarki karpiowej.</w:t>
      </w:r>
    </w:p>
    <w:p w14:paraId="15CFAED2" w14:textId="77777777" w:rsidR="00F80DAE" w:rsidRPr="00F80DAE" w:rsidRDefault="00F80DAE" w:rsidP="00350D90">
      <w:pPr>
        <w:spacing w:line="240" w:lineRule="auto"/>
        <w:ind w:firstLine="708"/>
        <w:contextualSpacing/>
        <w:jc w:val="both"/>
        <w:rPr>
          <w:rFonts w:ascii="Calibri" w:eastAsia="Calibri" w:hAnsi="Calibri" w:cs="Times New Roman"/>
        </w:rPr>
      </w:pPr>
      <w:r w:rsidRPr="00F80DAE">
        <w:rPr>
          <w:rFonts w:ascii="Calibri" w:eastAsia="Calibri" w:hAnsi="Calibri" w:cs="Times New Roman"/>
        </w:rPr>
        <w:t xml:space="preserve">Zgodność  LSR dla ŚRLGD z wyżej opisanymi dokumentami niewątpliwie przyczyni się nie tylko do rozwoju obszaru nią objętego, ale również do rozwoju całego regionu. </w:t>
      </w:r>
    </w:p>
    <w:p w14:paraId="5B727A31" w14:textId="77777777" w:rsidR="00F97BF5" w:rsidRPr="003B37A9" w:rsidRDefault="00F80DAE" w:rsidP="00810CAB">
      <w:pPr>
        <w:spacing w:after="0" w:line="240" w:lineRule="auto"/>
        <w:contextualSpacing/>
        <w:jc w:val="both"/>
        <w:rPr>
          <w:rFonts w:ascii="Calibri" w:eastAsia="Calibri" w:hAnsi="Calibri" w:cs="Times New Roman"/>
          <w:color w:val="000000"/>
        </w:rPr>
      </w:pPr>
      <w:r w:rsidRPr="00F80DAE">
        <w:rPr>
          <w:rFonts w:ascii="Calibri" w:eastAsia="Calibri" w:hAnsi="Calibri" w:cs="Times New Roman"/>
          <w:color w:val="000000"/>
        </w:rPr>
        <w:t xml:space="preserve">Podsumowując, należy stwierdzić, że podejście zintegrowane do planowanych przedsięwzięć przedstawia spójny i </w:t>
      </w:r>
      <w:r w:rsidR="00810CAB">
        <w:rPr>
          <w:rFonts w:ascii="Calibri" w:eastAsia="Calibri" w:hAnsi="Calibri" w:cs="Times New Roman"/>
          <w:color w:val="000000"/>
        </w:rPr>
        <w:t> </w:t>
      </w:r>
      <w:r w:rsidRPr="00F80DAE">
        <w:rPr>
          <w:rFonts w:ascii="Calibri" w:eastAsia="Calibri" w:hAnsi="Calibri" w:cs="Times New Roman"/>
          <w:color w:val="000000"/>
        </w:rPr>
        <w:t>logiczny system wdrażania wszystkich celów, przedsięwzięć jak i związków między różnymi podmiotami uc</w:t>
      </w:r>
      <w:r w:rsidR="003B37A9">
        <w:rPr>
          <w:rFonts w:ascii="Calibri" w:eastAsia="Calibri" w:hAnsi="Calibri" w:cs="Times New Roman"/>
          <w:color w:val="000000"/>
        </w:rPr>
        <w:t>zestniczącymi w ich realizacji.</w:t>
      </w:r>
    </w:p>
    <w:p w14:paraId="51C683B7" w14:textId="77777777" w:rsidR="00CE27B8" w:rsidRPr="00DF24E4" w:rsidRDefault="001224B0" w:rsidP="00810CAB">
      <w:pPr>
        <w:pStyle w:val="Nagwek1"/>
        <w:spacing w:line="240" w:lineRule="auto"/>
        <w:jc w:val="both"/>
        <w:rPr>
          <w:rFonts w:asciiTheme="minorHAnsi" w:hAnsiTheme="minorHAnsi"/>
          <w:color w:val="auto"/>
          <w:sz w:val="22"/>
          <w:szCs w:val="22"/>
        </w:rPr>
      </w:pPr>
      <w:bookmarkStart w:id="44" w:name="_Toc439176942"/>
      <w:r w:rsidRPr="00DF24E4">
        <w:rPr>
          <w:rFonts w:asciiTheme="minorHAnsi" w:hAnsiTheme="minorHAnsi"/>
          <w:color w:val="auto"/>
          <w:sz w:val="22"/>
          <w:szCs w:val="22"/>
        </w:rPr>
        <w:t>XI.MONITORING I EWALUACJA;</w:t>
      </w:r>
      <w:bookmarkEnd w:id="44"/>
    </w:p>
    <w:p w14:paraId="47B7DC1F" w14:textId="77777777" w:rsidR="001224B0" w:rsidRPr="00DF24E4" w:rsidRDefault="001224B0" w:rsidP="00810CAB">
      <w:pPr>
        <w:pStyle w:val="Nagwek2"/>
        <w:numPr>
          <w:ilvl w:val="0"/>
          <w:numId w:val="42"/>
        </w:numPr>
        <w:spacing w:after="200" w:line="240" w:lineRule="auto"/>
        <w:ind w:left="714" w:hanging="357"/>
        <w:jc w:val="both"/>
        <w:rPr>
          <w:rFonts w:asciiTheme="minorHAnsi" w:hAnsiTheme="minorHAnsi"/>
          <w:color w:val="auto"/>
          <w:sz w:val="22"/>
          <w:szCs w:val="22"/>
        </w:rPr>
      </w:pPr>
      <w:bookmarkStart w:id="45" w:name="_Toc439176943"/>
      <w:r w:rsidRPr="00DF24E4">
        <w:rPr>
          <w:rFonts w:asciiTheme="minorHAnsi" w:hAnsiTheme="minorHAnsi"/>
          <w:color w:val="auto"/>
          <w:sz w:val="22"/>
          <w:szCs w:val="22"/>
        </w:rPr>
        <w:t>Monitoring i ewaluacja – definicja pojęć.</w:t>
      </w:r>
      <w:bookmarkEnd w:id="45"/>
    </w:p>
    <w:p w14:paraId="73846687" w14:textId="77777777" w:rsidR="00B536BA" w:rsidRPr="008612B2" w:rsidRDefault="00B536BA" w:rsidP="00091F34">
      <w:pPr>
        <w:spacing w:line="240" w:lineRule="auto"/>
        <w:jc w:val="both"/>
        <w:rPr>
          <w:rFonts w:eastAsia="Times New Roman" w:cs="Times New Roman"/>
          <w:lang w:eastAsia="pl-PL"/>
        </w:rPr>
      </w:pPr>
      <w:r w:rsidRPr="008612B2">
        <w:rPr>
          <w:b/>
        </w:rPr>
        <w:t>Ewaluacja</w:t>
      </w:r>
      <w:r w:rsidRPr="008612B2">
        <w:t xml:space="preserve"> -  </w:t>
      </w:r>
      <w:r w:rsidR="008612B2" w:rsidRPr="008612B2">
        <w:t xml:space="preserve">to </w:t>
      </w:r>
      <w:hyperlink r:id="rId29" w:anchor="pl" w:tooltip="badanie" w:history="1">
        <w:r w:rsidRPr="008612B2">
          <w:rPr>
            <w:rFonts w:eastAsia="Times New Roman" w:cs="Times New Roman"/>
            <w:lang w:eastAsia="pl-PL"/>
          </w:rPr>
          <w:t>badanie</w:t>
        </w:r>
      </w:hyperlink>
      <w:r w:rsidR="00810CAB">
        <w:rPr>
          <w:rFonts w:eastAsia="Times New Roman" w:cs="Times New Roman"/>
          <w:lang w:eastAsia="pl-PL"/>
        </w:rPr>
        <w:t xml:space="preserve"> </w:t>
      </w:r>
      <w:hyperlink r:id="rId30" w:anchor="pl" w:tooltip="wartość" w:history="1">
        <w:r w:rsidRPr="008612B2">
          <w:rPr>
            <w:rFonts w:eastAsia="Times New Roman" w:cs="Times New Roman"/>
            <w:lang w:eastAsia="pl-PL"/>
          </w:rPr>
          <w:t>wartości</w:t>
        </w:r>
      </w:hyperlink>
      <w:r w:rsidR="00810CAB">
        <w:rPr>
          <w:rFonts w:eastAsia="Times New Roman" w:cs="Times New Roman"/>
          <w:lang w:eastAsia="pl-PL"/>
        </w:rPr>
        <w:t xml:space="preserve"> </w:t>
      </w:r>
      <w:hyperlink r:id="rId31" w:anchor="pl" w:tooltip="albo" w:history="1">
        <w:r w:rsidRPr="008612B2">
          <w:rPr>
            <w:rFonts w:eastAsia="Times New Roman" w:cs="Times New Roman"/>
            <w:lang w:eastAsia="pl-PL"/>
          </w:rPr>
          <w:t>albo</w:t>
        </w:r>
      </w:hyperlink>
      <w:r w:rsidR="00810CAB">
        <w:rPr>
          <w:rFonts w:eastAsia="Times New Roman" w:cs="Times New Roman"/>
          <w:lang w:eastAsia="pl-PL"/>
        </w:rPr>
        <w:t xml:space="preserve"> </w:t>
      </w:r>
      <w:hyperlink r:id="rId32" w:anchor="pl" w:tooltip="cecha" w:history="1">
        <w:r w:rsidRPr="008612B2">
          <w:rPr>
            <w:rFonts w:eastAsia="Times New Roman" w:cs="Times New Roman"/>
            <w:lang w:eastAsia="pl-PL"/>
          </w:rPr>
          <w:t>cech</w:t>
        </w:r>
      </w:hyperlink>
      <w:r w:rsidR="00810CAB">
        <w:rPr>
          <w:rFonts w:eastAsia="Times New Roman" w:cs="Times New Roman"/>
          <w:lang w:eastAsia="pl-PL"/>
        </w:rPr>
        <w:t xml:space="preserve"> </w:t>
      </w:r>
      <w:hyperlink r:id="rId33" w:anchor="pl" w:tooltip="program" w:history="1">
        <w:r w:rsidRPr="008612B2">
          <w:rPr>
            <w:rFonts w:eastAsia="Times New Roman" w:cs="Times New Roman"/>
            <w:lang w:eastAsia="pl-PL"/>
          </w:rPr>
          <w:t>programu</w:t>
        </w:r>
      </w:hyperlink>
      <w:r w:rsidRPr="008612B2">
        <w:rPr>
          <w:rFonts w:eastAsia="Times New Roman" w:cs="Times New Roman"/>
          <w:lang w:eastAsia="pl-PL"/>
        </w:rPr>
        <w:t xml:space="preserve">, </w:t>
      </w:r>
      <w:hyperlink r:id="rId34" w:anchor="pl" w:tooltip="plan" w:history="1">
        <w:r w:rsidRPr="008612B2">
          <w:rPr>
            <w:rFonts w:eastAsia="Times New Roman" w:cs="Times New Roman"/>
            <w:lang w:eastAsia="pl-PL"/>
          </w:rPr>
          <w:t>planu</w:t>
        </w:r>
      </w:hyperlink>
      <w:r w:rsidR="00810CAB">
        <w:rPr>
          <w:rFonts w:eastAsia="Times New Roman" w:cs="Times New Roman"/>
          <w:lang w:eastAsia="pl-PL"/>
        </w:rPr>
        <w:t xml:space="preserve"> </w:t>
      </w:r>
      <w:hyperlink r:id="rId35" w:anchor="pl" w:tooltip="lub" w:history="1">
        <w:r w:rsidRPr="008612B2">
          <w:rPr>
            <w:rFonts w:eastAsia="Times New Roman" w:cs="Times New Roman"/>
            <w:lang w:eastAsia="pl-PL"/>
          </w:rPr>
          <w:t>lub</w:t>
        </w:r>
      </w:hyperlink>
      <w:r w:rsidR="00810CAB">
        <w:rPr>
          <w:rFonts w:eastAsia="Times New Roman" w:cs="Times New Roman"/>
          <w:lang w:eastAsia="pl-PL"/>
        </w:rPr>
        <w:t xml:space="preserve"> </w:t>
      </w:r>
      <w:hyperlink r:id="rId36" w:anchor="pl" w:tooltip="obiekt" w:history="1">
        <w:r w:rsidRPr="008612B2">
          <w:rPr>
            <w:rFonts w:eastAsia="Times New Roman" w:cs="Times New Roman"/>
            <w:lang w:eastAsia="pl-PL"/>
          </w:rPr>
          <w:t>obiektu</w:t>
        </w:r>
      </w:hyperlink>
      <w:r w:rsidR="00810CAB">
        <w:rPr>
          <w:rFonts w:eastAsia="Times New Roman" w:cs="Times New Roman"/>
          <w:lang w:eastAsia="pl-PL"/>
        </w:rPr>
        <w:t xml:space="preserve"> </w:t>
      </w:r>
      <w:hyperlink r:id="rId37" w:anchor="pl" w:tooltip="w celu" w:history="1">
        <w:r w:rsidRPr="008612B2">
          <w:rPr>
            <w:rFonts w:eastAsia="Times New Roman" w:cs="Times New Roman"/>
            <w:lang w:eastAsia="pl-PL"/>
          </w:rPr>
          <w:t>w celu</w:t>
        </w:r>
      </w:hyperlink>
      <w:r w:rsidR="00810CAB">
        <w:rPr>
          <w:rFonts w:eastAsia="Times New Roman" w:cs="Times New Roman"/>
          <w:lang w:eastAsia="pl-PL"/>
        </w:rPr>
        <w:t xml:space="preserve"> </w:t>
      </w:r>
      <w:hyperlink r:id="rId38" w:anchor="pl" w:tooltip="on" w:history="1">
        <w:r w:rsidRPr="008612B2">
          <w:rPr>
            <w:rFonts w:eastAsia="Times New Roman" w:cs="Times New Roman"/>
            <w:lang w:eastAsia="pl-PL"/>
          </w:rPr>
          <w:t>jego</w:t>
        </w:r>
      </w:hyperlink>
      <w:r w:rsidR="00810CAB">
        <w:rPr>
          <w:rFonts w:eastAsia="Times New Roman" w:cs="Times New Roman"/>
          <w:lang w:eastAsia="pl-PL"/>
        </w:rPr>
        <w:t xml:space="preserve"> </w:t>
      </w:r>
      <w:hyperlink r:id="rId39" w:anchor="pl" w:tooltip="usprawnienie (strona nie istnieje)" w:history="1">
        <w:r w:rsidRPr="008612B2">
          <w:rPr>
            <w:rFonts w:eastAsia="Times New Roman" w:cs="Times New Roman"/>
            <w:lang w:eastAsia="pl-PL"/>
          </w:rPr>
          <w:t>usprawnienia</w:t>
        </w:r>
      </w:hyperlink>
      <w:r w:rsidR="00810CAB">
        <w:rPr>
          <w:rFonts w:eastAsia="Times New Roman" w:cs="Times New Roman"/>
          <w:lang w:eastAsia="pl-PL"/>
        </w:rPr>
        <w:t xml:space="preserve"> </w:t>
      </w:r>
      <w:hyperlink r:id="rId40" w:anchor="pl" w:tooltip="i" w:history="1">
        <w:r w:rsidRPr="008612B2">
          <w:rPr>
            <w:rFonts w:eastAsia="Times New Roman" w:cs="Times New Roman"/>
            <w:lang w:eastAsia="pl-PL"/>
          </w:rPr>
          <w:t>i</w:t>
        </w:r>
      </w:hyperlink>
      <w:r w:rsidR="00810CAB">
        <w:rPr>
          <w:rFonts w:eastAsia="Times New Roman" w:cs="Times New Roman"/>
          <w:lang w:eastAsia="pl-PL"/>
        </w:rPr>
        <w:t xml:space="preserve"> </w:t>
      </w:r>
      <w:hyperlink r:id="rId41" w:anchor="pl" w:tooltip="rozwój" w:history="1">
        <w:r w:rsidRPr="008612B2">
          <w:rPr>
            <w:rFonts w:eastAsia="Times New Roman" w:cs="Times New Roman"/>
            <w:lang w:eastAsia="pl-PL"/>
          </w:rPr>
          <w:t>rozwoju</w:t>
        </w:r>
      </w:hyperlink>
      <w:r w:rsidR="00482B9B" w:rsidRPr="008612B2">
        <w:rPr>
          <w:rFonts w:eastAsia="Times New Roman" w:cs="Times New Roman"/>
          <w:lang w:eastAsia="pl-PL"/>
        </w:rPr>
        <w:t xml:space="preserve">. </w:t>
      </w:r>
    </w:p>
    <w:p w14:paraId="395E3E02" w14:textId="77777777" w:rsidR="00482B9B" w:rsidRPr="008612B2" w:rsidRDefault="00482B9B" w:rsidP="0077115E">
      <w:pPr>
        <w:spacing w:after="0" w:line="240" w:lineRule="auto"/>
        <w:jc w:val="both"/>
        <w:rPr>
          <w:rFonts w:eastAsia="Times New Roman" w:cs="Times New Roman"/>
          <w:lang w:eastAsia="pl-PL"/>
        </w:rPr>
      </w:pPr>
      <w:r w:rsidRPr="008612B2">
        <w:rPr>
          <w:rFonts w:eastAsia="Times New Roman" w:cs="Times New Roman"/>
          <w:b/>
          <w:bCs/>
          <w:lang w:eastAsia="pl-PL"/>
        </w:rPr>
        <w:lastRenderedPageBreak/>
        <w:t>Ewaluacja jest badaniem oceniającym realizację projektu</w:t>
      </w:r>
      <w:r w:rsidRPr="008612B2">
        <w:rPr>
          <w:rFonts w:eastAsia="Times New Roman" w:cs="Times New Roman"/>
          <w:lang w:eastAsia="pl-PL"/>
        </w:rPr>
        <w:t xml:space="preserve">. Sformułowanie wniosków i rekomendacji jest jednym z </w:t>
      </w:r>
      <w:r w:rsidR="0077115E">
        <w:rPr>
          <w:rFonts w:eastAsia="Times New Roman" w:cs="Times New Roman"/>
          <w:lang w:eastAsia="pl-PL"/>
        </w:rPr>
        <w:t> </w:t>
      </w:r>
      <w:r w:rsidRPr="008612B2">
        <w:rPr>
          <w:rFonts w:eastAsia="Times New Roman" w:cs="Times New Roman"/>
          <w:lang w:eastAsia="pl-PL"/>
        </w:rPr>
        <w:t>kluczowych zadań ewaluacji. Badacz (</w:t>
      </w:r>
      <w:proofErr w:type="spellStart"/>
      <w:r w:rsidRPr="008612B2">
        <w:rPr>
          <w:rFonts w:eastAsia="Times New Roman" w:cs="Times New Roman"/>
          <w:lang w:eastAsia="pl-PL"/>
        </w:rPr>
        <w:t>ewaluator</w:t>
      </w:r>
      <w:proofErr w:type="spellEnd"/>
      <w:r w:rsidRPr="008612B2">
        <w:rPr>
          <w:rFonts w:eastAsia="Times New Roman" w:cs="Times New Roman"/>
          <w:lang w:eastAsia="pl-PL"/>
        </w:rPr>
        <w:t xml:space="preserve">) ma za zadanie wyrażenie opinii o przedmiocie badania oraz wskazanie pożądanych posunięć, korzystnych w tym działaniu. </w:t>
      </w:r>
      <w:r w:rsidRPr="0077115E">
        <w:rPr>
          <w:rFonts w:eastAsia="Times New Roman" w:cs="Times New Roman"/>
          <w:bCs/>
          <w:lang w:eastAsia="pl-PL"/>
        </w:rPr>
        <w:t>Każdy realizowany projekt powinien być poddany procesowi sprawdzania postępów podejmowanych działań i ewaluacji osiągniętych wyników</w:t>
      </w:r>
      <w:r w:rsidRPr="008612B2">
        <w:rPr>
          <w:rFonts w:eastAsia="Times New Roman" w:cs="Times New Roman"/>
          <w:lang w:eastAsia="pl-PL"/>
        </w:rPr>
        <w:t>. Zalecenia i wnioski to części które wspierają podstawową funkcję ewaluacji, czyli skuteczność. W ramach ewaluacji sprawdzamy realizowane działania w projekcie oraz ich rezultaty (miękkie, twarde), określając czy zostały osiągnięte, uczestnicy są ukontentowani oraz czy rezultaty przyczyniają się do osiągnięcia celów projektu.</w:t>
      </w:r>
    </w:p>
    <w:p w14:paraId="6F7D9B08" w14:textId="77777777" w:rsidR="00482B9B" w:rsidRPr="008612B2" w:rsidRDefault="00482B9B" w:rsidP="0077115E">
      <w:pPr>
        <w:spacing w:after="0" w:line="240" w:lineRule="auto"/>
        <w:jc w:val="both"/>
        <w:rPr>
          <w:rFonts w:eastAsia="Times New Roman" w:cs="Times New Roman"/>
          <w:lang w:eastAsia="pl-PL"/>
        </w:rPr>
      </w:pPr>
      <w:r w:rsidRPr="008612B2">
        <w:rPr>
          <w:rFonts w:eastAsia="Times New Roman" w:cs="Times New Roman"/>
          <w:b/>
          <w:bCs/>
          <w:lang w:eastAsia="pl-PL"/>
        </w:rPr>
        <w:t>Monitoring jest procesem uzupełniającym do ewaluacji</w:t>
      </w:r>
      <w:r w:rsidRPr="008612B2">
        <w:rPr>
          <w:rFonts w:eastAsia="Times New Roman" w:cs="Times New Roman"/>
          <w:lang w:eastAsia="pl-PL"/>
        </w:rPr>
        <w:t>. W ramach niego zbierane są dane niezbędne do dokonania ewaluacji ale i również weryfikowana jest zgodność realizowanego projektu z założeniami z</w:t>
      </w:r>
      <w:r w:rsidR="008612B2" w:rsidRPr="008612B2">
        <w:rPr>
          <w:rFonts w:eastAsia="Times New Roman" w:cs="Times New Roman"/>
          <w:lang w:eastAsia="pl-PL"/>
        </w:rPr>
        <w:t xml:space="preserve">awartymi we wniosku </w:t>
      </w:r>
      <w:r w:rsidRPr="008612B2">
        <w:rPr>
          <w:rFonts w:eastAsia="Times New Roman" w:cs="Times New Roman"/>
          <w:lang w:eastAsia="pl-PL"/>
        </w:rPr>
        <w:t>oraz obowiązującymi zasadami i dokumentami dotyczącymi danego źródła dofinansowania.</w:t>
      </w:r>
    </w:p>
    <w:p w14:paraId="40B1669C" w14:textId="77777777" w:rsidR="00482B9B" w:rsidRPr="008612B2" w:rsidRDefault="00482B9B" w:rsidP="00091F34">
      <w:pPr>
        <w:spacing w:line="240" w:lineRule="auto"/>
        <w:jc w:val="both"/>
      </w:pPr>
      <w:r w:rsidRPr="008612B2">
        <w:rPr>
          <w:rStyle w:val="Pogrubienie"/>
        </w:rPr>
        <w:t>Monitoring</w:t>
      </w:r>
      <w:r w:rsidRPr="008612B2">
        <w:t xml:space="preserve"> to pojęcie jednoznacznie kojarzące się z ochroną, bezpieczeństwem, ale także z podglądaniem czy mierzeniem i gromadzeniem informacji na różne tematy. Jest to pojęcie uniwersalne, wykorzystywane przez niemal wszystkie dziedziny nauki, zaczynając od astronomii, a kończąc na budownictwie. </w:t>
      </w:r>
    </w:p>
    <w:p w14:paraId="70BA4D4E" w14:textId="77777777" w:rsidR="001224B0" w:rsidRPr="00DF24E4" w:rsidRDefault="00E855CF" w:rsidP="0077115E">
      <w:pPr>
        <w:pStyle w:val="Nagwek2"/>
        <w:numPr>
          <w:ilvl w:val="0"/>
          <w:numId w:val="42"/>
        </w:numPr>
        <w:spacing w:after="200" w:line="240" w:lineRule="auto"/>
        <w:ind w:left="714" w:hanging="357"/>
        <w:jc w:val="both"/>
        <w:rPr>
          <w:rFonts w:asciiTheme="minorHAnsi" w:hAnsiTheme="minorHAnsi"/>
          <w:color w:val="auto"/>
          <w:sz w:val="22"/>
          <w:szCs w:val="22"/>
        </w:rPr>
      </w:pPr>
      <w:bookmarkStart w:id="46" w:name="_Toc439176944"/>
      <w:r w:rsidRPr="00DF24E4">
        <w:rPr>
          <w:rFonts w:asciiTheme="minorHAnsi" w:hAnsiTheme="minorHAnsi"/>
          <w:color w:val="auto"/>
          <w:sz w:val="22"/>
          <w:szCs w:val="22"/>
        </w:rPr>
        <w:t>Ogólna charakterystyka zasad i procedur</w:t>
      </w:r>
      <w:r w:rsidR="001224B0" w:rsidRPr="00DF24E4">
        <w:rPr>
          <w:rFonts w:asciiTheme="minorHAnsi" w:hAnsiTheme="minorHAnsi"/>
          <w:color w:val="auto"/>
          <w:sz w:val="22"/>
          <w:szCs w:val="22"/>
        </w:rPr>
        <w:t xml:space="preserve"> monitoringu i ewaluacj</w:t>
      </w:r>
      <w:r w:rsidRPr="00DF24E4">
        <w:rPr>
          <w:rFonts w:asciiTheme="minorHAnsi" w:hAnsiTheme="minorHAnsi"/>
          <w:color w:val="auto"/>
          <w:sz w:val="22"/>
          <w:szCs w:val="22"/>
        </w:rPr>
        <w:t>i.</w:t>
      </w:r>
      <w:bookmarkEnd w:id="46"/>
    </w:p>
    <w:p w14:paraId="363492FC" w14:textId="77777777" w:rsidR="0018233F" w:rsidRDefault="002A57EE" w:rsidP="00091F34">
      <w:pPr>
        <w:spacing w:line="240" w:lineRule="auto"/>
        <w:jc w:val="both"/>
        <w:rPr>
          <w:rFonts w:ascii="Calibri" w:eastAsia="Calibri" w:hAnsi="Calibri" w:cs="Times New Roman"/>
          <w:lang w:eastAsia="pl-PL"/>
        </w:rPr>
      </w:pPr>
      <w:r>
        <w:rPr>
          <w:rFonts w:ascii="Calibri" w:eastAsia="Calibri" w:hAnsi="Calibri" w:cs="Times New Roman"/>
          <w:lang w:eastAsia="pl-PL"/>
        </w:rPr>
        <w:tab/>
      </w:r>
      <w:r w:rsidR="0018233F" w:rsidRPr="0018233F">
        <w:rPr>
          <w:rFonts w:ascii="Calibri" w:eastAsia="Calibri" w:hAnsi="Calibri" w:cs="Times New Roman"/>
          <w:lang w:eastAsia="pl-PL"/>
        </w:rPr>
        <w:t>Plan monitoringu i ewaluacji wypracowany został przy udziale przedstawicieli społeczności lokalnej w toku prowadzonych konsultacji społecznych. Zgodnie z oczekiwaniami społeczności lokalnej schemat monitoringu wdrażania LSR jest ściśle powiązany z planem komunikacyjnym. Dzięki temu możliwe będzie zapewnienie szerokiego dostępu do informacji na temat postępów we wdrażaniu Strategii. Ważne będzie także pozyskiwanie informacji zwrotnych od mieszkańców obszaru, co zostanie</w:t>
      </w:r>
      <w:r w:rsidR="003060AD">
        <w:rPr>
          <w:rFonts w:ascii="Calibri" w:eastAsia="Calibri" w:hAnsi="Calibri" w:cs="Times New Roman"/>
          <w:lang w:eastAsia="pl-PL"/>
        </w:rPr>
        <w:t xml:space="preserve"> osiągnięte dzięki realizowanym</w:t>
      </w:r>
      <w:r w:rsidR="0077115E">
        <w:rPr>
          <w:rFonts w:ascii="Calibri" w:eastAsia="Calibri" w:hAnsi="Calibri" w:cs="Times New Roman"/>
          <w:lang w:eastAsia="pl-PL"/>
        </w:rPr>
        <w:t xml:space="preserve"> </w:t>
      </w:r>
      <w:r w:rsidR="003060AD">
        <w:rPr>
          <w:rFonts w:ascii="Calibri" w:eastAsia="Calibri" w:hAnsi="Calibri" w:cs="Times New Roman"/>
          <w:lang w:eastAsia="pl-PL"/>
        </w:rPr>
        <w:t>badaniom</w:t>
      </w:r>
      <w:r w:rsidR="0018233F" w:rsidRPr="0018233F">
        <w:rPr>
          <w:rFonts w:ascii="Calibri" w:eastAsia="Calibri" w:hAnsi="Calibri" w:cs="Times New Roman"/>
          <w:lang w:eastAsia="pl-PL"/>
        </w:rPr>
        <w:t xml:space="preserve"> ankietow</w:t>
      </w:r>
      <w:r w:rsidR="003060AD">
        <w:rPr>
          <w:rFonts w:ascii="Calibri" w:eastAsia="Calibri" w:hAnsi="Calibri" w:cs="Times New Roman"/>
          <w:lang w:eastAsia="pl-PL"/>
        </w:rPr>
        <w:t>ym</w:t>
      </w:r>
      <w:r w:rsidR="0018233F" w:rsidRPr="0018233F">
        <w:rPr>
          <w:rFonts w:ascii="Calibri" w:eastAsia="Calibri" w:hAnsi="Calibri" w:cs="Times New Roman"/>
          <w:lang w:eastAsia="pl-PL"/>
        </w:rPr>
        <w:t xml:space="preserve">. </w:t>
      </w:r>
      <w:r w:rsidR="003060AD">
        <w:rPr>
          <w:rFonts w:ascii="Calibri" w:eastAsia="Calibri" w:hAnsi="Calibri" w:cs="Times New Roman"/>
          <w:lang w:eastAsia="pl-PL"/>
        </w:rPr>
        <w:t>Badania ilościowe będą w</w:t>
      </w:r>
      <w:r w:rsidR="0077115E">
        <w:rPr>
          <w:rFonts w:ascii="Calibri" w:eastAsia="Calibri" w:hAnsi="Calibri" w:cs="Times New Roman"/>
          <w:lang w:eastAsia="pl-PL"/>
        </w:rPr>
        <w:t> </w:t>
      </w:r>
      <w:r w:rsidR="003060AD">
        <w:rPr>
          <w:rFonts w:ascii="Calibri" w:eastAsia="Calibri" w:hAnsi="Calibri" w:cs="Times New Roman"/>
          <w:lang w:eastAsia="pl-PL"/>
        </w:rPr>
        <w:t xml:space="preserve"> </w:t>
      </w:r>
      <w:r w:rsidR="0018233F" w:rsidRPr="0018233F">
        <w:rPr>
          <w:rFonts w:ascii="Calibri" w:eastAsia="Calibri" w:hAnsi="Calibri" w:cs="Times New Roman"/>
          <w:lang w:eastAsia="pl-PL"/>
        </w:rPr>
        <w:t xml:space="preserve">rozbudowanej formie realizowane </w:t>
      </w:r>
      <w:r w:rsidR="003060AD">
        <w:rPr>
          <w:rFonts w:ascii="Calibri" w:eastAsia="Calibri" w:hAnsi="Calibri" w:cs="Times New Roman"/>
          <w:lang w:eastAsia="pl-PL"/>
        </w:rPr>
        <w:t xml:space="preserve">również </w:t>
      </w:r>
      <w:r w:rsidR="0018233F" w:rsidRPr="0018233F">
        <w:rPr>
          <w:rFonts w:ascii="Calibri" w:eastAsia="Calibri" w:hAnsi="Calibri" w:cs="Times New Roman"/>
          <w:lang w:eastAsia="pl-PL"/>
        </w:rPr>
        <w:t xml:space="preserve">w czasie ewaluacji </w:t>
      </w:r>
      <w:proofErr w:type="spellStart"/>
      <w:r w:rsidR="0018233F" w:rsidRPr="0018233F">
        <w:rPr>
          <w:rFonts w:ascii="Calibri" w:eastAsia="Calibri" w:hAnsi="Calibri" w:cs="Times New Roman"/>
          <w:lang w:eastAsia="pl-PL"/>
        </w:rPr>
        <w:t>mid</w:t>
      </w:r>
      <w:proofErr w:type="spellEnd"/>
      <w:r w:rsidR="0018233F" w:rsidRPr="0018233F">
        <w:rPr>
          <w:rFonts w:ascii="Calibri" w:eastAsia="Calibri" w:hAnsi="Calibri" w:cs="Times New Roman"/>
          <w:lang w:eastAsia="pl-PL"/>
        </w:rPr>
        <w:t xml:space="preserve">-term i ex-post. Założono także, że konieczne będzie włączenie </w:t>
      </w:r>
      <w:r w:rsidR="003060AD">
        <w:rPr>
          <w:rFonts w:ascii="Calibri" w:eastAsia="Calibri" w:hAnsi="Calibri" w:cs="Times New Roman"/>
          <w:lang w:eastAsia="pl-PL"/>
        </w:rPr>
        <w:t xml:space="preserve">mieszkańców w proces ewaluacji. </w:t>
      </w:r>
      <w:r w:rsidR="0018233F" w:rsidRPr="0018233F">
        <w:rPr>
          <w:rFonts w:ascii="Calibri" w:eastAsia="Calibri" w:hAnsi="Calibri" w:cs="Times New Roman"/>
          <w:lang w:eastAsia="pl-PL"/>
        </w:rPr>
        <w:t xml:space="preserve">Uznano, że warto będzie przy tym wykorzystać metody partycypacyjne zastosowane w czasie tworzenia LSR. Pozwoli to na uzyskanie spójnych, porównywalnych danych, które pozwolą na kontrolę efektów wdrażania Strategii pod względem ich zgodności z preferencjami mieszkańców wyrażonymi podczas powstawania dokumentu strategicznego. Uspołecznienie procesów monitoringu i ewaluacji pozwoli także na pełniejszą realizację założeń Rozwoju Lokalnego Kierowanego przez  Społeczność. </w:t>
      </w:r>
    </w:p>
    <w:p w14:paraId="19F7ABE2" w14:textId="77777777" w:rsidR="003060AD" w:rsidRDefault="002A57EE" w:rsidP="0077115E">
      <w:pPr>
        <w:spacing w:after="0" w:line="240" w:lineRule="auto"/>
        <w:jc w:val="both"/>
      </w:pPr>
      <w:r>
        <w:rPr>
          <w:rFonts w:ascii="Calibri" w:eastAsia="Calibri" w:hAnsi="Calibri" w:cs="Times New Roman"/>
          <w:lang w:eastAsia="pl-PL"/>
        </w:rPr>
        <w:tab/>
      </w:r>
      <w:r w:rsidR="003060AD">
        <w:rPr>
          <w:rFonts w:ascii="Calibri" w:eastAsia="Calibri" w:hAnsi="Calibri" w:cs="Times New Roman"/>
          <w:lang w:eastAsia="pl-PL"/>
        </w:rPr>
        <w:t xml:space="preserve">Dane niezbędne do monitoringu działalności </w:t>
      </w:r>
      <w:r w:rsidR="001B7626">
        <w:rPr>
          <w:rFonts w:ascii="Calibri" w:eastAsia="Calibri" w:hAnsi="Calibri" w:cs="Times New Roman"/>
          <w:lang w:eastAsia="pl-PL"/>
        </w:rPr>
        <w:t>ŚR</w:t>
      </w:r>
      <w:r w:rsidR="003060AD">
        <w:rPr>
          <w:rFonts w:ascii="Calibri" w:eastAsia="Calibri" w:hAnsi="Calibri" w:cs="Times New Roman"/>
          <w:lang w:eastAsia="pl-PL"/>
        </w:rPr>
        <w:t xml:space="preserve">LGD będą pochodziły z kilku źródeł: dane własne ŚRLGD, coroczne spotkania informacyjno-konsultacyjne, </w:t>
      </w:r>
      <w:r w:rsidR="001B7626">
        <w:rPr>
          <w:rFonts w:ascii="Calibri" w:eastAsia="Calibri" w:hAnsi="Calibri" w:cs="Times New Roman"/>
          <w:lang w:eastAsia="pl-PL"/>
        </w:rPr>
        <w:t xml:space="preserve">monitorowanie operacyjne, </w:t>
      </w:r>
      <w:r w:rsidR="003060AD">
        <w:rPr>
          <w:rFonts w:ascii="Calibri" w:eastAsia="Calibri" w:hAnsi="Calibri" w:cs="Times New Roman"/>
          <w:lang w:eastAsia="pl-PL"/>
        </w:rPr>
        <w:t xml:space="preserve">badania ankietowe osób korzystających z </w:t>
      </w:r>
      <w:r w:rsidR="0077115E">
        <w:rPr>
          <w:rFonts w:ascii="Calibri" w:eastAsia="Calibri" w:hAnsi="Calibri" w:cs="Times New Roman"/>
          <w:lang w:eastAsia="pl-PL"/>
        </w:rPr>
        <w:t> </w:t>
      </w:r>
      <w:r w:rsidR="003060AD">
        <w:rPr>
          <w:rFonts w:ascii="Calibri" w:eastAsia="Calibri" w:hAnsi="Calibri" w:cs="Times New Roman"/>
          <w:lang w:eastAsia="pl-PL"/>
        </w:rPr>
        <w:t xml:space="preserve">doradztwa, osób uczestniczących w spotkaniach informacyjno-konsultacyjnych oraz mieszkańców obszaru ŚRLGD. </w:t>
      </w:r>
      <w:r w:rsidR="001B7626">
        <w:rPr>
          <w:rFonts w:ascii="Calibri" w:eastAsia="Calibri" w:hAnsi="Calibri" w:cs="Times New Roman"/>
          <w:lang w:eastAsia="pl-PL"/>
        </w:rPr>
        <w:t>Dzięki</w:t>
      </w:r>
      <w:r w:rsidR="003060AD">
        <w:rPr>
          <w:rFonts w:ascii="Calibri" w:eastAsia="Calibri" w:hAnsi="Calibri" w:cs="Times New Roman"/>
          <w:lang w:eastAsia="pl-PL"/>
        </w:rPr>
        <w:t xml:space="preserve"> tem</w:t>
      </w:r>
      <w:r w:rsidR="001B7626">
        <w:rPr>
          <w:rFonts w:ascii="Calibri" w:eastAsia="Calibri" w:hAnsi="Calibri" w:cs="Times New Roman"/>
          <w:lang w:eastAsia="pl-PL"/>
        </w:rPr>
        <w:t xml:space="preserve">u możliwe będzie badaniom wszystkie aspekty realizacji LSR i funkcjonowania ŚRLGD, takie jak: </w:t>
      </w:r>
      <w:r w:rsidR="001B7626" w:rsidRPr="0018233F">
        <w:t>realizacja planu działania</w:t>
      </w:r>
      <w:r w:rsidR="001B7626">
        <w:t xml:space="preserve">, postępy w osiąganiu wskaźników </w:t>
      </w:r>
      <w:r w:rsidR="001B7626" w:rsidRPr="0018233F">
        <w:t>rezultatu i produktu</w:t>
      </w:r>
      <w:r w:rsidR="001B7626">
        <w:t xml:space="preserve">, realizacja budżetu, zmiany w LSR, praca organów ŚRLGD, wyniki naborów, efektywność doradztwa w biurze ŚRLGD, efektywność działań komunikacyjnych, działania kierowane do grupy </w:t>
      </w:r>
      <w:proofErr w:type="spellStart"/>
      <w:r w:rsidR="001B7626">
        <w:t>defaworyzowanej</w:t>
      </w:r>
      <w:proofErr w:type="spellEnd"/>
      <w:r w:rsidR="001B7626">
        <w:t xml:space="preserve">. </w:t>
      </w:r>
    </w:p>
    <w:p w14:paraId="4D89CAE0" w14:textId="77777777" w:rsidR="001B7626" w:rsidRDefault="002A57EE" w:rsidP="0077115E">
      <w:pPr>
        <w:spacing w:after="0" w:line="240" w:lineRule="auto"/>
        <w:jc w:val="both"/>
      </w:pPr>
      <w:r>
        <w:tab/>
      </w:r>
      <w:r w:rsidR="001B7626">
        <w:t xml:space="preserve">Monitoring dokonywany będzie przez pracowników ŚRLGD. Znaczna część danych rejestrowana będzie na bieżąco (np. zadowolenie beneficjentów z doradztwa, osiąganie wskaźników produktów). Niektóre dane będą rejestrowane w perspektywie rocznej (badania ankietowe, spotkania informacyjno-konsultacyjne). Należy zwrócić uwagę, </w:t>
      </w:r>
      <w:r w:rsidR="00D45E4B">
        <w:t xml:space="preserve">że monitoring będzie miał charakter partycypacyjny. Opinie mieszkańców będą istotną częścią danych zbieranych w ramach kontroli realizacji LSR. </w:t>
      </w:r>
      <w:r w:rsidR="00D45E4B" w:rsidRPr="00AF1A2E">
        <w:t xml:space="preserve">Mieszkańcy będą także odgrywać kluczową rolę w ocenie danych zebranych. </w:t>
      </w:r>
      <w:r w:rsidR="00D1340D" w:rsidRPr="00AF1A2E">
        <w:t>Co roku będą organizowane spotkani</w:t>
      </w:r>
      <w:r w:rsidR="000A74F0" w:rsidRPr="00AF1A2E">
        <w:t>a</w:t>
      </w:r>
      <w:r w:rsidR="00D1340D" w:rsidRPr="00AF1A2E">
        <w:t xml:space="preserve"> </w:t>
      </w:r>
      <w:r w:rsidR="00091B8D" w:rsidRPr="00AF1A2E">
        <w:t>w gminach obszaru ŚRLGD</w:t>
      </w:r>
      <w:r w:rsidR="00D1340D" w:rsidRPr="00AF1A2E">
        <w:t xml:space="preserve">. Na podstawie wyników spotkań </w:t>
      </w:r>
      <w:r w:rsidR="00AF1A2E">
        <w:t>p</w:t>
      </w:r>
      <w:r w:rsidR="00D1340D">
        <w:t xml:space="preserve">rzygotowywany będzie co roku przez wyznaczonego pracownika ŚRLGD raport z monitoringu. W latach </w:t>
      </w:r>
      <w:r w:rsidR="00D1340D" w:rsidRPr="00AF1A2E">
        <w:rPr>
          <w:color w:val="0070C0"/>
        </w:rPr>
        <w:t>201</w:t>
      </w:r>
      <w:r w:rsidR="00091B8D" w:rsidRPr="00AF1A2E">
        <w:rPr>
          <w:color w:val="0070C0"/>
        </w:rPr>
        <w:t>9</w:t>
      </w:r>
      <w:r w:rsidR="00D1340D" w:rsidRPr="00AF1A2E">
        <w:rPr>
          <w:color w:val="0070C0"/>
        </w:rPr>
        <w:t xml:space="preserve"> i</w:t>
      </w:r>
      <w:r w:rsidR="00D1340D">
        <w:t xml:space="preserve"> 202</w:t>
      </w:r>
      <w:r w:rsidR="0077115E">
        <w:t>1</w:t>
      </w:r>
      <w:r w:rsidR="00D1340D">
        <w:t xml:space="preserve">, raport z monitoringu będzie częścią raportu z badań ewaluacyjnych. </w:t>
      </w:r>
    </w:p>
    <w:p w14:paraId="3A38E20B" w14:textId="77777777" w:rsidR="00D1340D" w:rsidRDefault="002A57EE" w:rsidP="0077115E">
      <w:pPr>
        <w:spacing w:after="0" w:line="240" w:lineRule="auto"/>
        <w:jc w:val="both"/>
        <w:rPr>
          <w:rFonts w:ascii="Calibri" w:eastAsia="Calibri" w:hAnsi="Calibri" w:cs="Times New Roman"/>
          <w:lang w:eastAsia="pl-PL"/>
        </w:rPr>
      </w:pPr>
      <w:r>
        <w:rPr>
          <w:rFonts w:ascii="Calibri" w:eastAsia="Calibri" w:hAnsi="Calibri" w:cs="Times New Roman"/>
          <w:lang w:eastAsia="pl-PL"/>
        </w:rPr>
        <w:tab/>
      </w:r>
      <w:r w:rsidR="00D1340D">
        <w:rPr>
          <w:rFonts w:ascii="Calibri" w:eastAsia="Calibri" w:hAnsi="Calibri" w:cs="Times New Roman"/>
          <w:lang w:eastAsia="pl-PL"/>
        </w:rPr>
        <w:t>Ewaluacja LSR przeprowadzona zostanie w 3 turach. Na koniec 2016 roku zostanie przeprowadzona wstępna ocena dokumentu strategicznego (ewaluacja ex-</w:t>
      </w:r>
      <w:proofErr w:type="spellStart"/>
      <w:r w:rsidR="00D1340D">
        <w:rPr>
          <w:rFonts w:ascii="Calibri" w:eastAsia="Calibri" w:hAnsi="Calibri" w:cs="Times New Roman"/>
          <w:lang w:eastAsia="pl-PL"/>
        </w:rPr>
        <w:t>ante</w:t>
      </w:r>
      <w:proofErr w:type="spellEnd"/>
      <w:r w:rsidR="00D1340D">
        <w:rPr>
          <w:rFonts w:ascii="Calibri" w:eastAsia="Calibri" w:hAnsi="Calibri" w:cs="Times New Roman"/>
          <w:lang w:eastAsia="pl-PL"/>
        </w:rPr>
        <w:t xml:space="preserve">). Odpowiedzialni za to będą wyznaczeni przez Zarząd Stowarzyszenia pracownicy biura ŚRLGD. Do końca </w:t>
      </w:r>
      <w:r w:rsidR="00D1340D" w:rsidRPr="00AF1A2E">
        <w:rPr>
          <w:rFonts w:ascii="Calibri" w:eastAsia="Calibri" w:hAnsi="Calibri" w:cs="Times New Roman"/>
          <w:color w:val="0070C0"/>
          <w:lang w:eastAsia="pl-PL"/>
        </w:rPr>
        <w:t>201</w:t>
      </w:r>
      <w:r w:rsidR="00091B8D" w:rsidRPr="00AF1A2E">
        <w:rPr>
          <w:rFonts w:ascii="Calibri" w:eastAsia="Calibri" w:hAnsi="Calibri" w:cs="Times New Roman"/>
          <w:color w:val="0070C0"/>
          <w:lang w:eastAsia="pl-PL"/>
        </w:rPr>
        <w:t>9</w:t>
      </w:r>
      <w:r w:rsidR="00FC324F" w:rsidRPr="00AF1A2E">
        <w:rPr>
          <w:rFonts w:ascii="Calibri" w:eastAsia="Calibri" w:hAnsi="Calibri" w:cs="Times New Roman"/>
          <w:color w:val="0070C0"/>
          <w:lang w:eastAsia="pl-PL"/>
        </w:rPr>
        <w:t xml:space="preserve"> roku</w:t>
      </w:r>
      <w:r w:rsidR="00D1340D" w:rsidRPr="00AF1A2E">
        <w:rPr>
          <w:rFonts w:ascii="Calibri" w:eastAsia="Calibri" w:hAnsi="Calibri" w:cs="Times New Roman"/>
          <w:color w:val="0070C0"/>
          <w:lang w:eastAsia="pl-PL"/>
        </w:rPr>
        <w:t xml:space="preserve"> </w:t>
      </w:r>
      <w:r w:rsidR="00D1340D">
        <w:rPr>
          <w:rFonts w:ascii="Calibri" w:eastAsia="Calibri" w:hAnsi="Calibri" w:cs="Times New Roman"/>
          <w:lang w:eastAsia="pl-PL"/>
        </w:rPr>
        <w:t xml:space="preserve">planuje się osiągnąć połowę wskaźników realizacji LSR. Dokonana zostanie wtedy ewaluacja </w:t>
      </w:r>
      <w:proofErr w:type="spellStart"/>
      <w:r w:rsidR="00D1340D">
        <w:rPr>
          <w:rFonts w:ascii="Calibri" w:eastAsia="Calibri" w:hAnsi="Calibri" w:cs="Times New Roman"/>
          <w:lang w:eastAsia="pl-PL"/>
        </w:rPr>
        <w:t>mid</w:t>
      </w:r>
      <w:proofErr w:type="spellEnd"/>
      <w:r w:rsidR="00D1340D">
        <w:rPr>
          <w:rFonts w:ascii="Calibri" w:eastAsia="Calibri" w:hAnsi="Calibri" w:cs="Times New Roman"/>
          <w:lang w:eastAsia="pl-PL"/>
        </w:rPr>
        <w:t>-term. Na koniec 202</w:t>
      </w:r>
      <w:r w:rsidR="0077115E">
        <w:rPr>
          <w:rFonts w:ascii="Calibri" w:eastAsia="Calibri" w:hAnsi="Calibri" w:cs="Times New Roman"/>
          <w:lang w:eastAsia="pl-PL"/>
        </w:rPr>
        <w:t>1</w:t>
      </w:r>
      <w:r w:rsidR="00D1340D">
        <w:rPr>
          <w:rFonts w:ascii="Calibri" w:eastAsia="Calibri" w:hAnsi="Calibri" w:cs="Times New Roman"/>
          <w:lang w:eastAsia="pl-PL"/>
        </w:rPr>
        <w:t xml:space="preserve"> przeprowadzona zostanie ewaluacja ex-post pozwalająca  na ocenę całości efektów realizacji Strategii. Ewaluacja </w:t>
      </w:r>
      <w:proofErr w:type="spellStart"/>
      <w:r w:rsidR="00D1340D">
        <w:rPr>
          <w:rFonts w:ascii="Calibri" w:eastAsia="Calibri" w:hAnsi="Calibri" w:cs="Times New Roman"/>
          <w:lang w:eastAsia="pl-PL"/>
        </w:rPr>
        <w:t>mid</w:t>
      </w:r>
      <w:proofErr w:type="spellEnd"/>
      <w:r w:rsidR="00D1340D">
        <w:rPr>
          <w:rFonts w:ascii="Calibri" w:eastAsia="Calibri" w:hAnsi="Calibri" w:cs="Times New Roman"/>
          <w:lang w:eastAsia="pl-PL"/>
        </w:rPr>
        <w:t xml:space="preserve">-term i ex-post dokonane zostaną przez wyspecjalizowany podmiot zewnętrzny, którego wyboru dokona Zarząd ŚRLGD na podstawie przedstawionych ofert. </w:t>
      </w:r>
    </w:p>
    <w:p w14:paraId="3344A4B3" w14:textId="77777777" w:rsidR="00091F34" w:rsidRDefault="002A57EE" w:rsidP="0077115E">
      <w:pPr>
        <w:spacing w:after="0" w:line="240" w:lineRule="auto"/>
        <w:jc w:val="both"/>
        <w:rPr>
          <w:rFonts w:ascii="Calibri" w:eastAsia="Calibri" w:hAnsi="Calibri" w:cs="Times New Roman"/>
          <w:lang w:eastAsia="pl-PL"/>
        </w:rPr>
      </w:pPr>
      <w:r>
        <w:rPr>
          <w:rFonts w:ascii="Calibri" w:eastAsia="Calibri" w:hAnsi="Calibri" w:cs="Times New Roman"/>
          <w:lang w:eastAsia="pl-PL"/>
        </w:rPr>
        <w:tab/>
      </w:r>
      <w:r w:rsidR="00091F34">
        <w:rPr>
          <w:rFonts w:ascii="Calibri" w:eastAsia="Calibri" w:hAnsi="Calibri" w:cs="Times New Roman"/>
          <w:lang w:eastAsia="pl-PL"/>
        </w:rPr>
        <w:t>W badaniach ewaluacyjnych zastosowane zostaną następujące kryteria, które wskazują na elementy, które będą podlegać badaniu:</w:t>
      </w:r>
    </w:p>
    <w:p w14:paraId="6B6F45A9" w14:textId="77777777" w:rsidR="00091F34" w:rsidRPr="0018233F" w:rsidRDefault="00091F34" w:rsidP="00091F34">
      <w:pPr>
        <w:numPr>
          <w:ilvl w:val="0"/>
          <w:numId w:val="24"/>
        </w:numPr>
        <w:spacing w:line="240" w:lineRule="auto"/>
        <w:contextualSpacing/>
        <w:jc w:val="both"/>
        <w:rPr>
          <w:rFonts w:ascii="Calibri" w:eastAsia="Calibri" w:hAnsi="Calibri" w:cs="Times New Roman"/>
          <w:lang w:eastAsia="pl-PL"/>
        </w:rPr>
      </w:pPr>
      <w:r w:rsidRPr="0018233F">
        <w:rPr>
          <w:rFonts w:ascii="Calibri" w:eastAsia="Calibri" w:hAnsi="Calibri" w:cs="Times New Roman"/>
          <w:lang w:eastAsia="pl-PL"/>
        </w:rPr>
        <w:t xml:space="preserve">Trafność – związek pomiędzy przyjętymi rozwiązaniami (w zakresie celów, przedsięwzięć, sposobu funkcjonowania </w:t>
      </w:r>
      <w:r>
        <w:rPr>
          <w:rFonts w:ascii="Calibri" w:eastAsia="Calibri" w:hAnsi="Calibri" w:cs="Times New Roman"/>
          <w:lang w:eastAsia="pl-PL"/>
        </w:rPr>
        <w:t>ŚR</w:t>
      </w:r>
      <w:r w:rsidRPr="0018233F">
        <w:rPr>
          <w:rFonts w:ascii="Calibri" w:eastAsia="Calibri" w:hAnsi="Calibri" w:cs="Times New Roman"/>
          <w:lang w:eastAsia="pl-PL"/>
        </w:rPr>
        <w:t xml:space="preserve">LGD) a realnymi potrzebami społeczności lokalnej. </w:t>
      </w:r>
    </w:p>
    <w:p w14:paraId="26D04E0C" w14:textId="77777777" w:rsidR="00091F34" w:rsidRPr="0018233F" w:rsidRDefault="00091F34" w:rsidP="00091F34">
      <w:pPr>
        <w:numPr>
          <w:ilvl w:val="0"/>
          <w:numId w:val="24"/>
        </w:numPr>
        <w:spacing w:line="240" w:lineRule="auto"/>
        <w:contextualSpacing/>
        <w:jc w:val="both"/>
        <w:rPr>
          <w:rFonts w:ascii="Calibri" w:eastAsia="Calibri" w:hAnsi="Calibri" w:cs="Times New Roman"/>
          <w:lang w:eastAsia="pl-PL"/>
        </w:rPr>
      </w:pPr>
      <w:r w:rsidRPr="0018233F">
        <w:rPr>
          <w:rFonts w:ascii="Calibri" w:eastAsia="Calibri" w:hAnsi="Calibri" w:cs="Times New Roman"/>
          <w:lang w:eastAsia="pl-PL"/>
        </w:rPr>
        <w:t>Skuteczność – ocena stopnia, w jakim  osiągnięto zaplanowane cele i przedsięwzięcia.</w:t>
      </w:r>
    </w:p>
    <w:p w14:paraId="204EDA55" w14:textId="77777777" w:rsidR="00091F34" w:rsidRPr="0018233F" w:rsidRDefault="00091F34" w:rsidP="00091F34">
      <w:pPr>
        <w:numPr>
          <w:ilvl w:val="0"/>
          <w:numId w:val="24"/>
        </w:numPr>
        <w:spacing w:line="240" w:lineRule="auto"/>
        <w:contextualSpacing/>
        <w:jc w:val="both"/>
        <w:rPr>
          <w:rFonts w:ascii="Calibri" w:eastAsia="Calibri" w:hAnsi="Calibri" w:cs="Times New Roman"/>
          <w:lang w:eastAsia="pl-PL"/>
        </w:rPr>
      </w:pPr>
      <w:r w:rsidRPr="0018233F">
        <w:rPr>
          <w:rFonts w:ascii="Calibri" w:eastAsia="Calibri" w:hAnsi="Calibri" w:cs="Times New Roman"/>
          <w:lang w:eastAsia="pl-PL"/>
        </w:rPr>
        <w:t xml:space="preserve">Efektywność – stosunek uzyskanych efektów do poniesionych nakładów finansowych. </w:t>
      </w:r>
    </w:p>
    <w:p w14:paraId="0C1ABCA8" w14:textId="77777777" w:rsidR="00091F34" w:rsidRPr="0018233F" w:rsidRDefault="00091F34" w:rsidP="00091F34">
      <w:pPr>
        <w:numPr>
          <w:ilvl w:val="0"/>
          <w:numId w:val="24"/>
        </w:numPr>
        <w:spacing w:line="240" w:lineRule="auto"/>
        <w:contextualSpacing/>
        <w:jc w:val="both"/>
        <w:rPr>
          <w:rFonts w:ascii="Calibri" w:eastAsia="Calibri" w:hAnsi="Calibri" w:cs="Times New Roman"/>
          <w:lang w:eastAsia="pl-PL"/>
        </w:rPr>
      </w:pPr>
      <w:r w:rsidRPr="0018233F">
        <w:rPr>
          <w:rFonts w:ascii="Calibri" w:eastAsia="Calibri" w:hAnsi="Calibri" w:cs="Times New Roman"/>
          <w:lang w:eastAsia="pl-PL"/>
        </w:rPr>
        <w:lastRenderedPageBreak/>
        <w:t>Spójność – stopień kompleksowości (wszechstronności) przedsięwzięć realizowanych w ramach wdrażania LSR.</w:t>
      </w:r>
    </w:p>
    <w:p w14:paraId="78C44155" w14:textId="77777777" w:rsidR="00091F34" w:rsidRDefault="00091F34" w:rsidP="00091F34">
      <w:pPr>
        <w:numPr>
          <w:ilvl w:val="0"/>
          <w:numId w:val="24"/>
        </w:numPr>
        <w:spacing w:line="240" w:lineRule="auto"/>
        <w:contextualSpacing/>
        <w:jc w:val="both"/>
        <w:rPr>
          <w:rFonts w:ascii="Calibri" w:eastAsia="Calibri" w:hAnsi="Calibri" w:cs="Times New Roman"/>
          <w:lang w:eastAsia="pl-PL"/>
        </w:rPr>
      </w:pPr>
      <w:r w:rsidRPr="0018233F">
        <w:rPr>
          <w:rFonts w:ascii="Calibri" w:eastAsia="Calibri" w:hAnsi="Calibri" w:cs="Times New Roman"/>
          <w:lang w:eastAsia="pl-PL"/>
        </w:rPr>
        <w:t>Użyteczność – planowane i nieplanowane efekty realizacji LSR, stopień zaspokojenia potrzeb beneficjentów.</w:t>
      </w:r>
    </w:p>
    <w:p w14:paraId="1C0B64F3" w14:textId="77777777" w:rsidR="00091F34" w:rsidRDefault="00091F34" w:rsidP="00091F34">
      <w:pPr>
        <w:numPr>
          <w:ilvl w:val="0"/>
          <w:numId w:val="24"/>
        </w:numPr>
        <w:spacing w:line="240" w:lineRule="auto"/>
        <w:contextualSpacing/>
        <w:jc w:val="both"/>
        <w:rPr>
          <w:rFonts w:ascii="Calibri" w:eastAsia="Calibri" w:hAnsi="Calibri" w:cs="Times New Roman"/>
          <w:lang w:eastAsia="pl-PL"/>
        </w:rPr>
      </w:pPr>
      <w:r>
        <w:rPr>
          <w:rFonts w:ascii="Calibri" w:eastAsia="Calibri" w:hAnsi="Calibri" w:cs="Times New Roman"/>
          <w:lang w:eastAsia="pl-PL"/>
        </w:rPr>
        <w:t xml:space="preserve">Trwałość - </w:t>
      </w:r>
      <w:r w:rsidRPr="00203230">
        <w:rPr>
          <w:rFonts w:ascii="Calibri" w:eastAsia="Calibri" w:hAnsi="Calibri" w:cs="Times New Roman"/>
          <w:lang w:eastAsia="pl-PL"/>
        </w:rPr>
        <w:t>ocena możliwości i stopnia utrzymania się efektów i wpływu działań po zakończeniu ich realizacji</w:t>
      </w:r>
    </w:p>
    <w:p w14:paraId="7C2C768C" w14:textId="77777777" w:rsidR="0018233F" w:rsidRDefault="002A57EE" w:rsidP="0077115E">
      <w:pPr>
        <w:spacing w:after="0" w:line="240" w:lineRule="auto"/>
        <w:jc w:val="both"/>
        <w:rPr>
          <w:rFonts w:ascii="Calibri" w:eastAsia="Calibri" w:hAnsi="Calibri" w:cs="Times New Roman"/>
          <w:lang w:eastAsia="pl-PL"/>
        </w:rPr>
      </w:pPr>
      <w:r>
        <w:rPr>
          <w:rFonts w:ascii="Calibri" w:eastAsia="Calibri" w:hAnsi="Calibri" w:cs="Times New Roman"/>
          <w:lang w:eastAsia="pl-PL"/>
        </w:rPr>
        <w:tab/>
      </w:r>
      <w:r w:rsidR="00091F34" w:rsidRPr="00091F34">
        <w:rPr>
          <w:rFonts w:ascii="Calibri" w:eastAsia="Calibri" w:hAnsi="Calibri" w:cs="Times New Roman"/>
          <w:lang w:eastAsia="pl-PL"/>
        </w:rPr>
        <w:t xml:space="preserve">Wyniki monitoringu oraz badań ewaluacyjnych </w:t>
      </w:r>
      <w:proofErr w:type="spellStart"/>
      <w:r w:rsidR="00091F34" w:rsidRPr="00091F34">
        <w:rPr>
          <w:rFonts w:ascii="Calibri" w:eastAsia="Calibri" w:hAnsi="Calibri" w:cs="Times New Roman"/>
          <w:lang w:eastAsia="pl-PL"/>
        </w:rPr>
        <w:t>mid</w:t>
      </w:r>
      <w:proofErr w:type="spellEnd"/>
      <w:r w:rsidR="00091F34" w:rsidRPr="00091F34">
        <w:rPr>
          <w:rFonts w:ascii="Calibri" w:eastAsia="Calibri" w:hAnsi="Calibri" w:cs="Times New Roman"/>
          <w:lang w:eastAsia="pl-PL"/>
        </w:rPr>
        <w:t xml:space="preserve">-term zostaną wykorzystane w procesie realizacji LSR. Na podstawie przygotowanych raportów zainicjowana będzie mogła być procedura aktualizacji dokumentu strategicznego. </w:t>
      </w:r>
      <w:r w:rsidR="00091F34">
        <w:rPr>
          <w:rFonts w:ascii="Calibri" w:eastAsia="Calibri" w:hAnsi="Calibri" w:cs="Times New Roman"/>
          <w:lang w:eastAsia="pl-PL"/>
        </w:rPr>
        <w:t xml:space="preserve">Nie zamieszcza się w tym miejscu charakterystyki owej procedury z uwagi na fakt, że została ona przedstawiona w planie komunikacyjnym stanowiącym załącznik do LSR. Warto zwrócić uwagę, że świadczy to o silnym powiązaniu planowanych działań komunikacyjnych oraz procedur monitoringu i ewaluacji LSR. Dzięki temu możliwe będzie zapewnienie partycypacyjnego charakteru realizacji Strategii. </w:t>
      </w:r>
    </w:p>
    <w:p w14:paraId="50CCC282" w14:textId="77777777" w:rsidR="002A57EE" w:rsidRDefault="002A57EE" w:rsidP="0077115E">
      <w:pPr>
        <w:spacing w:after="0" w:line="240" w:lineRule="auto"/>
        <w:jc w:val="both"/>
        <w:rPr>
          <w:rFonts w:ascii="Calibri" w:eastAsia="Calibri" w:hAnsi="Calibri" w:cs="Times New Roman"/>
          <w:lang w:eastAsia="pl-PL"/>
        </w:rPr>
      </w:pPr>
      <w:r>
        <w:rPr>
          <w:rFonts w:ascii="Calibri" w:eastAsia="Calibri" w:hAnsi="Calibri" w:cs="Times New Roman"/>
          <w:lang w:eastAsia="pl-PL"/>
        </w:rPr>
        <w:tab/>
        <w:t>Szczegółowa charakterystyka procedur ewaluacji i monitoringu wskazująca m.in.:</w:t>
      </w:r>
    </w:p>
    <w:p w14:paraId="5A4ED38F" w14:textId="77777777" w:rsidR="002A57EE" w:rsidRDefault="002A57EE" w:rsidP="002A57EE">
      <w:pPr>
        <w:pStyle w:val="Akapitzlist"/>
        <w:numPr>
          <w:ilvl w:val="0"/>
          <w:numId w:val="72"/>
        </w:numPr>
        <w:spacing w:line="240" w:lineRule="auto"/>
        <w:jc w:val="both"/>
        <w:rPr>
          <w:rFonts w:ascii="Calibri" w:eastAsia="Calibri" w:hAnsi="Calibri" w:cs="Times New Roman"/>
        </w:rPr>
      </w:pPr>
      <w:r>
        <w:rPr>
          <w:rFonts w:ascii="Calibri" w:eastAsia="Calibri" w:hAnsi="Calibri" w:cs="Times New Roman"/>
        </w:rPr>
        <w:t>elementy funkcjonowania ŚRLGD, które będą podlegać ewaluacji,</w:t>
      </w:r>
    </w:p>
    <w:p w14:paraId="1D170917" w14:textId="77777777" w:rsidR="002A57EE" w:rsidRDefault="002A57EE" w:rsidP="002A57EE">
      <w:pPr>
        <w:pStyle w:val="Akapitzlist"/>
        <w:numPr>
          <w:ilvl w:val="0"/>
          <w:numId w:val="72"/>
        </w:numPr>
        <w:spacing w:line="240" w:lineRule="auto"/>
        <w:jc w:val="both"/>
        <w:rPr>
          <w:rFonts w:ascii="Calibri" w:eastAsia="Calibri" w:hAnsi="Calibri" w:cs="Times New Roman"/>
        </w:rPr>
      </w:pPr>
      <w:r>
        <w:rPr>
          <w:rFonts w:ascii="Calibri" w:eastAsia="Calibri" w:hAnsi="Calibri" w:cs="Times New Roman"/>
        </w:rPr>
        <w:t>elementy wdrażania LSR, które będą podlegać ewaluacji,</w:t>
      </w:r>
    </w:p>
    <w:p w14:paraId="17C47FAA" w14:textId="77777777" w:rsidR="002A57EE" w:rsidRDefault="002A57EE" w:rsidP="002A57EE">
      <w:pPr>
        <w:pStyle w:val="Akapitzlist"/>
        <w:numPr>
          <w:ilvl w:val="0"/>
          <w:numId w:val="72"/>
        </w:numPr>
        <w:spacing w:line="240" w:lineRule="auto"/>
        <w:jc w:val="both"/>
        <w:rPr>
          <w:rFonts w:ascii="Calibri" w:eastAsia="Calibri" w:hAnsi="Calibri" w:cs="Times New Roman"/>
        </w:rPr>
      </w:pPr>
      <w:r>
        <w:rPr>
          <w:rFonts w:ascii="Calibri" w:eastAsia="Calibri" w:hAnsi="Calibri" w:cs="Times New Roman"/>
        </w:rPr>
        <w:t>elementy, które ŚRLGD zamierza kontrolować,</w:t>
      </w:r>
    </w:p>
    <w:p w14:paraId="68625B19" w14:textId="77777777" w:rsidR="002A57EE" w:rsidRDefault="002A57EE" w:rsidP="002A57EE">
      <w:pPr>
        <w:pStyle w:val="Akapitzlist"/>
        <w:numPr>
          <w:ilvl w:val="0"/>
          <w:numId w:val="72"/>
        </w:numPr>
        <w:spacing w:line="240" w:lineRule="auto"/>
        <w:jc w:val="both"/>
        <w:rPr>
          <w:rFonts w:ascii="Calibri" w:eastAsia="Calibri" w:hAnsi="Calibri" w:cs="Times New Roman"/>
        </w:rPr>
      </w:pPr>
      <w:r>
        <w:rPr>
          <w:rFonts w:ascii="Calibri" w:eastAsia="Calibri" w:hAnsi="Calibri" w:cs="Times New Roman"/>
        </w:rPr>
        <w:t>kryteria, na podstawie których będzie przeprowadzona ewaluacja funkcjonowania ŚRLGD i realizacji LSR,</w:t>
      </w:r>
    </w:p>
    <w:p w14:paraId="204DACB8" w14:textId="77777777" w:rsidR="002A57EE" w:rsidRDefault="002A57EE" w:rsidP="0077115E">
      <w:pPr>
        <w:pStyle w:val="Akapitzlist"/>
        <w:numPr>
          <w:ilvl w:val="0"/>
          <w:numId w:val="72"/>
        </w:numPr>
        <w:spacing w:after="0" w:line="240" w:lineRule="auto"/>
        <w:ind w:left="760" w:hanging="357"/>
        <w:jc w:val="both"/>
        <w:rPr>
          <w:rFonts w:ascii="Calibri" w:eastAsia="Calibri" w:hAnsi="Calibri" w:cs="Times New Roman"/>
        </w:rPr>
      </w:pPr>
      <w:r>
        <w:rPr>
          <w:rFonts w:ascii="Calibri" w:eastAsia="Calibri" w:hAnsi="Calibri" w:cs="Times New Roman"/>
        </w:rPr>
        <w:t>czas, sposób i okres objęty pomiarem</w:t>
      </w:r>
    </w:p>
    <w:p w14:paraId="5EE7D221" w14:textId="77777777" w:rsidR="002A57EE" w:rsidRPr="002A57EE" w:rsidRDefault="002A57EE" w:rsidP="0077115E">
      <w:pPr>
        <w:spacing w:after="0" w:line="240" w:lineRule="auto"/>
        <w:jc w:val="both"/>
        <w:rPr>
          <w:rFonts w:ascii="Calibri" w:eastAsia="Calibri" w:hAnsi="Calibri" w:cs="Times New Roman"/>
        </w:rPr>
      </w:pPr>
      <w:r>
        <w:rPr>
          <w:rFonts w:ascii="Calibri" w:eastAsia="Calibri" w:hAnsi="Calibri" w:cs="Times New Roman"/>
        </w:rPr>
        <w:t xml:space="preserve">została przedstawiona w załączniku do LSR. </w:t>
      </w:r>
    </w:p>
    <w:p w14:paraId="7E751A2B" w14:textId="77777777" w:rsidR="00CE27B8" w:rsidRDefault="00CE27B8" w:rsidP="0077115E">
      <w:pPr>
        <w:pStyle w:val="Nagwek1"/>
        <w:spacing w:after="200" w:line="240" w:lineRule="auto"/>
        <w:rPr>
          <w:color w:val="auto"/>
          <w:sz w:val="24"/>
        </w:rPr>
      </w:pPr>
      <w:bookmarkStart w:id="47" w:name="_Toc439176945"/>
      <w:r w:rsidRPr="00DF24E4">
        <w:rPr>
          <w:rFonts w:asciiTheme="minorHAnsi" w:hAnsiTheme="minorHAnsi"/>
          <w:color w:val="auto"/>
          <w:sz w:val="22"/>
          <w:szCs w:val="22"/>
        </w:rPr>
        <w:t>XII.STRATEGICZNA OCENA ODDZIAŁYWANIA NA ŚRODOWISKO</w:t>
      </w:r>
      <w:r w:rsidRPr="00852E05">
        <w:rPr>
          <w:color w:val="auto"/>
          <w:sz w:val="24"/>
        </w:rPr>
        <w:t>.</w:t>
      </w:r>
      <w:bookmarkEnd w:id="47"/>
    </w:p>
    <w:p w14:paraId="6D79F02F" w14:textId="77777777" w:rsidR="008167DB" w:rsidRPr="003068D0" w:rsidRDefault="008167DB" w:rsidP="0077115E">
      <w:pPr>
        <w:suppressAutoHyphens/>
        <w:autoSpaceDN w:val="0"/>
        <w:spacing w:after="0" w:line="240" w:lineRule="auto"/>
        <w:ind w:firstLine="709"/>
        <w:jc w:val="both"/>
        <w:textAlignment w:val="baseline"/>
        <w:rPr>
          <w:rFonts w:eastAsia="SimSun" w:cs="F"/>
          <w:kern w:val="3"/>
        </w:rPr>
      </w:pPr>
      <w:r w:rsidRPr="003068D0">
        <w:rPr>
          <w:rFonts w:eastAsia="SimSun" w:cs="F"/>
          <w:kern w:val="3"/>
        </w:rPr>
        <w:t>Obszar działania  Świętokrzyskiej Rybackiej Lokalnej Grupy Działania obejmuje łącznie osiemnaście sąsiadujących ze sobą gmin miejsko-wiejskich i wiejskich w województwie świętokrzyskim, z czego:</w:t>
      </w:r>
    </w:p>
    <w:p w14:paraId="7A0031FB" w14:textId="77777777" w:rsidR="008167DB" w:rsidRPr="003068D0" w:rsidRDefault="008167DB" w:rsidP="0077115E">
      <w:pPr>
        <w:suppressAutoHyphens/>
        <w:autoSpaceDN w:val="0"/>
        <w:spacing w:after="0" w:line="240" w:lineRule="auto"/>
        <w:ind w:firstLine="709"/>
        <w:jc w:val="both"/>
        <w:textAlignment w:val="baseline"/>
        <w:rPr>
          <w:rFonts w:eastAsia="SimSun" w:cs="F"/>
          <w:kern w:val="3"/>
        </w:rPr>
      </w:pPr>
      <w:r w:rsidRPr="003068D0">
        <w:rPr>
          <w:rFonts w:eastAsia="SimSun" w:cs="Times New Roman"/>
          <w:kern w:val="3"/>
        </w:rPr>
        <w:t xml:space="preserve">- dziewięć z powiatu jędrzejowskiego; gminy miejsko-wiejskie to:  Jędrzejów, Małogoszcz, Sędziszów; gminy wiejskie to: </w:t>
      </w:r>
      <w:hyperlink r:id="rId42" w:history="1">
        <w:r w:rsidRPr="003068D0">
          <w:rPr>
            <w:rFonts w:eastAsia="SimSun" w:cs="Times New Roman"/>
            <w:kern w:val="3"/>
          </w:rPr>
          <w:t>Imielno</w:t>
        </w:r>
      </w:hyperlink>
      <w:r w:rsidRPr="003068D0">
        <w:rPr>
          <w:rFonts w:eastAsia="SimSun" w:cs="Times New Roman"/>
          <w:kern w:val="3"/>
        </w:rPr>
        <w:t xml:space="preserve">, </w:t>
      </w:r>
      <w:hyperlink r:id="rId43" w:history="1">
        <w:r w:rsidRPr="003068D0">
          <w:rPr>
            <w:rFonts w:eastAsia="SimSun" w:cs="Times New Roman"/>
            <w:kern w:val="3"/>
          </w:rPr>
          <w:t>Nagłowice</w:t>
        </w:r>
      </w:hyperlink>
      <w:r w:rsidRPr="003068D0">
        <w:rPr>
          <w:rFonts w:eastAsia="SimSun" w:cs="Times New Roman"/>
          <w:kern w:val="3"/>
        </w:rPr>
        <w:t xml:space="preserve">, </w:t>
      </w:r>
      <w:hyperlink r:id="rId44" w:history="1">
        <w:r w:rsidRPr="003068D0">
          <w:rPr>
            <w:rFonts w:eastAsia="SimSun" w:cs="Times New Roman"/>
            <w:kern w:val="3"/>
          </w:rPr>
          <w:t>Oksa</w:t>
        </w:r>
      </w:hyperlink>
      <w:r w:rsidRPr="003068D0">
        <w:rPr>
          <w:rFonts w:eastAsia="SimSun" w:cs="Times New Roman"/>
          <w:kern w:val="3"/>
        </w:rPr>
        <w:t xml:space="preserve">, </w:t>
      </w:r>
      <w:hyperlink r:id="rId45" w:history="1">
        <w:r w:rsidRPr="003068D0">
          <w:rPr>
            <w:rFonts w:eastAsia="SimSun" w:cs="Times New Roman"/>
            <w:kern w:val="3"/>
          </w:rPr>
          <w:t>Słupia</w:t>
        </w:r>
      </w:hyperlink>
      <w:r w:rsidRPr="003068D0">
        <w:rPr>
          <w:rFonts w:eastAsia="SimSun" w:cs="Times New Roman"/>
          <w:kern w:val="3"/>
        </w:rPr>
        <w:t xml:space="preserve">, </w:t>
      </w:r>
      <w:hyperlink r:id="rId46" w:history="1">
        <w:r w:rsidRPr="003068D0">
          <w:rPr>
            <w:rFonts w:eastAsia="SimSun" w:cs="Times New Roman"/>
            <w:kern w:val="3"/>
          </w:rPr>
          <w:t>Sobków</w:t>
        </w:r>
      </w:hyperlink>
      <w:r w:rsidRPr="003068D0">
        <w:rPr>
          <w:rFonts w:eastAsia="SimSun" w:cs="Times New Roman"/>
          <w:kern w:val="3"/>
        </w:rPr>
        <w:t>, Wodzisław;</w:t>
      </w:r>
    </w:p>
    <w:p w14:paraId="748A7493" w14:textId="77777777" w:rsidR="008167DB" w:rsidRPr="003068D0" w:rsidRDefault="008167DB" w:rsidP="0077115E">
      <w:pPr>
        <w:suppressAutoHyphens/>
        <w:autoSpaceDN w:val="0"/>
        <w:spacing w:after="0" w:line="240" w:lineRule="auto"/>
        <w:ind w:firstLine="709"/>
        <w:jc w:val="both"/>
        <w:textAlignment w:val="baseline"/>
        <w:rPr>
          <w:rFonts w:eastAsia="SimSun" w:cs="Times New Roman"/>
          <w:kern w:val="3"/>
        </w:rPr>
      </w:pPr>
      <w:r w:rsidRPr="003068D0">
        <w:rPr>
          <w:rFonts w:eastAsia="SimSun" w:cs="Times New Roman"/>
          <w:kern w:val="3"/>
        </w:rPr>
        <w:t>- sześć  z powiatu włoszczowskiego; gmina miejsko-wiejska to Włoszczowa, gminy wiejskie; Radków, Secemin, Moskorzew, Kluczewsko, Krasocin,</w:t>
      </w:r>
    </w:p>
    <w:p w14:paraId="7EA7181F" w14:textId="77777777" w:rsidR="008167DB" w:rsidRPr="003068D0" w:rsidRDefault="008167DB" w:rsidP="00350D90">
      <w:pPr>
        <w:suppressAutoHyphens/>
        <w:autoSpaceDN w:val="0"/>
        <w:spacing w:after="0" w:line="240" w:lineRule="auto"/>
        <w:ind w:firstLine="709"/>
        <w:jc w:val="both"/>
        <w:textAlignment w:val="baseline"/>
        <w:rPr>
          <w:rFonts w:eastAsia="SimSun" w:cs="Times New Roman"/>
          <w:kern w:val="3"/>
        </w:rPr>
      </w:pPr>
      <w:r w:rsidRPr="003068D0">
        <w:rPr>
          <w:rFonts w:eastAsia="SimSun" w:cs="Times New Roman"/>
          <w:kern w:val="3"/>
        </w:rPr>
        <w:t>- trzy z powiatu koneckiego; gminy wiejskie; Słupia Konecka, Ruda Maleniecka, Fałków.</w:t>
      </w:r>
    </w:p>
    <w:p w14:paraId="6B554CAE" w14:textId="77777777" w:rsidR="008167DB" w:rsidRPr="003068D0" w:rsidRDefault="008167DB" w:rsidP="00350D90">
      <w:pPr>
        <w:suppressAutoHyphens/>
        <w:autoSpaceDN w:val="0"/>
        <w:spacing w:after="0" w:line="240" w:lineRule="auto"/>
        <w:ind w:firstLine="709"/>
        <w:jc w:val="both"/>
        <w:textAlignment w:val="baseline"/>
        <w:rPr>
          <w:rFonts w:eastAsia="SimSun" w:cs="F"/>
          <w:kern w:val="3"/>
        </w:rPr>
      </w:pPr>
      <w:r w:rsidRPr="003068D0">
        <w:rPr>
          <w:rFonts w:eastAsia="SimSun" w:cs="F"/>
          <w:bCs/>
          <w:kern w:val="3"/>
        </w:rPr>
        <w:t xml:space="preserve">Dla tego obszaru </w:t>
      </w:r>
      <w:r w:rsidR="00441328" w:rsidRPr="003068D0">
        <w:rPr>
          <w:rFonts w:eastAsia="SimSun" w:cs="F"/>
          <w:bCs/>
          <w:kern w:val="3"/>
        </w:rPr>
        <w:t>jest</w:t>
      </w:r>
      <w:r w:rsidRPr="003068D0">
        <w:rPr>
          <w:rFonts w:eastAsia="SimSun" w:cs="F"/>
          <w:bCs/>
          <w:kern w:val="3"/>
        </w:rPr>
        <w:t xml:space="preserve"> opracow</w:t>
      </w:r>
      <w:r w:rsidR="00441328" w:rsidRPr="003068D0">
        <w:rPr>
          <w:rFonts w:eastAsia="SimSun" w:cs="F"/>
          <w:bCs/>
          <w:kern w:val="3"/>
        </w:rPr>
        <w:t>yw</w:t>
      </w:r>
      <w:r w:rsidRPr="003068D0">
        <w:rPr>
          <w:rFonts w:eastAsia="SimSun" w:cs="F"/>
          <w:bCs/>
          <w:kern w:val="3"/>
        </w:rPr>
        <w:t>ana</w:t>
      </w:r>
      <w:r w:rsidRPr="003068D0">
        <w:rPr>
          <w:rFonts w:eastAsia="SimSun" w:cs="F"/>
          <w:bCs/>
          <w:i/>
          <w:kern w:val="3"/>
        </w:rPr>
        <w:t xml:space="preserve"> Lokalna Strategia Rozwoju</w:t>
      </w:r>
      <w:r w:rsidRPr="003068D0">
        <w:rPr>
          <w:rFonts w:eastAsia="SimSun" w:cs="F"/>
          <w:bCs/>
          <w:kern w:val="3"/>
        </w:rPr>
        <w:t xml:space="preserve"> kierowana  przez społeczność</w:t>
      </w:r>
      <w:r w:rsidR="0077115E">
        <w:rPr>
          <w:rFonts w:eastAsia="SimSun" w:cs="F"/>
          <w:bCs/>
          <w:kern w:val="3"/>
        </w:rPr>
        <w:t xml:space="preserve"> </w:t>
      </w:r>
      <w:r w:rsidR="00441328" w:rsidRPr="003068D0">
        <w:rPr>
          <w:rFonts w:eastAsia="SimSun" w:cs="F"/>
          <w:kern w:val="3"/>
        </w:rPr>
        <w:t>objęta</w:t>
      </w:r>
      <w:r w:rsidRPr="003068D0">
        <w:rPr>
          <w:rFonts w:eastAsia="SimSun" w:cs="F"/>
          <w:kern w:val="3"/>
        </w:rPr>
        <w:t xml:space="preserve"> Programem Operacyjnym </w:t>
      </w:r>
      <w:r w:rsidR="00441328" w:rsidRPr="003068D0">
        <w:rPr>
          <w:rFonts w:eastAsia="SimSun" w:cs="F"/>
          <w:kern w:val="3"/>
        </w:rPr>
        <w:t>„Rybactwo i Morze</w:t>
      </w:r>
      <w:r w:rsidRPr="003068D0">
        <w:rPr>
          <w:rFonts w:eastAsia="SimSun" w:cs="F"/>
          <w:kern w:val="3"/>
        </w:rPr>
        <w:t xml:space="preserve"> na lata 2014–2020</w:t>
      </w:r>
      <w:r w:rsidR="00441328" w:rsidRPr="003068D0">
        <w:rPr>
          <w:rFonts w:eastAsia="SimSun" w:cs="F"/>
          <w:kern w:val="3"/>
        </w:rPr>
        <w:t>”, dla którego została</w:t>
      </w:r>
      <w:r w:rsidRPr="003068D0">
        <w:rPr>
          <w:rFonts w:eastAsia="SimSun" w:cs="F"/>
          <w:kern w:val="3"/>
        </w:rPr>
        <w:t xml:space="preserve"> przeprowadzona </w:t>
      </w:r>
      <w:r w:rsidR="00441328" w:rsidRPr="003068D0">
        <w:rPr>
          <w:rFonts w:eastAsia="SimSun" w:cs="F"/>
          <w:kern w:val="3"/>
        </w:rPr>
        <w:t>„</w:t>
      </w:r>
      <w:r w:rsidRPr="003068D0">
        <w:rPr>
          <w:rFonts w:eastAsia="SimSun" w:cs="F"/>
          <w:kern w:val="3"/>
        </w:rPr>
        <w:t xml:space="preserve">Prognoza oddziaływania na środowisko projektu Programu Operacyjnego Rybactwo i Morze 2014-2020.Ocenę przeprowadzono dla każdego z </w:t>
      </w:r>
      <w:r w:rsidR="0077115E">
        <w:rPr>
          <w:rFonts w:eastAsia="SimSun" w:cs="F"/>
          <w:kern w:val="3"/>
        </w:rPr>
        <w:t> </w:t>
      </w:r>
      <w:r w:rsidRPr="003068D0">
        <w:rPr>
          <w:rFonts w:eastAsia="SimSun" w:cs="F"/>
          <w:kern w:val="3"/>
        </w:rPr>
        <w:t>priorytetów PO Rybact</w:t>
      </w:r>
      <w:r w:rsidR="00441328" w:rsidRPr="003068D0">
        <w:rPr>
          <w:rFonts w:eastAsia="SimSun" w:cs="F"/>
          <w:kern w:val="3"/>
        </w:rPr>
        <w:t>wo i Morze 2014-2020 w tym prior</w:t>
      </w:r>
      <w:r w:rsidRPr="003068D0">
        <w:rPr>
          <w:rFonts w:eastAsia="SimSun" w:cs="F"/>
          <w:kern w:val="3"/>
        </w:rPr>
        <w:t>y</w:t>
      </w:r>
      <w:r w:rsidR="00441328" w:rsidRPr="003068D0">
        <w:rPr>
          <w:rFonts w:eastAsia="SimSun" w:cs="F"/>
          <w:kern w:val="3"/>
        </w:rPr>
        <w:t>tetu 4 „Zwiększenie zatrudnienia</w:t>
      </w:r>
      <w:r w:rsidRPr="003068D0">
        <w:rPr>
          <w:rFonts w:eastAsia="SimSun" w:cs="F"/>
          <w:kern w:val="3"/>
        </w:rPr>
        <w:t xml:space="preserve"> i spójności terytorialnej”, w ramach  którego mają być realizowane Lokalne Strategie Rozwoju a następnie przedsięwzięcia i działania nią objęte. W </w:t>
      </w:r>
      <w:r w:rsidR="0077115E">
        <w:rPr>
          <w:rFonts w:eastAsia="SimSun" w:cs="F"/>
          <w:kern w:val="3"/>
        </w:rPr>
        <w:t> </w:t>
      </w:r>
      <w:r w:rsidRPr="003068D0">
        <w:rPr>
          <w:rFonts w:eastAsia="SimSun" w:cs="F"/>
          <w:kern w:val="3"/>
        </w:rPr>
        <w:t>wyniku oceny stwierdzono, iż wpływ tego priorytetu jest neutralny.</w:t>
      </w:r>
    </w:p>
    <w:p w14:paraId="426B8CF2" w14:textId="77777777" w:rsidR="008167DB" w:rsidRPr="003068D0" w:rsidRDefault="008167DB" w:rsidP="00350D90">
      <w:pPr>
        <w:suppressAutoHyphens/>
        <w:autoSpaceDN w:val="0"/>
        <w:spacing w:after="0" w:line="240" w:lineRule="auto"/>
        <w:ind w:firstLine="709"/>
        <w:jc w:val="both"/>
        <w:textAlignment w:val="baseline"/>
        <w:rPr>
          <w:rFonts w:eastAsia="SimSun" w:cs="F"/>
          <w:kern w:val="3"/>
        </w:rPr>
      </w:pPr>
      <w:r w:rsidRPr="003068D0">
        <w:rPr>
          <w:rFonts w:eastAsia="SimSun" w:cs="F"/>
          <w:bCs/>
          <w:i/>
          <w:color w:val="000000"/>
          <w:kern w:val="3"/>
        </w:rPr>
        <w:t xml:space="preserve">Lokalna Strategia Rozwoju  </w:t>
      </w:r>
      <w:r w:rsidRPr="003068D0">
        <w:rPr>
          <w:rFonts w:eastAsia="SimSun" w:cs="F"/>
          <w:bCs/>
          <w:color w:val="000000"/>
          <w:kern w:val="3"/>
        </w:rPr>
        <w:t>kierowana przez społeczność</w:t>
      </w:r>
      <w:r w:rsidR="0077115E">
        <w:rPr>
          <w:rFonts w:eastAsia="SimSun" w:cs="F"/>
          <w:bCs/>
          <w:color w:val="000000"/>
          <w:kern w:val="3"/>
        </w:rPr>
        <w:t xml:space="preserve"> </w:t>
      </w:r>
      <w:r w:rsidR="003B37A9">
        <w:rPr>
          <w:rFonts w:eastAsia="SimSun" w:cs="F"/>
          <w:bCs/>
          <w:color w:val="000000"/>
          <w:kern w:val="3"/>
        </w:rPr>
        <w:t xml:space="preserve">jest spójna </w:t>
      </w:r>
      <w:r w:rsidRPr="003068D0">
        <w:rPr>
          <w:rFonts w:eastAsia="SimSun" w:cs="F"/>
          <w:bCs/>
          <w:color w:val="000000"/>
          <w:kern w:val="3"/>
        </w:rPr>
        <w:t>z dokumentami strategicznymi wyższego rzędu jak</w:t>
      </w:r>
      <w:r w:rsidR="00441328" w:rsidRPr="003068D0">
        <w:rPr>
          <w:rFonts w:eastAsia="SimSun" w:cs="F"/>
          <w:bCs/>
          <w:color w:val="000000"/>
          <w:kern w:val="3"/>
        </w:rPr>
        <w:t>:</w:t>
      </w:r>
      <w:r w:rsidRPr="003068D0">
        <w:rPr>
          <w:rFonts w:eastAsia="SimSun" w:cs="F"/>
          <w:bCs/>
          <w:color w:val="000000"/>
          <w:kern w:val="3"/>
        </w:rPr>
        <w:t xml:space="preserve">  Strategią Rozwoju Województwa Świętokrzyskiego, Strategią KARP 2020, Programem Operacyjnym RYBY 2014-2020 oraz nie stoi w sprzeczności z zapisami </w:t>
      </w:r>
      <w:r w:rsidR="00441328" w:rsidRPr="003068D0">
        <w:rPr>
          <w:rFonts w:eastAsia="SimSun" w:cs="F"/>
          <w:bCs/>
          <w:color w:val="000000"/>
          <w:kern w:val="3"/>
        </w:rPr>
        <w:t>obowiązujących na obszarze gmin</w:t>
      </w:r>
      <w:r w:rsidRPr="003068D0">
        <w:rPr>
          <w:rFonts w:eastAsia="SimSun" w:cs="F"/>
          <w:bCs/>
          <w:color w:val="000000"/>
          <w:kern w:val="3"/>
        </w:rPr>
        <w:t xml:space="preserve"> dokumentów strategicznych, poddanych przed ich przyjęciem strategicznej ocenie oddziaływania na środowisko.</w:t>
      </w:r>
    </w:p>
    <w:p w14:paraId="330B02BF" w14:textId="77777777" w:rsidR="008167DB" w:rsidRPr="003068D0" w:rsidRDefault="00441328" w:rsidP="00350D90">
      <w:pPr>
        <w:suppressAutoHyphens/>
        <w:autoSpaceDN w:val="0"/>
        <w:spacing w:after="0" w:line="240" w:lineRule="auto"/>
        <w:ind w:firstLine="709"/>
        <w:jc w:val="both"/>
        <w:textAlignment w:val="baseline"/>
        <w:rPr>
          <w:rFonts w:eastAsia="SimSun" w:cs="F"/>
          <w:kern w:val="3"/>
        </w:rPr>
      </w:pPr>
      <w:r w:rsidRPr="003068D0">
        <w:rPr>
          <w:rFonts w:eastAsia="SimSun" w:cs="F"/>
          <w:kern w:val="3"/>
        </w:rPr>
        <w:t>Ponad</w:t>
      </w:r>
      <w:r w:rsidR="008167DB" w:rsidRPr="003068D0">
        <w:rPr>
          <w:rFonts w:eastAsia="SimSun" w:cs="F"/>
          <w:kern w:val="3"/>
        </w:rPr>
        <w:t xml:space="preserve">to </w:t>
      </w:r>
      <w:r w:rsidR="008167DB" w:rsidRPr="003068D0">
        <w:rPr>
          <w:rFonts w:eastAsia="SimSun" w:cs="F"/>
          <w:bCs/>
          <w:kern w:val="3"/>
        </w:rPr>
        <w:t xml:space="preserve">zakres działania LSR dotyczy kilku dziedzin obejmujących turystykę, rozwój społeczności lokalnej oraz wsparcie przedsiębiorczości. Realizacja zadań będzie obejmować obszary </w:t>
      </w:r>
      <w:r w:rsidR="008167DB" w:rsidRPr="003068D0">
        <w:rPr>
          <w:rFonts w:eastAsia="SimSun" w:cs="F"/>
          <w:bCs/>
          <w:color w:val="000000"/>
          <w:kern w:val="3"/>
        </w:rPr>
        <w:t xml:space="preserve">zurbanizowane, które nie będą </w:t>
      </w:r>
      <w:r w:rsidR="008167DB" w:rsidRPr="003068D0">
        <w:rPr>
          <w:rFonts w:eastAsia="SimSun" w:cs="F"/>
          <w:bCs/>
          <w:kern w:val="3"/>
        </w:rPr>
        <w:t xml:space="preserve">realizowane na obszarach Natura 2000. </w:t>
      </w:r>
      <w:r w:rsidR="008167DB" w:rsidRPr="003068D0">
        <w:rPr>
          <w:rFonts w:eastAsia="SimSun" w:cs="F"/>
          <w:bCs/>
          <w:color w:val="000000"/>
          <w:kern w:val="3"/>
        </w:rPr>
        <w:t>Dokument LSR nie wpisuje się w art. 46 ust. 2 i 3 u</w:t>
      </w:r>
      <w:r w:rsidR="008167DB" w:rsidRPr="003068D0">
        <w:rPr>
          <w:rFonts w:eastAsia="Calibri" w:cs="Times New Roman"/>
          <w:bCs/>
          <w:i/>
          <w:color w:val="000000"/>
          <w:kern w:val="3"/>
        </w:rPr>
        <w:t xml:space="preserve">stawy z dnia 3 października 2008 r. o </w:t>
      </w:r>
      <w:r w:rsidR="0077115E">
        <w:rPr>
          <w:rFonts w:eastAsia="Calibri" w:cs="Times New Roman"/>
          <w:bCs/>
          <w:i/>
          <w:color w:val="000000"/>
          <w:kern w:val="3"/>
        </w:rPr>
        <w:t> </w:t>
      </w:r>
      <w:r w:rsidR="008167DB" w:rsidRPr="003068D0">
        <w:rPr>
          <w:rFonts w:eastAsia="Calibri" w:cs="Times New Roman"/>
          <w:bCs/>
          <w:i/>
          <w:color w:val="000000"/>
          <w:kern w:val="3"/>
        </w:rPr>
        <w:t>udostępnianiu informacji o środowisku i jego ochronie, udziale społeczeństwa w ochronie oraz o ocenach oddziaływania na środowisko, ponieważ  realizacja postanowień projektu dokumentu nie spowoduje znaczącego oddziaływania na środowisko,</w:t>
      </w:r>
      <w:r w:rsidR="000D2BC3" w:rsidRPr="003068D0">
        <w:rPr>
          <w:rFonts w:eastAsia="Calibri" w:cs="Times New Roman"/>
          <w:bCs/>
          <w:i/>
          <w:color w:val="000000"/>
          <w:kern w:val="3"/>
        </w:rPr>
        <w:t xml:space="preserve"> w tym na obszary Natura 2000.</w:t>
      </w:r>
    </w:p>
    <w:p w14:paraId="48752344" w14:textId="77777777" w:rsidR="008167DB" w:rsidRPr="003068D0" w:rsidRDefault="008167DB" w:rsidP="00350D90">
      <w:pPr>
        <w:suppressAutoHyphens/>
        <w:autoSpaceDN w:val="0"/>
        <w:spacing w:after="0" w:line="240" w:lineRule="auto"/>
        <w:ind w:firstLine="708"/>
        <w:jc w:val="both"/>
        <w:textAlignment w:val="baseline"/>
        <w:rPr>
          <w:rFonts w:eastAsia="SimSun" w:cs="F"/>
          <w:bCs/>
          <w:color w:val="000000"/>
          <w:kern w:val="3"/>
        </w:rPr>
      </w:pPr>
      <w:r w:rsidRPr="003068D0">
        <w:rPr>
          <w:rFonts w:eastAsia="SimSun" w:cs="F"/>
          <w:bCs/>
          <w:color w:val="000000"/>
          <w:kern w:val="3"/>
        </w:rPr>
        <w:t>Należy podkreślić, iż dokument LSR wykazuje duży poziom ogólności, określa c</w:t>
      </w:r>
      <w:r w:rsidR="000D2BC3" w:rsidRPr="003068D0">
        <w:rPr>
          <w:rFonts w:eastAsia="SimSun" w:cs="F"/>
          <w:bCs/>
          <w:color w:val="000000"/>
          <w:kern w:val="3"/>
        </w:rPr>
        <w:t xml:space="preserve">ele i kierunki rozwoju i </w:t>
      </w:r>
      <w:r w:rsidRPr="003068D0">
        <w:rPr>
          <w:rFonts w:eastAsia="SimSun" w:cs="F"/>
          <w:bCs/>
          <w:color w:val="000000"/>
          <w:kern w:val="3"/>
        </w:rPr>
        <w:t>nie przesądza o lokalizacji poszczególnych operacji oraz nie precyzuje konkretnych rozwiązań technicznych stosowanych przy ich realizacji.</w:t>
      </w:r>
    </w:p>
    <w:p w14:paraId="50D6C54A" w14:textId="77777777" w:rsidR="008167DB" w:rsidRPr="003068D0" w:rsidRDefault="008167DB" w:rsidP="00350D90">
      <w:pPr>
        <w:suppressAutoHyphens/>
        <w:autoSpaceDN w:val="0"/>
        <w:spacing w:after="0" w:line="240" w:lineRule="auto"/>
        <w:ind w:firstLine="709"/>
        <w:jc w:val="both"/>
        <w:textAlignment w:val="baseline"/>
        <w:rPr>
          <w:rFonts w:eastAsia="SimSun" w:cs="F"/>
          <w:kern w:val="3"/>
        </w:rPr>
      </w:pPr>
      <w:r w:rsidRPr="003068D0">
        <w:rPr>
          <w:rFonts w:eastAsia="SimSun" w:cs="F"/>
          <w:bCs/>
          <w:color w:val="000000"/>
          <w:kern w:val="3"/>
        </w:rPr>
        <w:t>Strategia ma na celu poprawę jakości życia mieszkańców na terenie swego działania, a także ożywienia gospodarczego i odbudowy więzi społecznych. Proces ten jest ukierunkowany na rozwój lokalny poprzez wspieranie miejscowych  inicjatyw z zakresu turystyki, kultury i w dziedz</w:t>
      </w:r>
      <w:r w:rsidR="00BC7E63" w:rsidRPr="003068D0">
        <w:rPr>
          <w:rFonts w:eastAsia="SimSun" w:cs="F"/>
          <w:bCs/>
          <w:color w:val="000000"/>
          <w:kern w:val="3"/>
        </w:rPr>
        <w:t>inie społecznej a także rozwój</w:t>
      </w:r>
      <w:r w:rsidRPr="003068D0">
        <w:rPr>
          <w:rFonts w:eastAsia="SimSun" w:cs="F"/>
          <w:bCs/>
          <w:color w:val="000000"/>
          <w:kern w:val="3"/>
        </w:rPr>
        <w:t xml:space="preserve"> mikro przedsiębiorczości. </w:t>
      </w:r>
      <w:r w:rsidR="00BC7E63" w:rsidRPr="003068D0">
        <w:rPr>
          <w:rFonts w:eastAsia="SimSun" w:cs="F"/>
          <w:bCs/>
          <w:color w:val="000000"/>
          <w:kern w:val="3"/>
        </w:rPr>
        <w:t xml:space="preserve">Realizacja celu Strategii </w:t>
      </w:r>
      <w:r w:rsidRPr="003068D0">
        <w:rPr>
          <w:rFonts w:eastAsia="SimSun" w:cs="F"/>
          <w:bCs/>
          <w:color w:val="000000"/>
          <w:kern w:val="3"/>
        </w:rPr>
        <w:t>wymaga czynnej współpracy partnerów lokalnych, organizacji pozarządowych, podmiotów gospodarczych przy rozwiązywaniu problemów rozwojowych.</w:t>
      </w:r>
    </w:p>
    <w:p w14:paraId="5A5B7CB3" w14:textId="77777777" w:rsidR="000D2BC3" w:rsidRPr="003068D0" w:rsidRDefault="008167DB" w:rsidP="00350D90">
      <w:pPr>
        <w:pStyle w:val="Akapitzlist"/>
        <w:autoSpaceDN w:val="0"/>
        <w:spacing w:after="0" w:line="240" w:lineRule="auto"/>
        <w:jc w:val="both"/>
        <w:textAlignment w:val="baseline"/>
        <w:rPr>
          <w:rFonts w:eastAsia="SimSun" w:cs="Times New Roman"/>
          <w:bCs/>
          <w:color w:val="000000"/>
          <w:kern w:val="3"/>
        </w:rPr>
      </w:pPr>
      <w:r w:rsidRPr="003068D0">
        <w:rPr>
          <w:rFonts w:eastAsia="SimSun" w:cs="Times New Roman"/>
          <w:bCs/>
          <w:color w:val="000000"/>
          <w:kern w:val="3"/>
        </w:rPr>
        <w:t>Przy realizacji LSR uwzględnione zostaną aspekty środowiskowe, które dotyczyć będą</w:t>
      </w:r>
    </w:p>
    <w:p w14:paraId="02CBD08C" w14:textId="77777777" w:rsidR="008167DB" w:rsidRPr="003068D0" w:rsidRDefault="008167DB" w:rsidP="00350D90">
      <w:pPr>
        <w:autoSpaceDN w:val="0"/>
        <w:spacing w:after="0" w:line="240" w:lineRule="auto"/>
        <w:jc w:val="both"/>
        <w:textAlignment w:val="baseline"/>
        <w:rPr>
          <w:rFonts w:eastAsia="SimSun" w:cs="Times New Roman"/>
          <w:bCs/>
          <w:color w:val="000000"/>
          <w:kern w:val="3"/>
        </w:rPr>
      </w:pPr>
      <w:r w:rsidRPr="003068D0">
        <w:rPr>
          <w:rFonts w:eastAsia="SimSun" w:cs="Times New Roman"/>
          <w:bCs/>
          <w:color w:val="000000"/>
          <w:kern w:val="3"/>
        </w:rPr>
        <w:t>zrównoważonego rozwoju oraz ochrony środowiska poprzez uwzględnienie obowiązujących aktów prawa wspólnotowego oraz krajowego.</w:t>
      </w:r>
    </w:p>
    <w:p w14:paraId="600C4574" w14:textId="77777777" w:rsidR="008167DB" w:rsidRPr="003068D0" w:rsidRDefault="008167DB" w:rsidP="00350D90">
      <w:pPr>
        <w:suppressAutoHyphens/>
        <w:autoSpaceDN w:val="0"/>
        <w:spacing w:after="0" w:line="240" w:lineRule="auto"/>
        <w:ind w:firstLine="709"/>
        <w:jc w:val="both"/>
        <w:textAlignment w:val="baseline"/>
        <w:rPr>
          <w:rFonts w:eastAsia="SimSun" w:cs="F"/>
          <w:kern w:val="3"/>
        </w:rPr>
      </w:pPr>
      <w:r w:rsidRPr="003068D0">
        <w:rPr>
          <w:rFonts w:eastAsia="SimSun" w:cs="F"/>
          <w:kern w:val="3"/>
        </w:rPr>
        <w:lastRenderedPageBreak/>
        <w:t xml:space="preserve">W LSR nie planuje się operacji, które wiązałyby się z wytwarzaniem i wprowadzaniem szkodliwych substancji i </w:t>
      </w:r>
      <w:r w:rsidR="009F69B4">
        <w:rPr>
          <w:rFonts w:eastAsia="SimSun" w:cs="F"/>
          <w:kern w:val="3"/>
        </w:rPr>
        <w:t> </w:t>
      </w:r>
      <w:r w:rsidRPr="003068D0">
        <w:rPr>
          <w:rFonts w:eastAsia="SimSun" w:cs="F"/>
          <w:kern w:val="3"/>
        </w:rPr>
        <w:t xml:space="preserve">ścieków do gleby lub wód, mogących wpłynąć na jakość i stan omawianych komponentów środowiska. Zasoby naturalne jakie będą wykorzystywane w ramach realizacji inwestycji zawartych w LSR, to przede wszystkim woda, żwir, i piasek, używane w trakcie trwania prac modernizacyjnych i budowlanych. Ze względu na niewielką skalę planowanych prac, zadania realizowane w ramach LSR nie będą wpływały negatywnie na zasoby naturalne na obszarze ŚRLGD. Ponadto realizacja przedsięwzięć nie powinna się wiązać z emisją zanieczyszczeń do atmosfery, mogącą powodować zmiany lokalnego klimatu. Operacje te nie spowodują pogorszenia jakości powietrza oraz przekroczenia poziomu dopuszczalnych substancji określonych w </w:t>
      </w:r>
      <w:r w:rsidRPr="003068D0">
        <w:rPr>
          <w:rFonts w:eastAsia="SimSun" w:cs="F"/>
          <w:i/>
          <w:iCs/>
          <w:kern w:val="3"/>
        </w:rPr>
        <w:t>Rozporządzeniu Ministra Środowiska z dnia 24 sierpnia 2012 r. w sprawie niektórych poziomów substancji w powietrzu</w:t>
      </w:r>
      <w:r w:rsidRPr="003068D0">
        <w:rPr>
          <w:rFonts w:eastAsia="SimSun" w:cs="F"/>
          <w:kern w:val="3"/>
        </w:rPr>
        <w:t xml:space="preserve"> (Dz. U. z 2012 r. poz. 1031</w:t>
      </w:r>
      <w:r w:rsidRPr="003068D0">
        <w:rPr>
          <w:rFonts w:eastAsia="SimSun" w:cs="F"/>
          <w:bCs/>
          <w:kern w:val="3"/>
        </w:rPr>
        <w:t>).</w:t>
      </w:r>
    </w:p>
    <w:p w14:paraId="51D14EA1" w14:textId="77777777" w:rsidR="008167DB" w:rsidRPr="003068D0" w:rsidRDefault="008167DB" w:rsidP="00350D90">
      <w:pPr>
        <w:suppressAutoHyphens/>
        <w:autoSpaceDN w:val="0"/>
        <w:spacing w:after="0" w:line="240" w:lineRule="auto"/>
        <w:ind w:firstLine="709"/>
        <w:jc w:val="both"/>
        <w:textAlignment w:val="baseline"/>
        <w:rPr>
          <w:rFonts w:eastAsia="SimSun" w:cs="F"/>
          <w:kern w:val="3"/>
        </w:rPr>
      </w:pPr>
      <w:r w:rsidRPr="003068D0">
        <w:rPr>
          <w:rFonts w:eastAsia="SimSun" w:cs="F"/>
          <w:bCs/>
          <w:kern w:val="3"/>
        </w:rPr>
        <w:t xml:space="preserve">Prognozuje się, iż operacje zawarte w LSR nie wpłyną </w:t>
      </w:r>
      <w:r w:rsidR="00BC7E63" w:rsidRPr="003068D0">
        <w:rPr>
          <w:rFonts w:eastAsia="SimSun" w:cs="F"/>
          <w:bCs/>
          <w:kern w:val="3"/>
        </w:rPr>
        <w:t>również na pogorszenie</w:t>
      </w:r>
      <w:r w:rsidRPr="003068D0">
        <w:rPr>
          <w:rFonts w:eastAsia="SimSun" w:cs="F"/>
          <w:bCs/>
          <w:kern w:val="3"/>
        </w:rPr>
        <w:t xml:space="preserve"> stanu chronionych  siedlisk przyrodniczych  poprzez fizyczną degradację, zmniejszenie ich populacji, zmianę cech charakterystycznych siedliska czy stworzenie barier dla migracji roślin i zwierząt powodując zmniejszenie bioróżnorodności na obszarze ŚRLGD. Ponadto planowane działania nie spowodują pogorszenia stanu gatunków znajdujących się n</w:t>
      </w:r>
      <w:r w:rsidR="00030891" w:rsidRPr="003068D0">
        <w:rPr>
          <w:rFonts w:eastAsia="SimSun" w:cs="F"/>
          <w:bCs/>
          <w:kern w:val="3"/>
        </w:rPr>
        <w:t xml:space="preserve">a tym obszarze oraz zmniejszenia </w:t>
      </w:r>
      <w:r w:rsidRPr="003068D0">
        <w:rPr>
          <w:rFonts w:eastAsia="SimSun" w:cs="F"/>
          <w:bCs/>
          <w:kern w:val="3"/>
        </w:rPr>
        <w:t xml:space="preserve">szans </w:t>
      </w:r>
      <w:r w:rsidR="00030891" w:rsidRPr="003068D0">
        <w:rPr>
          <w:rFonts w:eastAsia="SimSun" w:cs="F"/>
          <w:bCs/>
          <w:kern w:val="3"/>
        </w:rPr>
        <w:t>na osiągnięcie</w:t>
      </w:r>
      <w:r w:rsidRPr="003068D0">
        <w:rPr>
          <w:rFonts w:eastAsia="SimSun" w:cs="F"/>
          <w:bCs/>
          <w:kern w:val="3"/>
        </w:rPr>
        <w:t xml:space="preserve"> właściwego stanu ochrony siedlisk w przyszłości.</w:t>
      </w:r>
    </w:p>
    <w:p w14:paraId="65C25F03" w14:textId="77777777" w:rsidR="008167DB" w:rsidRPr="003068D0" w:rsidRDefault="008167DB" w:rsidP="00350D90">
      <w:pPr>
        <w:suppressAutoHyphens/>
        <w:autoSpaceDN w:val="0"/>
        <w:spacing w:after="0" w:line="240" w:lineRule="auto"/>
        <w:ind w:firstLine="709"/>
        <w:jc w:val="both"/>
        <w:textAlignment w:val="baseline"/>
        <w:rPr>
          <w:rFonts w:eastAsia="SimSun" w:cs="F"/>
          <w:kern w:val="3"/>
        </w:rPr>
      </w:pPr>
      <w:r w:rsidRPr="003068D0">
        <w:rPr>
          <w:rFonts w:eastAsia="SimSun" w:cs="F"/>
          <w:color w:val="000000"/>
          <w:kern w:val="3"/>
        </w:rPr>
        <w:t>Pozostałe operacje planowane w ramach realizacji LSR nie będą oddziaływać na środowisko, ponieważ ich głównym celem jest rozwój mieszkańców gmin tworzących ŚRLGD.</w:t>
      </w:r>
    </w:p>
    <w:p w14:paraId="6CC3DED6" w14:textId="77777777" w:rsidR="000D2BC3" w:rsidRPr="003068D0" w:rsidRDefault="008167DB" w:rsidP="00350D90">
      <w:pPr>
        <w:suppressAutoHyphens/>
        <w:autoSpaceDN w:val="0"/>
        <w:spacing w:after="0" w:line="240" w:lineRule="auto"/>
        <w:ind w:firstLine="709"/>
        <w:jc w:val="both"/>
        <w:textAlignment w:val="baseline"/>
        <w:rPr>
          <w:rFonts w:eastAsia="SimSun" w:cs="F"/>
          <w:kern w:val="3"/>
        </w:rPr>
      </w:pPr>
      <w:r w:rsidRPr="003068D0">
        <w:rPr>
          <w:rFonts w:eastAsia="SimSun" w:cs="F"/>
          <w:color w:val="000000"/>
          <w:kern w:val="3"/>
        </w:rPr>
        <w:t>Przedsięwzięcia te wpłyną bezpośrednio na wzrost poziomu zadowolenia mieszkańców i turystów, natomiast konkretne działania społeczne dotyczyć będą rozwoju zasobów ludzkich, aktywizacji społeczności oraz pobudzenia przedsiębiorczości mieszkańców. Powstanie nowych podmiotów gospodarczych przyczyni się do utworzenia nowych miejsc pracy, co wpłynie na zmniejszenie się bezrobocia, poprawie ulegną również warunki ekonomiczne mieszkańców gmin. Projekt</w:t>
      </w:r>
      <w:r w:rsidR="00030891" w:rsidRPr="003068D0">
        <w:rPr>
          <w:rFonts w:eastAsia="SimSun" w:cs="F"/>
          <w:color w:val="000000"/>
          <w:kern w:val="3"/>
        </w:rPr>
        <w:t>y będą miały na celu podnoszenie</w:t>
      </w:r>
      <w:r w:rsidRPr="003068D0">
        <w:rPr>
          <w:rFonts w:eastAsia="SimSun" w:cs="F"/>
          <w:color w:val="000000"/>
          <w:kern w:val="3"/>
        </w:rPr>
        <w:t xml:space="preserve"> kwalifikacji mieszkańców obszarów wiejskich, budowy i zacieśniania więzi społecznych, podejmowania inicjatyw służących regionalnemu rozwojowi gospodarczemu oraz ogólnej popra</w:t>
      </w:r>
      <w:r w:rsidR="00030891" w:rsidRPr="003068D0">
        <w:rPr>
          <w:rFonts w:eastAsia="SimSun" w:cs="F"/>
          <w:color w:val="000000"/>
          <w:kern w:val="3"/>
        </w:rPr>
        <w:t>wie</w:t>
      </w:r>
      <w:r w:rsidRPr="003068D0">
        <w:rPr>
          <w:rFonts w:eastAsia="SimSun" w:cs="F"/>
          <w:color w:val="000000"/>
          <w:kern w:val="3"/>
        </w:rPr>
        <w:t xml:space="preserve"> sytuacji dochodowej. W LSR zawarto zapisy, że zadania wdrażane zarówno przez beneficjentów jak i samą ŚRLGD będą realizowane w sposób taki by nie zagrażały zdrowiu i życiu ludzi oraz środowisku naturalnemu, zatem prawdopodobieństwo wystąpienia ryzyka dla zdrowia ludzi lub zagrożenia dla środowiska jest znikome. Nie przewiduje się znacząco negatywnych oddziaływań na </w:t>
      </w:r>
      <w:r w:rsidR="00030891" w:rsidRPr="003068D0">
        <w:rPr>
          <w:rFonts w:eastAsia="SimSun" w:cs="F"/>
          <w:color w:val="000000"/>
          <w:kern w:val="3"/>
        </w:rPr>
        <w:t>z</w:t>
      </w:r>
      <w:r w:rsidRPr="003068D0">
        <w:rPr>
          <w:rFonts w:eastAsia="SimSun" w:cs="F"/>
          <w:color w:val="000000"/>
          <w:kern w:val="3"/>
        </w:rPr>
        <w:t>drowie i życie ludzi.</w:t>
      </w:r>
    </w:p>
    <w:p w14:paraId="3148B566" w14:textId="77777777" w:rsidR="008167DB" w:rsidRPr="003068D0" w:rsidRDefault="00030891" w:rsidP="00350D90">
      <w:pPr>
        <w:suppressAutoHyphens/>
        <w:autoSpaceDN w:val="0"/>
        <w:spacing w:after="0" w:line="240" w:lineRule="auto"/>
        <w:ind w:firstLine="709"/>
        <w:jc w:val="both"/>
        <w:textAlignment w:val="baseline"/>
        <w:rPr>
          <w:rFonts w:eastAsia="SimSun" w:cs="F"/>
          <w:kern w:val="3"/>
        </w:rPr>
      </w:pPr>
      <w:r w:rsidRPr="003068D0">
        <w:rPr>
          <w:rFonts w:eastAsia="Arial Unicode MS" w:cs="F"/>
          <w:kern w:val="3"/>
          <w:lang w:eastAsia="ar-SA"/>
        </w:rPr>
        <w:t>Reasumując, o</w:t>
      </w:r>
      <w:r w:rsidR="008167DB" w:rsidRPr="003068D0">
        <w:rPr>
          <w:rFonts w:eastAsia="Arial Unicode MS" w:cs="F"/>
          <w:kern w:val="3"/>
          <w:lang w:eastAsia="ar-SA"/>
        </w:rPr>
        <w:t>peracje nie będą lokalizowane na przedmiotach ochrony obszarów Natura 2000,a działania</w:t>
      </w:r>
      <w:r w:rsidRPr="003068D0">
        <w:rPr>
          <w:rFonts w:eastAsia="Arial Unicode MS" w:cs="F"/>
          <w:kern w:val="3"/>
          <w:lang w:eastAsia="ar-SA"/>
        </w:rPr>
        <w:t xml:space="preserve"> prowadzone w ramach wdrażania LS</w:t>
      </w:r>
      <w:r w:rsidR="008167DB" w:rsidRPr="003068D0">
        <w:rPr>
          <w:rFonts w:eastAsia="Arial Unicode MS" w:cs="F"/>
          <w:kern w:val="3"/>
          <w:lang w:eastAsia="ar-SA"/>
        </w:rPr>
        <w:t>R nie będą miały istotnego oddziaływania na przekroczenie standardów jakości środowiska.</w:t>
      </w:r>
    </w:p>
    <w:p w14:paraId="4D63D50F" w14:textId="77777777" w:rsidR="008167DB" w:rsidRPr="00F90C7D" w:rsidRDefault="008167DB" w:rsidP="00350D90">
      <w:pPr>
        <w:suppressAutoHyphens/>
        <w:autoSpaceDN w:val="0"/>
        <w:spacing w:after="0" w:line="240" w:lineRule="auto"/>
        <w:ind w:firstLine="708"/>
        <w:jc w:val="both"/>
        <w:textAlignment w:val="baseline"/>
        <w:rPr>
          <w:rFonts w:eastAsia="SimSun" w:cs="F"/>
          <w:kern w:val="3"/>
        </w:rPr>
      </w:pPr>
      <w:r w:rsidRPr="00F90C7D">
        <w:rPr>
          <w:rFonts w:eastAsia="Arial Unicode MS" w:cs="F"/>
          <w:kern w:val="3"/>
          <w:lang w:eastAsia="ar-SA"/>
        </w:rPr>
        <w:t xml:space="preserve">Opinię tę podzielił Regionalny Dyrektor Ochrony Środowiska w Kielcach wydając stosowną decyzję   uzgadniającą odstąpienie od przeprowadzenia strategicznej oceny oddziaływania na środowisko dla projektu „Lokalnej Strategii Rozwoju” w okresie programowania 2014-2020. </w:t>
      </w:r>
    </w:p>
    <w:p w14:paraId="09F17379" w14:textId="77777777" w:rsidR="008167DB" w:rsidRPr="003068D0" w:rsidRDefault="008167DB" w:rsidP="00350D90">
      <w:pPr>
        <w:spacing w:line="240" w:lineRule="auto"/>
        <w:jc w:val="both"/>
      </w:pPr>
      <w:r w:rsidRPr="00F90C7D">
        <w:rPr>
          <w:rFonts w:eastAsia="Arial Unicode MS" w:cs="F"/>
          <w:kern w:val="3"/>
          <w:lang w:eastAsia="ar-SA"/>
        </w:rPr>
        <w:t xml:space="preserve">Pismo RDOŚ z dnia   </w:t>
      </w:r>
      <w:r w:rsidR="00FF6FA3" w:rsidRPr="00F90C7D">
        <w:rPr>
          <w:rFonts w:eastAsia="Arial Unicode MS" w:cs="F"/>
          <w:kern w:val="3"/>
          <w:lang w:eastAsia="ar-SA"/>
        </w:rPr>
        <w:t>30.11.201</w:t>
      </w:r>
      <w:r w:rsidR="00C24C69">
        <w:rPr>
          <w:rFonts w:eastAsia="Arial Unicode MS" w:cs="F"/>
          <w:kern w:val="3"/>
          <w:lang w:eastAsia="ar-SA"/>
        </w:rPr>
        <w:t>5r znak;WPN-II.410.229.2015.MK.</w:t>
      </w:r>
    </w:p>
    <w:p w14:paraId="0EE7A654" w14:textId="77777777" w:rsidR="001224B0" w:rsidRDefault="001224B0" w:rsidP="009F69B4">
      <w:pPr>
        <w:pStyle w:val="Nagwek1"/>
        <w:spacing w:before="0" w:after="200" w:line="240" w:lineRule="auto"/>
        <w:rPr>
          <w:color w:val="auto"/>
          <w:sz w:val="24"/>
        </w:rPr>
      </w:pPr>
      <w:bookmarkStart w:id="48" w:name="_Toc439176946"/>
      <w:r w:rsidRPr="00DF24E4">
        <w:rPr>
          <w:rFonts w:asciiTheme="minorHAnsi" w:hAnsiTheme="minorHAnsi"/>
          <w:color w:val="auto"/>
          <w:sz w:val="22"/>
          <w:szCs w:val="22"/>
        </w:rPr>
        <w:t>WYKAZ WYKORZYSTANEJ LITERATURY</w:t>
      </w:r>
      <w:r w:rsidRPr="00852E05">
        <w:rPr>
          <w:color w:val="auto"/>
          <w:sz w:val="24"/>
        </w:rPr>
        <w:t>.</w:t>
      </w:r>
      <w:bookmarkEnd w:id="48"/>
    </w:p>
    <w:p w14:paraId="67E48EEC" w14:textId="77777777" w:rsidR="007D3818" w:rsidRDefault="009F69B4" w:rsidP="009F69B4">
      <w:pPr>
        <w:pStyle w:val="Akapitzlist"/>
        <w:numPr>
          <w:ilvl w:val="0"/>
          <w:numId w:val="77"/>
        </w:numPr>
        <w:spacing w:line="240" w:lineRule="auto"/>
      </w:pPr>
      <w:r>
        <w:t>Ustawa o RLKS (Dz.U. 2015 poz. 378)</w:t>
      </w:r>
      <w:r w:rsidR="0022532C">
        <w:t>;</w:t>
      </w:r>
    </w:p>
    <w:p w14:paraId="464BEC98" w14:textId="77777777" w:rsidR="009F69B4" w:rsidRDefault="009F69B4" w:rsidP="009F69B4">
      <w:pPr>
        <w:pStyle w:val="Akapitzlist"/>
        <w:numPr>
          <w:ilvl w:val="0"/>
          <w:numId w:val="77"/>
        </w:numPr>
        <w:spacing w:line="240" w:lineRule="auto"/>
      </w:pPr>
      <w:r>
        <w:t xml:space="preserve">Ustawa o wspieraniu Zrównoważonego rozwoju sektora rybackiego z udziałem </w:t>
      </w:r>
      <w:proofErr w:type="spellStart"/>
      <w:r>
        <w:t>EFMiR</w:t>
      </w:r>
      <w:proofErr w:type="spellEnd"/>
      <w:r>
        <w:t xml:space="preserve"> (Dz.U. 2015, poz. 1358)</w:t>
      </w:r>
    </w:p>
    <w:p w14:paraId="69C05C88" w14:textId="77777777" w:rsidR="009F69B4" w:rsidRDefault="009F69B4" w:rsidP="009F69B4">
      <w:pPr>
        <w:pStyle w:val="Akapitzlist"/>
        <w:numPr>
          <w:ilvl w:val="0"/>
          <w:numId w:val="77"/>
        </w:numPr>
        <w:spacing w:line="240" w:lineRule="auto"/>
      </w:pPr>
      <w:r>
        <w:t>Ustawa o zasadach realizacji programów w zakresie polityki spójności finansowanych w perspektywie finansowej 2014 – 2020 (Dz.U. 2014, poz. 1146)</w:t>
      </w:r>
      <w:r w:rsidR="0022532C">
        <w:t>;</w:t>
      </w:r>
    </w:p>
    <w:p w14:paraId="13AABB08" w14:textId="77777777" w:rsidR="009F69B4" w:rsidRDefault="009F69B4" w:rsidP="009F69B4">
      <w:pPr>
        <w:pStyle w:val="Akapitzlist"/>
        <w:numPr>
          <w:ilvl w:val="0"/>
          <w:numId w:val="77"/>
        </w:numPr>
        <w:spacing w:line="240" w:lineRule="auto"/>
      </w:pPr>
      <w:r>
        <w:t>Rozporządzenie UE nr 1303/2013 z dnia 17.12.2013</w:t>
      </w:r>
      <w:r w:rsidR="0022532C">
        <w:t>;</w:t>
      </w:r>
    </w:p>
    <w:p w14:paraId="17D5CB6B" w14:textId="77777777" w:rsidR="009F69B4" w:rsidRDefault="009F69B4" w:rsidP="009F69B4">
      <w:pPr>
        <w:pStyle w:val="Akapitzlist"/>
        <w:numPr>
          <w:ilvl w:val="0"/>
          <w:numId w:val="77"/>
        </w:numPr>
        <w:spacing w:line="240" w:lineRule="auto"/>
      </w:pPr>
      <w:r>
        <w:t>Rozporządzenie UE nr 508/2014 z dnia 15.05.2014</w:t>
      </w:r>
      <w:r w:rsidR="0022532C">
        <w:t>;</w:t>
      </w:r>
    </w:p>
    <w:p w14:paraId="7FE99378" w14:textId="77777777" w:rsidR="009F69B4" w:rsidRDefault="009F69B4" w:rsidP="009F69B4">
      <w:pPr>
        <w:pStyle w:val="Akapitzlist"/>
        <w:numPr>
          <w:ilvl w:val="0"/>
          <w:numId w:val="77"/>
        </w:numPr>
        <w:spacing w:line="240" w:lineRule="auto"/>
      </w:pPr>
      <w:r>
        <w:t>Wytyczne dla podmiotów lokalnych dotyczące rozwoju lokalnego kierowanego przez społeczność</w:t>
      </w:r>
    </w:p>
    <w:p w14:paraId="3ECB6D5D" w14:textId="77777777" w:rsidR="009F69B4" w:rsidRDefault="00BC3E22" w:rsidP="009F69B4">
      <w:pPr>
        <w:pStyle w:val="Akapitzlist"/>
        <w:numPr>
          <w:ilvl w:val="0"/>
          <w:numId w:val="77"/>
        </w:numPr>
        <w:spacing w:line="240" w:lineRule="auto"/>
      </w:pPr>
      <w:r>
        <w:t>Zasady realizacji instrumentu rozwój lokalny kierowany przez społeczność w Polsce, Warszawa 2014</w:t>
      </w:r>
      <w:r w:rsidR="0022532C">
        <w:t>r.</w:t>
      </w:r>
    </w:p>
    <w:p w14:paraId="1D2F4B8C" w14:textId="77777777" w:rsidR="001224B0" w:rsidRPr="00DF24E4" w:rsidRDefault="004349FC" w:rsidP="00350D90">
      <w:pPr>
        <w:pStyle w:val="Nagwek1"/>
        <w:spacing w:before="0" w:line="240" w:lineRule="auto"/>
        <w:rPr>
          <w:rFonts w:asciiTheme="minorHAnsi" w:hAnsiTheme="minorHAnsi"/>
          <w:color w:val="auto"/>
          <w:sz w:val="22"/>
          <w:szCs w:val="22"/>
        </w:rPr>
      </w:pPr>
      <w:bookmarkStart w:id="49" w:name="_Toc439176947"/>
      <w:r w:rsidRPr="00DF24E4">
        <w:rPr>
          <w:rFonts w:asciiTheme="minorHAnsi" w:hAnsiTheme="minorHAnsi"/>
          <w:color w:val="auto"/>
          <w:sz w:val="22"/>
          <w:szCs w:val="22"/>
        </w:rPr>
        <w:t xml:space="preserve">ZAŁĄCZNIKI DO </w:t>
      </w:r>
      <w:r w:rsidR="001224B0" w:rsidRPr="00DF24E4">
        <w:rPr>
          <w:rFonts w:asciiTheme="minorHAnsi" w:hAnsiTheme="minorHAnsi"/>
          <w:color w:val="auto"/>
          <w:sz w:val="22"/>
          <w:szCs w:val="22"/>
        </w:rPr>
        <w:t>LSR.</w:t>
      </w:r>
      <w:bookmarkEnd w:id="49"/>
    </w:p>
    <w:p w14:paraId="3A720DA1" w14:textId="77777777" w:rsidR="003068D0" w:rsidRDefault="003068D0" w:rsidP="00350D90">
      <w:pPr>
        <w:pStyle w:val="Akapitzlist"/>
        <w:numPr>
          <w:ilvl w:val="0"/>
          <w:numId w:val="55"/>
        </w:numPr>
        <w:spacing w:line="240" w:lineRule="auto"/>
      </w:pPr>
      <w:r>
        <w:t>Procedura  aktualizacji LSR</w:t>
      </w:r>
      <w:r w:rsidR="0022532C">
        <w:t>;</w:t>
      </w:r>
    </w:p>
    <w:p w14:paraId="4481B62D" w14:textId="77777777" w:rsidR="003068D0" w:rsidRDefault="003068D0" w:rsidP="00350D90">
      <w:pPr>
        <w:pStyle w:val="Akapitzlist"/>
        <w:numPr>
          <w:ilvl w:val="0"/>
          <w:numId w:val="55"/>
        </w:numPr>
        <w:spacing w:line="240" w:lineRule="auto"/>
      </w:pPr>
      <w:r>
        <w:t>Procedury dokonywania ewaluacji i monitoringu</w:t>
      </w:r>
      <w:r w:rsidR="0022532C">
        <w:t>;</w:t>
      </w:r>
    </w:p>
    <w:p w14:paraId="3F36AA46" w14:textId="77777777" w:rsidR="003068D0" w:rsidRDefault="003068D0" w:rsidP="00350D90">
      <w:pPr>
        <w:pStyle w:val="Akapitzlist"/>
        <w:numPr>
          <w:ilvl w:val="0"/>
          <w:numId w:val="55"/>
        </w:numPr>
        <w:spacing w:line="240" w:lineRule="auto"/>
      </w:pPr>
      <w:r>
        <w:t>Plan działania</w:t>
      </w:r>
      <w:r w:rsidR="0022532C">
        <w:t>;</w:t>
      </w:r>
    </w:p>
    <w:p w14:paraId="2F2F15AC" w14:textId="77777777" w:rsidR="003068D0" w:rsidRDefault="003068D0" w:rsidP="00350D90">
      <w:pPr>
        <w:pStyle w:val="Akapitzlist"/>
        <w:numPr>
          <w:ilvl w:val="0"/>
          <w:numId w:val="55"/>
        </w:numPr>
        <w:spacing w:line="240" w:lineRule="auto"/>
      </w:pPr>
      <w:r>
        <w:t>Budżet</w:t>
      </w:r>
      <w:r w:rsidR="0022532C">
        <w:t>;</w:t>
      </w:r>
    </w:p>
    <w:p w14:paraId="3C5F43F2" w14:textId="77777777" w:rsidR="003068D0" w:rsidRPr="003068D0" w:rsidRDefault="003068D0" w:rsidP="00350D90">
      <w:pPr>
        <w:pStyle w:val="Akapitzlist"/>
        <w:numPr>
          <w:ilvl w:val="0"/>
          <w:numId w:val="55"/>
        </w:numPr>
        <w:spacing w:line="240" w:lineRule="auto"/>
      </w:pPr>
      <w:r>
        <w:t>Plan komunikacji</w:t>
      </w:r>
      <w:r w:rsidR="0022532C">
        <w:t>.</w:t>
      </w:r>
    </w:p>
    <w:p w14:paraId="2DBE7A4D" w14:textId="77777777" w:rsidR="003068D0" w:rsidRDefault="0077115E" w:rsidP="0077115E">
      <w:pPr>
        <w:spacing w:line="240" w:lineRule="auto"/>
        <w:jc w:val="center"/>
        <w:rPr>
          <w:i/>
        </w:rPr>
      </w:pPr>
      <w:r w:rsidRPr="0077115E">
        <w:rPr>
          <w:i/>
        </w:rPr>
        <w:t>Lokalna Strategi</w:t>
      </w:r>
      <w:r w:rsidR="0022532C">
        <w:rPr>
          <w:i/>
        </w:rPr>
        <w:t>a Rozwoju została zatwierdzona U</w:t>
      </w:r>
      <w:r w:rsidR="00ED0355">
        <w:rPr>
          <w:i/>
        </w:rPr>
        <w:t>chwałą  N</w:t>
      </w:r>
      <w:r w:rsidRPr="0077115E">
        <w:rPr>
          <w:i/>
        </w:rPr>
        <w:t>r</w:t>
      </w:r>
      <w:r w:rsidR="00BB215B">
        <w:rPr>
          <w:i/>
        </w:rPr>
        <w:t xml:space="preserve"> 3/21/2018  z dnia 27.12.2018 Zarządu</w:t>
      </w:r>
      <w:r w:rsidRPr="0077115E">
        <w:rPr>
          <w:i/>
        </w:rPr>
        <w:t xml:space="preserve"> Stowarzyszenia Świętokrzyska Rybacka Lokalna Grupa Działania</w:t>
      </w:r>
      <w:r w:rsidR="00344838">
        <w:rPr>
          <w:i/>
        </w:rPr>
        <w:t>.</w:t>
      </w:r>
    </w:p>
    <w:p w14:paraId="7F669836" w14:textId="77777777" w:rsidR="00344838" w:rsidRDefault="00344838" w:rsidP="0077115E">
      <w:pPr>
        <w:spacing w:line="240" w:lineRule="auto"/>
        <w:jc w:val="center"/>
        <w:rPr>
          <w:i/>
        </w:rPr>
      </w:pPr>
    </w:p>
    <w:p w14:paraId="1DEA5152" w14:textId="77777777" w:rsidR="00355E19" w:rsidRDefault="00355E19" w:rsidP="0077115E">
      <w:pPr>
        <w:spacing w:line="240" w:lineRule="auto"/>
        <w:jc w:val="center"/>
        <w:rPr>
          <w:i/>
        </w:rPr>
      </w:pPr>
    </w:p>
    <w:p w14:paraId="413E7A73" w14:textId="77777777" w:rsidR="00355E19" w:rsidRDefault="00355E19" w:rsidP="00355E19">
      <w:pPr>
        <w:spacing w:line="240" w:lineRule="auto"/>
        <w:ind w:firstLine="708"/>
        <w:jc w:val="both"/>
        <w:rPr>
          <w:i/>
        </w:rPr>
      </w:pPr>
      <w:r>
        <w:rPr>
          <w:i/>
        </w:rPr>
        <w:t>Sekretarz Zebrania</w:t>
      </w:r>
      <w:r>
        <w:rPr>
          <w:i/>
        </w:rPr>
        <w:tab/>
      </w:r>
      <w:r>
        <w:rPr>
          <w:i/>
        </w:rPr>
        <w:tab/>
      </w:r>
      <w:r>
        <w:rPr>
          <w:i/>
        </w:rPr>
        <w:tab/>
      </w:r>
      <w:r>
        <w:rPr>
          <w:i/>
        </w:rPr>
        <w:tab/>
      </w:r>
      <w:r>
        <w:rPr>
          <w:i/>
        </w:rPr>
        <w:tab/>
      </w:r>
      <w:r>
        <w:rPr>
          <w:i/>
        </w:rPr>
        <w:tab/>
      </w:r>
      <w:r>
        <w:rPr>
          <w:i/>
        </w:rPr>
        <w:tab/>
        <w:t>Przewodniczący Zebrania</w:t>
      </w:r>
    </w:p>
    <w:p w14:paraId="14EC6872" w14:textId="77777777" w:rsidR="00355E19" w:rsidRDefault="00355E19" w:rsidP="00355E19">
      <w:pPr>
        <w:spacing w:line="240" w:lineRule="auto"/>
        <w:ind w:firstLine="708"/>
        <w:jc w:val="both"/>
        <w:rPr>
          <w:i/>
        </w:rPr>
      </w:pPr>
    </w:p>
    <w:p w14:paraId="4C6F88A6" w14:textId="77777777" w:rsidR="00355E19" w:rsidRDefault="00355E19" w:rsidP="00355E19">
      <w:pPr>
        <w:spacing w:after="0" w:line="240" w:lineRule="auto"/>
        <w:ind w:firstLine="709"/>
        <w:jc w:val="both"/>
        <w:rPr>
          <w:i/>
        </w:rPr>
      </w:pPr>
      <w:r>
        <w:rPr>
          <w:i/>
        </w:rPr>
        <w:t>……………………………..</w:t>
      </w:r>
      <w:r>
        <w:rPr>
          <w:i/>
        </w:rPr>
        <w:tab/>
      </w:r>
      <w:r>
        <w:rPr>
          <w:i/>
        </w:rPr>
        <w:tab/>
      </w:r>
      <w:r>
        <w:rPr>
          <w:i/>
        </w:rPr>
        <w:tab/>
      </w:r>
      <w:r>
        <w:rPr>
          <w:i/>
        </w:rPr>
        <w:tab/>
      </w:r>
      <w:r>
        <w:rPr>
          <w:i/>
        </w:rPr>
        <w:tab/>
      </w:r>
      <w:r>
        <w:rPr>
          <w:i/>
        </w:rPr>
        <w:tab/>
      </w:r>
      <w:r>
        <w:rPr>
          <w:i/>
        </w:rPr>
        <w:tab/>
        <w:t>………………………………………..</w:t>
      </w:r>
    </w:p>
    <w:p w14:paraId="6DDA1AB9" w14:textId="77777777" w:rsidR="00355E19" w:rsidRDefault="00355E19" w:rsidP="00355E19">
      <w:pPr>
        <w:spacing w:line="240" w:lineRule="auto"/>
        <w:ind w:firstLine="708"/>
        <w:jc w:val="both"/>
        <w:rPr>
          <w:i/>
        </w:rPr>
      </w:pPr>
      <w:r>
        <w:rPr>
          <w:i/>
        </w:rPr>
        <w:t>Magda Prawda</w:t>
      </w:r>
      <w:r>
        <w:rPr>
          <w:i/>
        </w:rPr>
        <w:tab/>
      </w:r>
      <w:r>
        <w:rPr>
          <w:i/>
        </w:rPr>
        <w:tab/>
      </w:r>
      <w:r>
        <w:rPr>
          <w:i/>
        </w:rPr>
        <w:tab/>
      </w:r>
      <w:r>
        <w:rPr>
          <w:i/>
        </w:rPr>
        <w:tab/>
      </w:r>
      <w:r>
        <w:rPr>
          <w:i/>
        </w:rPr>
        <w:tab/>
      </w:r>
      <w:r>
        <w:rPr>
          <w:i/>
        </w:rPr>
        <w:tab/>
      </w:r>
      <w:r>
        <w:rPr>
          <w:i/>
        </w:rPr>
        <w:tab/>
      </w:r>
      <w:r>
        <w:rPr>
          <w:i/>
        </w:rPr>
        <w:tab/>
        <w:t xml:space="preserve">         Maciej Tomczyk</w:t>
      </w:r>
    </w:p>
    <w:p w14:paraId="634023EA" w14:textId="77777777" w:rsidR="00355E19" w:rsidRDefault="00355E19" w:rsidP="0077115E">
      <w:pPr>
        <w:spacing w:line="240" w:lineRule="auto"/>
        <w:jc w:val="center"/>
        <w:rPr>
          <w:i/>
        </w:rPr>
      </w:pPr>
    </w:p>
    <w:p w14:paraId="2EAEB9D3" w14:textId="77777777" w:rsidR="00344838" w:rsidRDefault="00344838" w:rsidP="00344838">
      <w:pPr>
        <w:spacing w:line="240" w:lineRule="auto"/>
        <w:jc w:val="both"/>
        <w:rPr>
          <w:b/>
        </w:rPr>
      </w:pPr>
      <w:r w:rsidRPr="00344838">
        <w:rPr>
          <w:b/>
        </w:rPr>
        <w:t>Z</w:t>
      </w:r>
      <w:r w:rsidR="00DE2E0A">
        <w:rPr>
          <w:b/>
        </w:rPr>
        <w:t>a</w:t>
      </w:r>
      <w:r w:rsidRPr="00344838">
        <w:rPr>
          <w:b/>
        </w:rPr>
        <w:t>łącznik nr 1. Procedura aktualizacji LSR.</w:t>
      </w:r>
      <w:r w:rsidRPr="003D62D9">
        <w:rPr>
          <w:b/>
        </w:rPr>
        <w:t xml:space="preserve">                   </w:t>
      </w:r>
    </w:p>
    <w:p w14:paraId="001BAA20" w14:textId="77777777" w:rsidR="00344838" w:rsidRPr="003D62D9" w:rsidRDefault="00344838" w:rsidP="00344838">
      <w:pPr>
        <w:spacing w:line="240" w:lineRule="auto"/>
        <w:jc w:val="right"/>
        <w:rPr>
          <w:b/>
        </w:rPr>
      </w:pPr>
      <w:r w:rsidRPr="003D62D9">
        <w:rPr>
          <w:b/>
        </w:rPr>
        <w:t xml:space="preserve"> </w:t>
      </w:r>
      <w:bookmarkStart w:id="50" w:name="_Toc201985155"/>
      <w:bookmarkStart w:id="51" w:name="_Toc195328330"/>
      <w:r w:rsidR="00ED0355">
        <w:rPr>
          <w:b/>
        </w:rPr>
        <w:t>Załącznik nr 1 do Uchwały WZC N</w:t>
      </w:r>
      <w:r w:rsidRPr="003D62D9">
        <w:rPr>
          <w:b/>
        </w:rPr>
        <w:t>r 6 /XII/2015 z dnia 28.12.2015r.</w:t>
      </w:r>
    </w:p>
    <w:p w14:paraId="405A3244" w14:textId="77777777" w:rsidR="00344838" w:rsidRPr="003D62D9" w:rsidRDefault="00344838" w:rsidP="00344838">
      <w:pPr>
        <w:tabs>
          <w:tab w:val="left" w:pos="3420"/>
        </w:tabs>
        <w:spacing w:after="0" w:line="240" w:lineRule="auto"/>
        <w:jc w:val="center"/>
        <w:rPr>
          <w:b/>
        </w:rPr>
      </w:pPr>
      <w:r w:rsidRPr="003D62D9">
        <w:rPr>
          <w:b/>
        </w:rPr>
        <w:t>PROCEDURA AKTUALIZACJI</w:t>
      </w:r>
      <w:r>
        <w:rPr>
          <w:b/>
        </w:rPr>
        <w:t xml:space="preserve"> </w:t>
      </w:r>
      <w:r w:rsidRPr="003D62D9">
        <w:rPr>
          <w:b/>
        </w:rPr>
        <w:t xml:space="preserve">LOKALNEJ STRATEGII ROZWOJU </w:t>
      </w:r>
    </w:p>
    <w:p w14:paraId="5F472DB9" w14:textId="77777777" w:rsidR="00344838" w:rsidRDefault="00344838" w:rsidP="00344838">
      <w:pPr>
        <w:spacing w:after="0" w:line="240" w:lineRule="auto"/>
        <w:jc w:val="center"/>
        <w:rPr>
          <w:b/>
        </w:rPr>
      </w:pPr>
      <w:r w:rsidRPr="003D62D9">
        <w:rPr>
          <w:b/>
        </w:rPr>
        <w:t>PRZEZ STOWARZYSZENIE ŚWIĘTOKRZYSKA  RYBACKA LOKALNA GRUPA DZIAŁANIA</w:t>
      </w:r>
    </w:p>
    <w:p w14:paraId="48B20453" w14:textId="77777777" w:rsidR="00344838" w:rsidRPr="003D62D9" w:rsidRDefault="00344838" w:rsidP="00344838">
      <w:pPr>
        <w:jc w:val="both"/>
        <w:rPr>
          <w:b/>
        </w:rPr>
      </w:pPr>
    </w:p>
    <w:p w14:paraId="705CB021" w14:textId="77777777" w:rsidR="00344838" w:rsidRPr="003D62D9" w:rsidRDefault="00344838" w:rsidP="00344838">
      <w:pPr>
        <w:numPr>
          <w:ilvl w:val="0"/>
          <w:numId w:val="56"/>
        </w:numPr>
        <w:spacing w:after="0" w:line="240" w:lineRule="auto"/>
        <w:ind w:left="0" w:hanging="284"/>
        <w:jc w:val="both"/>
      </w:pPr>
      <w:r w:rsidRPr="003D62D9">
        <w:t>Niniejsza procedura reguluje zasady i tryb aktualizacji treści Lokalnej Strategii Rozwoju realizowanej przez Stowarzyszenie w perspektywie finansowej 2014 – 2020.</w:t>
      </w:r>
    </w:p>
    <w:p w14:paraId="2EDDC2DF" w14:textId="77777777" w:rsidR="00344838" w:rsidRPr="003D62D9" w:rsidRDefault="00344838" w:rsidP="00344838">
      <w:pPr>
        <w:numPr>
          <w:ilvl w:val="0"/>
          <w:numId w:val="56"/>
        </w:numPr>
        <w:spacing w:after="0" w:line="240" w:lineRule="auto"/>
        <w:ind w:left="0" w:hanging="284"/>
        <w:jc w:val="both"/>
      </w:pPr>
      <w:r w:rsidRPr="003D62D9">
        <w:t>Użyte w niniejszym dokumencie terminy oznaczają:</w:t>
      </w:r>
    </w:p>
    <w:p w14:paraId="0C89B99C" w14:textId="77777777" w:rsidR="00344838" w:rsidRPr="003D62D9" w:rsidRDefault="00344838" w:rsidP="00344838">
      <w:pPr>
        <w:numPr>
          <w:ilvl w:val="0"/>
          <w:numId w:val="57"/>
        </w:numPr>
        <w:spacing w:after="0" w:line="240" w:lineRule="auto"/>
        <w:ind w:left="567" w:hanging="425"/>
        <w:jc w:val="both"/>
      </w:pPr>
      <w:r w:rsidRPr="003D62D9">
        <w:rPr>
          <w:b/>
        </w:rPr>
        <w:t xml:space="preserve">Procedura – </w:t>
      </w:r>
      <w:r w:rsidRPr="003D62D9">
        <w:t>niniejsza Procedura,</w:t>
      </w:r>
    </w:p>
    <w:p w14:paraId="1AA24BEC" w14:textId="77777777" w:rsidR="00344838" w:rsidRPr="003D62D9" w:rsidRDefault="00344838" w:rsidP="00344838">
      <w:pPr>
        <w:numPr>
          <w:ilvl w:val="0"/>
          <w:numId w:val="57"/>
        </w:numPr>
        <w:spacing w:after="0" w:line="240" w:lineRule="auto"/>
        <w:ind w:left="567" w:hanging="425"/>
        <w:jc w:val="both"/>
      </w:pPr>
      <w:r w:rsidRPr="003D62D9">
        <w:rPr>
          <w:b/>
        </w:rPr>
        <w:t xml:space="preserve">ŚRLGD </w:t>
      </w:r>
      <w:r w:rsidRPr="003D62D9">
        <w:t>– Stowarzyszenie Świętokrzyska  Rybacka Lokalna Grupa Działania,</w:t>
      </w:r>
    </w:p>
    <w:p w14:paraId="5F4763B1" w14:textId="77777777" w:rsidR="00344838" w:rsidRPr="003D62D9" w:rsidRDefault="00344838" w:rsidP="00344838">
      <w:pPr>
        <w:numPr>
          <w:ilvl w:val="0"/>
          <w:numId w:val="57"/>
        </w:numPr>
        <w:spacing w:after="0" w:line="240" w:lineRule="auto"/>
        <w:ind w:left="567" w:hanging="425"/>
        <w:jc w:val="both"/>
      </w:pPr>
      <w:r w:rsidRPr="003D62D9">
        <w:rPr>
          <w:b/>
        </w:rPr>
        <w:t>Zarząd</w:t>
      </w:r>
      <w:r w:rsidRPr="003D62D9">
        <w:t xml:space="preserve"> – Zarząd Stowarzyszenia Świętokrzyska  Rybacka Lokalna Grupa Działania,</w:t>
      </w:r>
    </w:p>
    <w:p w14:paraId="50C857AA" w14:textId="77777777" w:rsidR="00344838" w:rsidRPr="003D62D9" w:rsidRDefault="00344838" w:rsidP="00344838">
      <w:pPr>
        <w:numPr>
          <w:ilvl w:val="0"/>
          <w:numId w:val="57"/>
        </w:numPr>
        <w:spacing w:after="0" w:line="240" w:lineRule="auto"/>
        <w:ind w:left="567" w:hanging="425"/>
        <w:jc w:val="both"/>
      </w:pPr>
      <w:r w:rsidRPr="003D62D9">
        <w:rPr>
          <w:b/>
        </w:rPr>
        <w:t>Rada</w:t>
      </w:r>
      <w:r w:rsidRPr="003D62D9">
        <w:t xml:space="preserve"> – Rada Stowarzyszenia Świętokrzyska  Rybacka Lokalna Grupa Działania,</w:t>
      </w:r>
    </w:p>
    <w:p w14:paraId="30D7F0D9" w14:textId="77777777" w:rsidR="00344838" w:rsidRPr="003D62D9" w:rsidRDefault="00344838" w:rsidP="00344838">
      <w:pPr>
        <w:numPr>
          <w:ilvl w:val="0"/>
          <w:numId w:val="57"/>
        </w:numPr>
        <w:spacing w:after="0" w:line="240" w:lineRule="auto"/>
        <w:ind w:left="567" w:hanging="425"/>
        <w:jc w:val="both"/>
      </w:pPr>
      <w:r w:rsidRPr="003D62D9">
        <w:rPr>
          <w:b/>
        </w:rPr>
        <w:t xml:space="preserve">Walne Zebranie Członków </w:t>
      </w:r>
      <w:r w:rsidRPr="003D62D9">
        <w:t>– Walne Zebranie Członków Stowarzyszenie Świętokrzyska Rybacka Lokalna Grupa Rybacka,</w:t>
      </w:r>
    </w:p>
    <w:p w14:paraId="673F715F" w14:textId="77777777" w:rsidR="00344838" w:rsidRPr="003D62D9" w:rsidRDefault="00344838" w:rsidP="00344838">
      <w:pPr>
        <w:numPr>
          <w:ilvl w:val="0"/>
          <w:numId w:val="57"/>
        </w:numPr>
        <w:spacing w:after="0" w:line="240" w:lineRule="auto"/>
        <w:ind w:left="567" w:hanging="425"/>
        <w:jc w:val="both"/>
      </w:pPr>
      <w:r w:rsidRPr="003D62D9">
        <w:rPr>
          <w:b/>
        </w:rPr>
        <w:t xml:space="preserve">LSR </w:t>
      </w:r>
      <w:r w:rsidRPr="003D62D9">
        <w:t>– Lokalna Strategia Rozwoju opracowana przez Stowarzyszenie Świętokrzyska Rybacka lokalna Grupa Działania i realizowana przez to Stowarzyszenie na podstawie umowy ramowej zawartej z Zarządem Województwa Świętokrzyskiego,</w:t>
      </w:r>
    </w:p>
    <w:p w14:paraId="07ED40BA" w14:textId="77777777" w:rsidR="00344838" w:rsidRPr="003D62D9" w:rsidRDefault="00344838" w:rsidP="00344838">
      <w:pPr>
        <w:numPr>
          <w:ilvl w:val="0"/>
          <w:numId w:val="57"/>
        </w:numPr>
        <w:spacing w:after="0" w:line="240" w:lineRule="auto"/>
        <w:ind w:left="567" w:hanging="425"/>
        <w:jc w:val="both"/>
      </w:pPr>
      <w:r w:rsidRPr="003D62D9">
        <w:rPr>
          <w:b/>
        </w:rPr>
        <w:t>ustawa o RLKS</w:t>
      </w:r>
      <w:r w:rsidRPr="003D62D9">
        <w:t xml:space="preserve"> –ustawa z dnia 20 lutego 2015 r. o rozwoju lokalnym z udziałem lokalnej społeczności (Dz. U. poz. 378);</w:t>
      </w:r>
    </w:p>
    <w:p w14:paraId="33D8D2AC" w14:textId="77777777" w:rsidR="00344838" w:rsidRPr="003D62D9" w:rsidRDefault="00344838" w:rsidP="00344838">
      <w:pPr>
        <w:numPr>
          <w:ilvl w:val="0"/>
          <w:numId w:val="57"/>
        </w:numPr>
        <w:spacing w:after="0" w:line="240" w:lineRule="auto"/>
        <w:ind w:left="567" w:hanging="425"/>
        <w:jc w:val="both"/>
      </w:pPr>
      <w:r w:rsidRPr="003D62D9">
        <w:rPr>
          <w:b/>
        </w:rPr>
        <w:t>zarząd województwa</w:t>
      </w:r>
      <w:r w:rsidRPr="003D62D9">
        <w:t xml:space="preserve"> – Zarząd Województwa Świętokrzyskiego, </w:t>
      </w:r>
    </w:p>
    <w:p w14:paraId="2016E5AE" w14:textId="77777777" w:rsidR="00344838" w:rsidRPr="003D62D9" w:rsidRDefault="00344838" w:rsidP="00344838">
      <w:pPr>
        <w:numPr>
          <w:ilvl w:val="0"/>
          <w:numId w:val="57"/>
        </w:numPr>
        <w:spacing w:after="0" w:line="240" w:lineRule="auto"/>
        <w:ind w:left="567" w:hanging="425"/>
        <w:jc w:val="both"/>
        <w:rPr>
          <w:b/>
        </w:rPr>
      </w:pPr>
      <w:r w:rsidRPr="003D62D9">
        <w:rPr>
          <w:b/>
        </w:rPr>
        <w:t>aktualizacja</w:t>
      </w:r>
      <w:r w:rsidRPr="003D62D9">
        <w:t xml:space="preserve"> – zmiana treści LSR dokonywana w trakcie jej realizacji.</w:t>
      </w:r>
    </w:p>
    <w:p w14:paraId="29760BD8" w14:textId="77777777" w:rsidR="00344838" w:rsidRPr="003D62D9" w:rsidRDefault="00344838" w:rsidP="00344838">
      <w:pPr>
        <w:ind w:left="567"/>
        <w:jc w:val="both"/>
        <w:rPr>
          <w:b/>
        </w:rPr>
      </w:pPr>
    </w:p>
    <w:bookmarkEnd w:id="50"/>
    <w:bookmarkEnd w:id="51"/>
    <w:p w14:paraId="30B129D2" w14:textId="77777777" w:rsidR="00344838" w:rsidRPr="003D62D9" w:rsidRDefault="00344838" w:rsidP="00344838">
      <w:pPr>
        <w:numPr>
          <w:ilvl w:val="0"/>
          <w:numId w:val="58"/>
        </w:numPr>
        <w:spacing w:after="0" w:line="240" w:lineRule="auto"/>
        <w:ind w:left="567" w:hanging="567"/>
        <w:jc w:val="both"/>
        <w:rPr>
          <w:color w:val="000000"/>
        </w:rPr>
      </w:pPr>
      <w:r w:rsidRPr="003D62D9">
        <w:rPr>
          <w:color w:val="000000"/>
        </w:rPr>
        <w:t>Aktualizacja LSR może mieć miejsce w trakcie realizacji LSR, to znaczy po zawarciu z Samorządem Województwa Świętokrzyskiego umowy ramowej.</w:t>
      </w:r>
    </w:p>
    <w:p w14:paraId="179E3AA7" w14:textId="77777777" w:rsidR="00344838" w:rsidRPr="003D62D9" w:rsidRDefault="00344838" w:rsidP="00344838">
      <w:pPr>
        <w:numPr>
          <w:ilvl w:val="0"/>
          <w:numId w:val="58"/>
        </w:numPr>
        <w:spacing w:after="0" w:line="240" w:lineRule="auto"/>
        <w:ind w:left="567" w:hanging="567"/>
        <w:jc w:val="both"/>
        <w:rPr>
          <w:color w:val="000000"/>
        </w:rPr>
      </w:pPr>
      <w:r w:rsidRPr="003D62D9">
        <w:rPr>
          <w:color w:val="000000"/>
        </w:rPr>
        <w:t>Projekt aktualizacji LSR przygotowuje Zarząd.</w:t>
      </w:r>
    </w:p>
    <w:p w14:paraId="2C3CD895" w14:textId="77777777" w:rsidR="00344838" w:rsidRPr="003D62D9" w:rsidRDefault="00344838" w:rsidP="00344838">
      <w:pPr>
        <w:numPr>
          <w:ilvl w:val="0"/>
          <w:numId w:val="58"/>
        </w:numPr>
        <w:spacing w:after="0" w:line="240" w:lineRule="auto"/>
        <w:ind w:left="567" w:hanging="567"/>
        <w:jc w:val="both"/>
        <w:rPr>
          <w:color w:val="000000"/>
        </w:rPr>
      </w:pPr>
      <w:r w:rsidRPr="003D62D9">
        <w:rPr>
          <w:color w:val="000000"/>
        </w:rPr>
        <w:t>Przesłanką do przygotowania przez Zarząd projektu aktualizacji LSR może być w szczególności:</w:t>
      </w:r>
    </w:p>
    <w:p w14:paraId="354DA3A5" w14:textId="77777777" w:rsidR="00344838" w:rsidRPr="003D62D9" w:rsidRDefault="00344838" w:rsidP="00344838">
      <w:pPr>
        <w:numPr>
          <w:ilvl w:val="0"/>
          <w:numId w:val="59"/>
        </w:numPr>
        <w:tabs>
          <w:tab w:val="left" w:pos="993"/>
        </w:tabs>
        <w:spacing w:after="0" w:line="240" w:lineRule="auto"/>
        <w:ind w:left="993" w:hanging="426"/>
        <w:jc w:val="both"/>
        <w:rPr>
          <w:color w:val="000000"/>
        </w:rPr>
      </w:pPr>
      <w:r w:rsidRPr="003D62D9">
        <w:t>zmiana w przepisach prawnych, istotnych z punktu widzenia wdrażania LSR;</w:t>
      </w:r>
    </w:p>
    <w:p w14:paraId="7E8BD0C5" w14:textId="77777777" w:rsidR="00344838" w:rsidRPr="003D62D9" w:rsidRDefault="00344838" w:rsidP="00344838">
      <w:pPr>
        <w:numPr>
          <w:ilvl w:val="0"/>
          <w:numId w:val="59"/>
        </w:numPr>
        <w:tabs>
          <w:tab w:val="left" w:pos="993"/>
        </w:tabs>
        <w:spacing w:after="0" w:line="240" w:lineRule="auto"/>
        <w:ind w:left="993" w:hanging="426"/>
        <w:jc w:val="both"/>
        <w:rPr>
          <w:color w:val="000000"/>
        </w:rPr>
      </w:pPr>
      <w:r w:rsidRPr="003D62D9">
        <w:t xml:space="preserve">wydanie przez </w:t>
      </w:r>
      <w:r w:rsidRPr="003D62D9">
        <w:rPr>
          <w:color w:val="000000"/>
        </w:rPr>
        <w:t xml:space="preserve">Instytucję Zarządzającą dla Programu Operacyjnego Rybactwo i Morze 2014 - 2020 </w:t>
      </w:r>
      <w:r w:rsidRPr="003D62D9">
        <w:t xml:space="preserve">wytycznych mających wpływ na realizację LSR </w:t>
      </w:r>
    </w:p>
    <w:p w14:paraId="54D521FB" w14:textId="77777777" w:rsidR="00344838" w:rsidRPr="003D62D9" w:rsidRDefault="00344838" w:rsidP="00344838">
      <w:pPr>
        <w:numPr>
          <w:ilvl w:val="0"/>
          <w:numId w:val="59"/>
        </w:numPr>
        <w:tabs>
          <w:tab w:val="left" w:pos="993"/>
        </w:tabs>
        <w:spacing w:after="0" w:line="240" w:lineRule="auto"/>
        <w:ind w:left="993" w:hanging="426"/>
        <w:jc w:val="both"/>
        <w:rPr>
          <w:color w:val="000000"/>
        </w:rPr>
      </w:pPr>
      <w:r w:rsidRPr="003D62D9">
        <w:t>wyniki realizacji LSR – niski stopień osiągnięcia założonych w LSR wskaźników;</w:t>
      </w:r>
    </w:p>
    <w:p w14:paraId="0F858350" w14:textId="77777777" w:rsidR="00344838" w:rsidRPr="003D62D9" w:rsidRDefault="00344838" w:rsidP="00344838">
      <w:pPr>
        <w:numPr>
          <w:ilvl w:val="0"/>
          <w:numId w:val="59"/>
        </w:numPr>
        <w:tabs>
          <w:tab w:val="left" w:pos="993"/>
        </w:tabs>
        <w:spacing w:after="0" w:line="240" w:lineRule="auto"/>
        <w:ind w:left="993" w:hanging="426"/>
        <w:jc w:val="both"/>
        <w:rPr>
          <w:color w:val="000000"/>
        </w:rPr>
      </w:pPr>
      <w:r w:rsidRPr="003D62D9">
        <w:rPr>
          <w:color w:val="000000"/>
        </w:rPr>
        <w:t>uwagi dotyczące treści LSR oraz związanych z nią dokumentów, zgłaszane przez Biuro ŚRLGD, członków Rady lub wnioskodawców biorących udział w naborach i konkursach przeprowadzanych przez ŚRLGD w związku z wdrażaniem LSR.</w:t>
      </w:r>
    </w:p>
    <w:p w14:paraId="100B4179" w14:textId="77777777" w:rsidR="00344838" w:rsidRPr="003D62D9" w:rsidRDefault="00344838" w:rsidP="00344838">
      <w:pPr>
        <w:numPr>
          <w:ilvl w:val="0"/>
          <w:numId w:val="58"/>
        </w:numPr>
        <w:spacing w:after="0" w:line="240" w:lineRule="auto"/>
        <w:ind w:left="567" w:hanging="567"/>
        <w:jc w:val="both"/>
        <w:rPr>
          <w:color w:val="000000"/>
        </w:rPr>
      </w:pPr>
      <w:r w:rsidRPr="003D62D9">
        <w:rPr>
          <w:color w:val="000000"/>
        </w:rPr>
        <w:t>Zarząd konsultuje treść projektu zmiany kryteriów lub aktualizacji LSR z:</w:t>
      </w:r>
    </w:p>
    <w:p w14:paraId="1ADB7548" w14:textId="77777777" w:rsidR="00344838" w:rsidRPr="003D62D9" w:rsidRDefault="00344838" w:rsidP="00344838">
      <w:pPr>
        <w:numPr>
          <w:ilvl w:val="0"/>
          <w:numId w:val="60"/>
        </w:numPr>
        <w:spacing w:after="0" w:line="240" w:lineRule="auto"/>
        <w:ind w:left="1134" w:hanging="567"/>
        <w:jc w:val="both"/>
        <w:rPr>
          <w:color w:val="000000"/>
        </w:rPr>
      </w:pPr>
      <w:r w:rsidRPr="003D62D9">
        <w:rPr>
          <w:color w:val="000000"/>
        </w:rPr>
        <w:t>Radą,</w:t>
      </w:r>
    </w:p>
    <w:p w14:paraId="702F1914" w14:textId="77777777" w:rsidR="00344838" w:rsidRPr="003D62D9" w:rsidRDefault="00344838" w:rsidP="00344838">
      <w:pPr>
        <w:numPr>
          <w:ilvl w:val="0"/>
          <w:numId w:val="60"/>
        </w:numPr>
        <w:spacing w:after="0" w:line="240" w:lineRule="auto"/>
        <w:ind w:left="1134" w:hanging="567"/>
        <w:jc w:val="both"/>
        <w:rPr>
          <w:color w:val="000000"/>
        </w:rPr>
      </w:pPr>
      <w:r w:rsidRPr="003D62D9">
        <w:rPr>
          <w:color w:val="000000"/>
        </w:rPr>
        <w:t>członkami ŚRLGD i lokalną społecznością.</w:t>
      </w:r>
    </w:p>
    <w:p w14:paraId="59E210DF" w14:textId="77777777" w:rsidR="00344838" w:rsidRPr="003D62D9" w:rsidRDefault="00344838" w:rsidP="00344838">
      <w:pPr>
        <w:numPr>
          <w:ilvl w:val="0"/>
          <w:numId w:val="61"/>
        </w:numPr>
        <w:spacing w:after="0" w:line="240" w:lineRule="auto"/>
        <w:ind w:left="993" w:hanging="426"/>
        <w:jc w:val="both"/>
        <w:rPr>
          <w:color w:val="000000"/>
        </w:rPr>
      </w:pPr>
      <w:r w:rsidRPr="003D62D9">
        <w:rPr>
          <w:color w:val="000000"/>
        </w:rPr>
        <w:t xml:space="preserve">Konsultacje z Radą polegają na przesłaniu do Przewodniczącego Rady projektu aktualizacji LSR oraz wyznaczeniu terminu na ustosunkowanie się do tego projektu. Przewodniczący Rady konsultuje treść projektu </w:t>
      </w:r>
      <w:r w:rsidRPr="003D62D9">
        <w:rPr>
          <w:color w:val="000000"/>
        </w:rPr>
        <w:lastRenderedPageBreak/>
        <w:t xml:space="preserve">zmian z Członkami Rady i w terminie wyznaczonym przez Zarząd przedstawia pisemne stanowisko Rady na ten temat. </w:t>
      </w:r>
    </w:p>
    <w:p w14:paraId="50AE178C" w14:textId="77777777" w:rsidR="00344838" w:rsidRPr="003D62D9" w:rsidRDefault="00344838" w:rsidP="00344838">
      <w:pPr>
        <w:numPr>
          <w:ilvl w:val="0"/>
          <w:numId w:val="61"/>
        </w:numPr>
        <w:spacing w:after="0" w:line="240" w:lineRule="auto"/>
        <w:ind w:left="993" w:hanging="426"/>
        <w:jc w:val="both"/>
        <w:rPr>
          <w:color w:val="000000"/>
        </w:rPr>
      </w:pPr>
      <w:r w:rsidRPr="003D62D9">
        <w:rPr>
          <w:color w:val="000000"/>
        </w:rPr>
        <w:t>Konsultacje z Członkami ŚRLGD i lokalną społecznością polegają na:</w:t>
      </w:r>
    </w:p>
    <w:p w14:paraId="41CA3C36" w14:textId="77777777" w:rsidR="00344838" w:rsidRPr="003D62D9" w:rsidRDefault="00344838" w:rsidP="00344838">
      <w:pPr>
        <w:numPr>
          <w:ilvl w:val="0"/>
          <w:numId w:val="62"/>
        </w:numPr>
        <w:spacing w:after="0" w:line="240" w:lineRule="auto"/>
        <w:ind w:left="1134" w:hanging="567"/>
        <w:jc w:val="both"/>
        <w:rPr>
          <w:color w:val="000000"/>
        </w:rPr>
      </w:pPr>
      <w:r w:rsidRPr="003D62D9">
        <w:rPr>
          <w:color w:val="000000"/>
        </w:rPr>
        <w:t>opublikowaniu na stronie internetowej ŚRLGD projektu aktualizacji LSR wraz z uzasadnieniem wprowadzanych zmian, z możliwością zgłaszania przez zainteresowane osoby drogą elektroniczną uwag do projektu;</w:t>
      </w:r>
    </w:p>
    <w:p w14:paraId="0674C21B" w14:textId="77777777" w:rsidR="00344838" w:rsidRPr="003D62D9" w:rsidRDefault="00344838" w:rsidP="00344838">
      <w:pPr>
        <w:numPr>
          <w:ilvl w:val="0"/>
          <w:numId w:val="62"/>
        </w:numPr>
        <w:spacing w:after="0" w:line="240" w:lineRule="auto"/>
        <w:ind w:left="1134" w:hanging="567"/>
        <w:jc w:val="both"/>
        <w:rPr>
          <w:color w:val="000000"/>
        </w:rPr>
      </w:pPr>
      <w:r w:rsidRPr="003D62D9">
        <w:rPr>
          <w:color w:val="000000"/>
        </w:rPr>
        <w:t xml:space="preserve">przeprowadzeniu co najmniej jednego otwartego spotkania </w:t>
      </w:r>
      <w:proofErr w:type="spellStart"/>
      <w:r w:rsidRPr="003D62D9">
        <w:rPr>
          <w:color w:val="000000"/>
        </w:rPr>
        <w:t>informacyjno</w:t>
      </w:r>
      <w:proofErr w:type="spellEnd"/>
      <w:r w:rsidRPr="003D62D9">
        <w:rPr>
          <w:color w:val="000000"/>
        </w:rPr>
        <w:t xml:space="preserve"> konsultacyjnego dotyczącego aktualizacji LSR – Zarząd podejmuje starania, by informacja o spotkaniu dotarła do przedstawicieli grupy </w:t>
      </w:r>
      <w:proofErr w:type="spellStart"/>
      <w:r w:rsidRPr="003D62D9">
        <w:rPr>
          <w:color w:val="000000"/>
        </w:rPr>
        <w:t>defaworyzowanej</w:t>
      </w:r>
      <w:proofErr w:type="spellEnd"/>
      <w:r w:rsidRPr="003D62D9">
        <w:rPr>
          <w:color w:val="000000"/>
        </w:rPr>
        <w:t xml:space="preserve"> wskazanej w LSR;</w:t>
      </w:r>
    </w:p>
    <w:p w14:paraId="48473B28" w14:textId="77777777" w:rsidR="00344838" w:rsidRPr="003D62D9" w:rsidRDefault="00344838" w:rsidP="00344838">
      <w:pPr>
        <w:numPr>
          <w:ilvl w:val="0"/>
          <w:numId w:val="61"/>
        </w:numPr>
        <w:spacing w:after="0" w:line="240" w:lineRule="auto"/>
        <w:ind w:left="993" w:hanging="426"/>
        <w:jc w:val="both"/>
        <w:rPr>
          <w:color w:val="000000"/>
        </w:rPr>
      </w:pPr>
      <w:r w:rsidRPr="003D62D9">
        <w:rPr>
          <w:color w:val="000000"/>
        </w:rPr>
        <w:t>W przypadku konieczności terminowego wprowadzenia w życie aktualizacji LSR (np. konieczność niezwłocznego uwzględnienia wytycznych wydanych przez Instytucję Zarządzającą dla Programu Operacyjnego Rybactwo i Morze 2014 - 2020), Zarząd może ograniczyć proces konsultacji społecznych, jednak w każdym wypadku na stronie internetowej ŚRLGD powinien zostać opublikowany projekt aktualizacji LSR wraz z uzasadnieniem proponowanych zmian i wskazaniem sposobu i terminów zgłaszania uwag do przedstawionej propozycji.</w:t>
      </w:r>
    </w:p>
    <w:p w14:paraId="6FB553F5" w14:textId="77777777" w:rsidR="00344838" w:rsidRPr="003D62D9" w:rsidRDefault="00344838" w:rsidP="00344838">
      <w:pPr>
        <w:numPr>
          <w:ilvl w:val="0"/>
          <w:numId w:val="58"/>
        </w:numPr>
        <w:spacing w:after="0" w:line="240" w:lineRule="auto"/>
        <w:ind w:left="567" w:hanging="567"/>
        <w:jc w:val="both"/>
        <w:rPr>
          <w:color w:val="000000"/>
        </w:rPr>
      </w:pPr>
      <w:r w:rsidRPr="003D62D9">
        <w:rPr>
          <w:color w:val="000000"/>
        </w:rPr>
        <w:t xml:space="preserve">Zarząd analizuje uwagi zgłoszone w procesie konsultacji opisanym w </w:t>
      </w:r>
      <w:r w:rsidRPr="003D62D9">
        <w:rPr>
          <w:b/>
          <w:color w:val="000000"/>
        </w:rPr>
        <w:t>pkt 4 Procedury</w:t>
      </w:r>
      <w:r w:rsidRPr="003D62D9">
        <w:rPr>
          <w:color w:val="000000"/>
        </w:rPr>
        <w:t>.</w:t>
      </w:r>
    </w:p>
    <w:p w14:paraId="1A62C376" w14:textId="77777777" w:rsidR="00344838" w:rsidRPr="003D62D9" w:rsidRDefault="00344838" w:rsidP="00344838">
      <w:pPr>
        <w:numPr>
          <w:ilvl w:val="0"/>
          <w:numId w:val="58"/>
        </w:numPr>
        <w:spacing w:after="0" w:line="240" w:lineRule="auto"/>
        <w:ind w:left="567" w:hanging="567"/>
        <w:jc w:val="both"/>
        <w:rPr>
          <w:color w:val="000000"/>
        </w:rPr>
      </w:pPr>
      <w:r w:rsidRPr="003D62D9">
        <w:rPr>
          <w:color w:val="000000"/>
        </w:rPr>
        <w:t xml:space="preserve">Po dokonaniu analizy zgłoszonych uwag i ewentualnym wprowadzeniu stosownych zmian w projekcie aktualizacji LSR, Zarząd zwołuje Walne Zebranie Członków w celu podjęcia uchwały zatwierdzającej proponowane zmiany. </w:t>
      </w:r>
    </w:p>
    <w:p w14:paraId="59F1373E" w14:textId="77777777" w:rsidR="00344838" w:rsidRPr="003D62D9" w:rsidRDefault="00344838" w:rsidP="00344838">
      <w:pPr>
        <w:numPr>
          <w:ilvl w:val="0"/>
          <w:numId w:val="63"/>
        </w:numPr>
        <w:spacing w:after="0" w:line="240" w:lineRule="auto"/>
        <w:ind w:left="567" w:hanging="567"/>
        <w:jc w:val="both"/>
        <w:rPr>
          <w:color w:val="000000"/>
        </w:rPr>
      </w:pPr>
      <w:r w:rsidRPr="003D62D9">
        <w:rPr>
          <w:color w:val="000000"/>
        </w:rPr>
        <w:t>W informacji dotyczącej zwołania Walnego Zebrania podaje się informację o tym, że w trakcie Zebrania zostanie poddany pod dyskusję i głosowanie projekt Zarządu dotyczący aktualizacji LSR. W informacji takiej wskazuje się również miejsce na stronie internetowej ŚRLGD, w którym umieszczono ten projekt.</w:t>
      </w:r>
    </w:p>
    <w:p w14:paraId="15E13A44" w14:textId="77777777" w:rsidR="00344838" w:rsidRPr="003D62D9" w:rsidRDefault="00344838" w:rsidP="00344838">
      <w:pPr>
        <w:numPr>
          <w:ilvl w:val="0"/>
          <w:numId w:val="58"/>
        </w:numPr>
        <w:spacing w:after="0" w:line="240" w:lineRule="auto"/>
        <w:ind w:left="567" w:hanging="567"/>
        <w:jc w:val="both"/>
        <w:rPr>
          <w:color w:val="000000"/>
        </w:rPr>
      </w:pPr>
      <w:r w:rsidRPr="003D62D9">
        <w:rPr>
          <w:color w:val="000000"/>
        </w:rPr>
        <w:t>Walne Zebranie Członków podejmuje warunkową uchwałę w przedmiocie aktualizacji LSR. Uchwała wchodzi w życie pod warunkiem akceptacji zmian przez zarząd województwa.</w:t>
      </w:r>
    </w:p>
    <w:p w14:paraId="7C84F607" w14:textId="77777777" w:rsidR="00344838" w:rsidRPr="003D62D9" w:rsidRDefault="00344838" w:rsidP="00344838">
      <w:pPr>
        <w:numPr>
          <w:ilvl w:val="0"/>
          <w:numId w:val="58"/>
        </w:numPr>
        <w:spacing w:after="0" w:line="240" w:lineRule="auto"/>
        <w:ind w:left="567" w:hanging="567"/>
        <w:jc w:val="both"/>
        <w:rPr>
          <w:color w:val="000000"/>
        </w:rPr>
      </w:pPr>
      <w:r w:rsidRPr="003D62D9">
        <w:rPr>
          <w:color w:val="000000"/>
        </w:rPr>
        <w:t xml:space="preserve">W przypadku podjęcia warunkowej uchwały, o której mowa w </w:t>
      </w:r>
      <w:r w:rsidRPr="003D62D9">
        <w:rPr>
          <w:b/>
          <w:color w:val="000000"/>
        </w:rPr>
        <w:t>pkt 7 Procedury</w:t>
      </w:r>
      <w:r w:rsidRPr="003D62D9">
        <w:rPr>
          <w:color w:val="000000"/>
        </w:rPr>
        <w:t>, Zarząd opracowuje wniosek do zarządu województwa dotyczący aktualizacji LSR a następnie występuje do zarządu województwa z tym wnioskiem. Do wniosku dołącza się kopię warunkowej uchwały Walnego Zebrania Członków.</w:t>
      </w:r>
    </w:p>
    <w:p w14:paraId="13DF54A5" w14:textId="77777777" w:rsidR="00344838" w:rsidRPr="003D62D9" w:rsidRDefault="00344838" w:rsidP="00344838">
      <w:pPr>
        <w:numPr>
          <w:ilvl w:val="0"/>
          <w:numId w:val="58"/>
        </w:numPr>
        <w:spacing w:after="0" w:line="240" w:lineRule="auto"/>
        <w:ind w:left="567" w:hanging="567"/>
        <w:jc w:val="both"/>
        <w:rPr>
          <w:color w:val="000000"/>
        </w:rPr>
      </w:pPr>
      <w:r w:rsidRPr="003D62D9">
        <w:rPr>
          <w:color w:val="000000"/>
        </w:rPr>
        <w:t>W przypadku zaakceptowania projektu aktualizacji LSR przez zarząd województwa, Zarząd podejmuje działania mające na celu</w:t>
      </w:r>
    </w:p>
    <w:p w14:paraId="79BEF935" w14:textId="77777777" w:rsidR="00344838" w:rsidRPr="003D62D9" w:rsidRDefault="00344838" w:rsidP="00344838">
      <w:pPr>
        <w:numPr>
          <w:ilvl w:val="0"/>
          <w:numId w:val="64"/>
        </w:numPr>
        <w:tabs>
          <w:tab w:val="left" w:pos="993"/>
        </w:tabs>
        <w:spacing w:after="0" w:line="240" w:lineRule="auto"/>
        <w:ind w:left="993" w:hanging="426"/>
        <w:jc w:val="both"/>
        <w:rPr>
          <w:color w:val="000000"/>
        </w:rPr>
      </w:pPr>
      <w:r w:rsidRPr="003D62D9">
        <w:rPr>
          <w:color w:val="000000"/>
        </w:rPr>
        <w:t xml:space="preserve">umieszczenie na stronie internetowej ŚRLGD informacji o zaakceptowaniu przez zarząd województwa projektu aktualizacji LSR i spełnieniu się warunku wejścia w życie uchwały, o której mowa w </w:t>
      </w:r>
      <w:r w:rsidRPr="003D62D9">
        <w:rPr>
          <w:b/>
          <w:color w:val="000000"/>
        </w:rPr>
        <w:t>pkt 7 Procedury</w:t>
      </w:r>
      <w:r w:rsidRPr="003D62D9">
        <w:rPr>
          <w:color w:val="000000"/>
        </w:rPr>
        <w:t>,</w:t>
      </w:r>
    </w:p>
    <w:p w14:paraId="2E6B5A18" w14:textId="77777777" w:rsidR="00344838" w:rsidRPr="003D62D9" w:rsidRDefault="00344838" w:rsidP="00344838">
      <w:pPr>
        <w:numPr>
          <w:ilvl w:val="0"/>
          <w:numId w:val="64"/>
        </w:numPr>
        <w:tabs>
          <w:tab w:val="left" w:pos="993"/>
        </w:tabs>
        <w:spacing w:after="0" w:line="240" w:lineRule="auto"/>
        <w:ind w:left="993" w:hanging="426"/>
        <w:jc w:val="both"/>
        <w:rPr>
          <w:color w:val="000000"/>
        </w:rPr>
      </w:pPr>
      <w:r w:rsidRPr="003D62D9">
        <w:rPr>
          <w:color w:val="000000"/>
        </w:rPr>
        <w:t>dokonanie zmian na stronie internetowej ŚRLGD, w celu dostosowania opublikowanych treści do zaktualizowanej LSR;</w:t>
      </w:r>
    </w:p>
    <w:p w14:paraId="676C1DAA" w14:textId="77777777" w:rsidR="00344838" w:rsidRPr="003D62D9" w:rsidRDefault="00344838" w:rsidP="00344838">
      <w:pPr>
        <w:numPr>
          <w:ilvl w:val="0"/>
          <w:numId w:val="64"/>
        </w:numPr>
        <w:tabs>
          <w:tab w:val="left" w:pos="993"/>
        </w:tabs>
        <w:spacing w:after="0" w:line="240" w:lineRule="auto"/>
        <w:ind w:left="993" w:hanging="426"/>
        <w:jc w:val="both"/>
        <w:rPr>
          <w:color w:val="000000"/>
        </w:rPr>
      </w:pPr>
      <w:r w:rsidRPr="003D62D9">
        <w:rPr>
          <w:color w:val="000000"/>
        </w:rPr>
        <w:t>przeszkolenie członków Rady i pracowników Biura w zakresie znajomości zaktualizowanej LSR.</w:t>
      </w:r>
    </w:p>
    <w:p w14:paraId="39BADF85" w14:textId="77777777" w:rsidR="00A91225" w:rsidRDefault="00344838" w:rsidP="00A91225">
      <w:pPr>
        <w:pStyle w:val="Akapitzlist"/>
        <w:numPr>
          <w:ilvl w:val="0"/>
          <w:numId w:val="58"/>
        </w:numPr>
        <w:tabs>
          <w:tab w:val="left" w:pos="993"/>
        </w:tabs>
        <w:spacing w:after="0" w:line="240" w:lineRule="auto"/>
        <w:ind w:left="357" w:hanging="357"/>
        <w:jc w:val="both"/>
        <w:rPr>
          <w:color w:val="000000"/>
        </w:rPr>
      </w:pPr>
      <w:r w:rsidRPr="003D62D9">
        <w:rPr>
          <w:color w:val="000000"/>
        </w:rPr>
        <w:t xml:space="preserve"> Walne Zebranie Członków ŚRLGD może upoważnić Zarząd odrębną uchwałą do podejmowania uchwał dotyczących aktualizacji i zmian w LSR i załącznikach.</w:t>
      </w:r>
    </w:p>
    <w:p w14:paraId="511DC636" w14:textId="77777777" w:rsidR="00A91225" w:rsidRPr="00A91225" w:rsidRDefault="00A91225" w:rsidP="00A91225">
      <w:pPr>
        <w:pStyle w:val="Akapitzlist"/>
        <w:tabs>
          <w:tab w:val="left" w:pos="993"/>
        </w:tabs>
        <w:spacing w:after="0" w:line="240" w:lineRule="auto"/>
        <w:ind w:left="357"/>
        <w:jc w:val="both"/>
        <w:rPr>
          <w:color w:val="000000"/>
        </w:rPr>
      </w:pPr>
    </w:p>
    <w:p w14:paraId="7E49D7BC" w14:textId="77777777" w:rsidR="00355E19" w:rsidRDefault="00344838" w:rsidP="00A91225">
      <w:pPr>
        <w:jc w:val="center"/>
      </w:pPr>
      <w:r w:rsidRPr="003D62D9">
        <w:t xml:space="preserve">Niniejsza „Procedura aktualizacji Lokalnej Strategii Rozwoju” przez Stowarzyszenie  Świętokrzyska Rybacka Lokalna Grupa Działania została przyjęta Uchwałą WZC </w:t>
      </w:r>
      <w:r>
        <w:t xml:space="preserve">ŚRLGD </w:t>
      </w:r>
      <w:r w:rsidRPr="003D62D9">
        <w:t>nr 6/XII/2015 z dnia 28.12.2015r.</w:t>
      </w:r>
    </w:p>
    <w:p w14:paraId="71E64A7E" w14:textId="77777777" w:rsidR="00355E19" w:rsidRDefault="00355E19" w:rsidP="00355E19">
      <w:pPr>
        <w:spacing w:line="240" w:lineRule="auto"/>
        <w:ind w:firstLine="708"/>
        <w:jc w:val="both"/>
        <w:rPr>
          <w:i/>
        </w:rPr>
      </w:pPr>
      <w:r>
        <w:rPr>
          <w:i/>
        </w:rPr>
        <w:t>Sekretarz Zebrania</w:t>
      </w:r>
      <w:r>
        <w:rPr>
          <w:i/>
        </w:rPr>
        <w:tab/>
      </w:r>
      <w:r>
        <w:rPr>
          <w:i/>
        </w:rPr>
        <w:tab/>
      </w:r>
      <w:r>
        <w:rPr>
          <w:i/>
        </w:rPr>
        <w:tab/>
      </w:r>
      <w:r>
        <w:rPr>
          <w:i/>
        </w:rPr>
        <w:tab/>
      </w:r>
      <w:r>
        <w:rPr>
          <w:i/>
        </w:rPr>
        <w:tab/>
      </w:r>
      <w:r>
        <w:rPr>
          <w:i/>
        </w:rPr>
        <w:tab/>
      </w:r>
      <w:r>
        <w:rPr>
          <w:i/>
        </w:rPr>
        <w:tab/>
        <w:t>Przewodniczący Zebrania</w:t>
      </w:r>
    </w:p>
    <w:p w14:paraId="2AC4C613" w14:textId="77777777" w:rsidR="00355E19" w:rsidRDefault="00355E19" w:rsidP="00355E19">
      <w:pPr>
        <w:spacing w:line="240" w:lineRule="auto"/>
        <w:ind w:firstLine="708"/>
        <w:jc w:val="both"/>
        <w:rPr>
          <w:i/>
        </w:rPr>
      </w:pPr>
    </w:p>
    <w:p w14:paraId="59EF9BF2" w14:textId="77777777" w:rsidR="00355E19" w:rsidRDefault="00355E19" w:rsidP="00355E19">
      <w:pPr>
        <w:spacing w:after="0" w:line="240" w:lineRule="auto"/>
        <w:ind w:firstLine="709"/>
        <w:jc w:val="both"/>
        <w:rPr>
          <w:i/>
        </w:rPr>
      </w:pPr>
      <w:r>
        <w:rPr>
          <w:i/>
        </w:rPr>
        <w:t>……………………………..</w:t>
      </w:r>
      <w:r>
        <w:rPr>
          <w:i/>
        </w:rPr>
        <w:tab/>
      </w:r>
      <w:r>
        <w:rPr>
          <w:i/>
        </w:rPr>
        <w:tab/>
      </w:r>
      <w:r>
        <w:rPr>
          <w:i/>
        </w:rPr>
        <w:tab/>
      </w:r>
      <w:r>
        <w:rPr>
          <w:i/>
        </w:rPr>
        <w:tab/>
      </w:r>
      <w:r>
        <w:rPr>
          <w:i/>
        </w:rPr>
        <w:tab/>
      </w:r>
      <w:r>
        <w:rPr>
          <w:i/>
        </w:rPr>
        <w:tab/>
      </w:r>
      <w:r>
        <w:rPr>
          <w:i/>
        </w:rPr>
        <w:tab/>
        <w:t>………………………………………..</w:t>
      </w:r>
    </w:p>
    <w:p w14:paraId="583E72F9" w14:textId="77777777" w:rsidR="00355E19" w:rsidRPr="005058C6" w:rsidRDefault="00355E19" w:rsidP="005058C6">
      <w:pPr>
        <w:spacing w:line="240" w:lineRule="auto"/>
        <w:ind w:firstLine="708"/>
        <w:jc w:val="both"/>
        <w:rPr>
          <w:i/>
        </w:rPr>
      </w:pPr>
      <w:r>
        <w:rPr>
          <w:i/>
        </w:rPr>
        <w:t>Magda Prawd</w:t>
      </w:r>
      <w:r w:rsidR="005058C6">
        <w:rPr>
          <w:i/>
        </w:rPr>
        <w:t>a</w:t>
      </w:r>
      <w:r w:rsidR="005058C6">
        <w:rPr>
          <w:i/>
        </w:rPr>
        <w:tab/>
      </w:r>
      <w:r w:rsidR="005058C6">
        <w:rPr>
          <w:i/>
        </w:rPr>
        <w:tab/>
      </w:r>
      <w:r w:rsidR="005058C6">
        <w:rPr>
          <w:i/>
        </w:rPr>
        <w:tab/>
      </w:r>
      <w:r w:rsidR="005058C6">
        <w:rPr>
          <w:i/>
        </w:rPr>
        <w:tab/>
      </w:r>
      <w:r w:rsidR="005058C6">
        <w:rPr>
          <w:i/>
        </w:rPr>
        <w:tab/>
      </w:r>
      <w:r w:rsidR="005058C6">
        <w:rPr>
          <w:i/>
        </w:rPr>
        <w:tab/>
      </w:r>
      <w:r w:rsidR="005058C6">
        <w:rPr>
          <w:i/>
        </w:rPr>
        <w:tab/>
      </w:r>
      <w:r w:rsidR="005058C6">
        <w:rPr>
          <w:i/>
        </w:rPr>
        <w:tab/>
        <w:t xml:space="preserve">         Maciej Tomczyk</w:t>
      </w:r>
    </w:p>
    <w:p w14:paraId="6ECD8F0C" w14:textId="77777777" w:rsidR="00DE2E0A" w:rsidRDefault="00DE2E0A" w:rsidP="00DE2E0A">
      <w:pPr>
        <w:jc w:val="both"/>
        <w:rPr>
          <w:b/>
        </w:rPr>
      </w:pPr>
      <w:r w:rsidRPr="00DE2E0A">
        <w:rPr>
          <w:b/>
        </w:rPr>
        <w:t>Załącznik nr 2. Procedura dokonywania ewaluacji i monitoringu.</w:t>
      </w:r>
    </w:p>
    <w:p w14:paraId="5EF5C255" w14:textId="77777777" w:rsidR="0005191C" w:rsidRDefault="00DE2E0A" w:rsidP="001860E5">
      <w:pPr>
        <w:jc w:val="right"/>
        <w:rPr>
          <w:lang w:eastAsia="pl-PL"/>
        </w:rPr>
      </w:pPr>
      <w:r w:rsidRPr="00F0682D">
        <w:rPr>
          <w:lang w:eastAsia="pl-PL"/>
        </w:rPr>
        <w:t>Załącznik do uchwały WZC ŚRLGD</w:t>
      </w:r>
      <w:r>
        <w:rPr>
          <w:lang w:eastAsia="pl-PL"/>
        </w:rPr>
        <w:t xml:space="preserve"> </w:t>
      </w:r>
      <w:r w:rsidRPr="00F0682D">
        <w:rPr>
          <w:lang w:eastAsia="pl-PL"/>
        </w:rPr>
        <w:t>Nr 7/12/2015 z dnia 28.12.2015r.</w:t>
      </w:r>
    </w:p>
    <w:p w14:paraId="656832F4" w14:textId="77777777" w:rsidR="005B6769" w:rsidRDefault="005B6769" w:rsidP="001860E5">
      <w:pPr>
        <w:jc w:val="right"/>
        <w:rPr>
          <w:rFonts w:ascii="Calibri" w:hAnsi="Calibri" w:cs="Times New Roman"/>
          <w:lang w:eastAsia="pl-PL"/>
        </w:rPr>
      </w:pPr>
    </w:p>
    <w:p w14:paraId="2EBE2AD5" w14:textId="77777777" w:rsidR="005B6769" w:rsidRDefault="005B6769" w:rsidP="001860E5">
      <w:pPr>
        <w:jc w:val="right"/>
        <w:rPr>
          <w:rFonts w:ascii="Calibri" w:hAnsi="Calibri" w:cs="Times New Roman"/>
          <w:lang w:eastAsia="pl-PL"/>
        </w:rPr>
      </w:pPr>
    </w:p>
    <w:p w14:paraId="152D2434" w14:textId="6977A9E8" w:rsidR="00DE2E0A" w:rsidRPr="001860E5" w:rsidRDefault="00DE2E0A" w:rsidP="001860E5">
      <w:pPr>
        <w:jc w:val="right"/>
        <w:rPr>
          <w:lang w:eastAsia="pl-PL"/>
        </w:rPr>
      </w:pPr>
      <w:r>
        <w:rPr>
          <w:rFonts w:ascii="Calibri" w:hAnsi="Calibri" w:cs="Times New Roman"/>
          <w:lang w:eastAsia="pl-PL"/>
        </w:rPr>
        <w:tab/>
      </w:r>
    </w:p>
    <w:p w14:paraId="7FD292E3" w14:textId="77777777" w:rsidR="00DE2E0A" w:rsidRPr="001860E5" w:rsidRDefault="00DE2E0A" w:rsidP="001860E5">
      <w:pPr>
        <w:jc w:val="center"/>
        <w:rPr>
          <w:b/>
          <w:lang w:eastAsia="pl-PL"/>
        </w:rPr>
      </w:pPr>
      <w:r w:rsidRPr="001860E5">
        <w:rPr>
          <w:b/>
          <w:lang w:eastAsia="pl-PL"/>
        </w:rPr>
        <w:lastRenderedPageBreak/>
        <w:t>Procedury dokonywania monitoringu i ewaluacji</w:t>
      </w:r>
    </w:p>
    <w:p w14:paraId="4C5A10EA" w14:textId="77777777" w:rsidR="00DE2E0A" w:rsidRPr="00F30C06" w:rsidRDefault="00DE2E0A" w:rsidP="00DE2E0A">
      <w:pPr>
        <w:pStyle w:val="Akapitzlist"/>
        <w:spacing w:line="240" w:lineRule="auto"/>
        <w:ind w:left="284"/>
        <w:jc w:val="center"/>
        <w:rPr>
          <w:rFonts w:ascii="Calibri" w:hAnsi="Calibri" w:cs="Times New Roman"/>
        </w:rPr>
      </w:pPr>
      <w:r w:rsidRPr="00F30C06">
        <w:rPr>
          <w:rFonts w:ascii="Calibri" w:hAnsi="Calibri" w:cs="Times New Roman"/>
        </w:rPr>
        <w:t>Niniejsza procedura reguluje zasady i tryb dokonywania monitoringu i ewaluacji procesu realizacji Lokalnej Strategii Rozwoju przez Stowarzyszenie</w:t>
      </w:r>
      <w:r>
        <w:rPr>
          <w:rFonts w:ascii="Calibri" w:hAnsi="Calibri" w:cs="Times New Roman"/>
        </w:rPr>
        <w:t xml:space="preserve"> ŚRLGD </w:t>
      </w:r>
      <w:r w:rsidRPr="00F30C06">
        <w:rPr>
          <w:rFonts w:ascii="Calibri" w:hAnsi="Calibri" w:cs="Times New Roman"/>
        </w:rPr>
        <w:t xml:space="preserve"> w perspektywie finansowej 2014-2020.</w:t>
      </w:r>
    </w:p>
    <w:p w14:paraId="3647C3FD" w14:textId="77777777" w:rsidR="00DE2E0A" w:rsidRPr="00F30C06" w:rsidRDefault="00DE2E0A" w:rsidP="00DE2E0A">
      <w:pPr>
        <w:spacing w:after="0"/>
        <w:jc w:val="center"/>
        <w:rPr>
          <w:rFonts w:ascii="Calibri" w:hAnsi="Calibri"/>
          <w:lang w:eastAsia="pl-PL"/>
        </w:rPr>
      </w:pPr>
      <w:r w:rsidRPr="00F30C06">
        <w:rPr>
          <w:rFonts w:ascii="Calibri" w:hAnsi="Calibri"/>
          <w:lang w:eastAsia="pl-PL"/>
        </w:rPr>
        <w:t>§ 1</w:t>
      </w:r>
    </w:p>
    <w:p w14:paraId="7A3698B9" w14:textId="77777777" w:rsidR="00DE2E0A" w:rsidRPr="00F30C06" w:rsidRDefault="00DE2E0A" w:rsidP="00DE2E0A">
      <w:pPr>
        <w:spacing w:line="240" w:lineRule="auto"/>
        <w:jc w:val="both"/>
        <w:rPr>
          <w:rFonts w:ascii="Calibri" w:hAnsi="Calibri" w:cs="Times New Roman"/>
          <w:b/>
          <w:lang w:eastAsia="pl-PL"/>
        </w:rPr>
      </w:pPr>
      <w:r w:rsidRPr="00F30C06">
        <w:rPr>
          <w:rFonts w:ascii="Calibri" w:hAnsi="Calibri" w:cs="Times New Roman"/>
          <w:lang w:eastAsia="pl-PL"/>
        </w:rPr>
        <w:t>Monitoringowi podlegać będą następujące elementy funkcjonowania ŚRLGD oraz realizacji LSR:</w:t>
      </w:r>
    </w:p>
    <w:tbl>
      <w:tblPr>
        <w:tblStyle w:val="Tabela-Siatka5"/>
        <w:tblW w:w="0" w:type="auto"/>
        <w:tblLook w:val="04A0" w:firstRow="1" w:lastRow="0" w:firstColumn="1" w:lastColumn="0" w:noHBand="0" w:noVBand="1"/>
      </w:tblPr>
      <w:tblGrid>
        <w:gridCol w:w="2869"/>
        <w:gridCol w:w="3691"/>
        <w:gridCol w:w="4202"/>
      </w:tblGrid>
      <w:tr w:rsidR="00DE2E0A" w:rsidRPr="00F30C06" w14:paraId="527B9860" w14:textId="77777777" w:rsidTr="00850E24">
        <w:trPr>
          <w:trHeight w:val="146"/>
        </w:trPr>
        <w:tc>
          <w:tcPr>
            <w:tcW w:w="2895" w:type="dxa"/>
            <w:shd w:val="clear" w:color="auto" w:fill="93A299" w:themeFill="accent1"/>
            <w:vAlign w:val="center"/>
          </w:tcPr>
          <w:p w14:paraId="1B8DECEB" w14:textId="77777777" w:rsidR="00DE2E0A" w:rsidRPr="00F30C06" w:rsidRDefault="00DE2E0A" w:rsidP="00850E24">
            <w:pPr>
              <w:jc w:val="center"/>
            </w:pPr>
            <w:r w:rsidRPr="00F30C06">
              <w:t>Przedmiot monitoringu</w:t>
            </w:r>
          </w:p>
        </w:tc>
        <w:tc>
          <w:tcPr>
            <w:tcW w:w="3734" w:type="dxa"/>
            <w:shd w:val="clear" w:color="auto" w:fill="93A299" w:themeFill="accent1"/>
            <w:vAlign w:val="center"/>
          </w:tcPr>
          <w:p w14:paraId="2EC6A2A7" w14:textId="77777777" w:rsidR="00DE2E0A" w:rsidRPr="00F30C06" w:rsidRDefault="00DE2E0A" w:rsidP="00850E24">
            <w:pPr>
              <w:jc w:val="center"/>
            </w:pPr>
            <w:r w:rsidRPr="00F30C06">
              <w:t xml:space="preserve">Źródła danych/ metody pomiaru </w:t>
            </w:r>
            <w:r>
              <w:t xml:space="preserve">           </w:t>
            </w:r>
            <w:r w:rsidRPr="00F30C06">
              <w:t>i oceny danych</w:t>
            </w:r>
          </w:p>
        </w:tc>
        <w:tc>
          <w:tcPr>
            <w:tcW w:w="4252" w:type="dxa"/>
            <w:shd w:val="clear" w:color="auto" w:fill="93A299" w:themeFill="accent1"/>
            <w:vAlign w:val="center"/>
          </w:tcPr>
          <w:p w14:paraId="155AABC0" w14:textId="77777777" w:rsidR="00DE2E0A" w:rsidRPr="00F30C06" w:rsidRDefault="00DE2E0A" w:rsidP="00850E24">
            <w:pPr>
              <w:jc w:val="center"/>
            </w:pPr>
            <w:r w:rsidRPr="00F30C06">
              <w:t>Oceniany aspekt</w:t>
            </w:r>
          </w:p>
        </w:tc>
      </w:tr>
      <w:tr w:rsidR="00DE2E0A" w:rsidRPr="00F30C06" w14:paraId="3FCB0083" w14:textId="77777777" w:rsidTr="00850E24">
        <w:trPr>
          <w:trHeight w:val="146"/>
        </w:trPr>
        <w:tc>
          <w:tcPr>
            <w:tcW w:w="2895" w:type="dxa"/>
          </w:tcPr>
          <w:p w14:paraId="6A917A7B" w14:textId="77777777" w:rsidR="00DE2E0A" w:rsidRPr="00F30C06" w:rsidRDefault="00DE2E0A" w:rsidP="00850E24">
            <w:r w:rsidRPr="00F30C06">
              <w:t>Harmonogram naborów, realizacja planu działania</w:t>
            </w:r>
          </w:p>
        </w:tc>
        <w:tc>
          <w:tcPr>
            <w:tcW w:w="3734" w:type="dxa"/>
          </w:tcPr>
          <w:p w14:paraId="6A14B831" w14:textId="77777777" w:rsidR="00DE2E0A" w:rsidRPr="00F30C06" w:rsidRDefault="00DE2E0A" w:rsidP="00DE2E0A">
            <w:pPr>
              <w:numPr>
                <w:ilvl w:val="0"/>
                <w:numId w:val="27"/>
              </w:numPr>
              <w:ind w:left="144" w:hanging="144"/>
              <w:contextualSpacing/>
            </w:pPr>
            <w:r w:rsidRPr="00F30C06">
              <w:t>Dane własne ŚRLGD</w:t>
            </w:r>
          </w:p>
          <w:p w14:paraId="37EB2524" w14:textId="77777777" w:rsidR="00DE2E0A" w:rsidRPr="00F30C06" w:rsidRDefault="00DE2E0A" w:rsidP="00DE2E0A">
            <w:pPr>
              <w:numPr>
                <w:ilvl w:val="0"/>
                <w:numId w:val="27"/>
              </w:numPr>
              <w:ind w:left="144" w:hanging="144"/>
              <w:contextualSpacing/>
            </w:pPr>
            <w:r w:rsidRPr="00F30C06">
              <w:t>Spotkania informacyjno-konsultacyjne</w:t>
            </w:r>
          </w:p>
        </w:tc>
        <w:tc>
          <w:tcPr>
            <w:tcW w:w="4252" w:type="dxa"/>
          </w:tcPr>
          <w:p w14:paraId="52FC9AC9" w14:textId="77777777" w:rsidR="00DE2E0A" w:rsidRPr="00F30C06" w:rsidRDefault="00DE2E0A" w:rsidP="00850E24">
            <w:r w:rsidRPr="00F30C06">
              <w:t xml:space="preserve">Organizacja naborów zgodnie z harmonogramem. </w:t>
            </w:r>
          </w:p>
        </w:tc>
      </w:tr>
      <w:tr w:rsidR="00DE2E0A" w:rsidRPr="00F30C06" w14:paraId="29AA7AA4" w14:textId="77777777" w:rsidTr="00850E24">
        <w:trPr>
          <w:trHeight w:val="146"/>
        </w:trPr>
        <w:tc>
          <w:tcPr>
            <w:tcW w:w="2895" w:type="dxa"/>
          </w:tcPr>
          <w:p w14:paraId="69DF8637" w14:textId="77777777" w:rsidR="00DE2E0A" w:rsidRPr="00F30C06" w:rsidRDefault="00DE2E0A" w:rsidP="00850E24">
            <w:r w:rsidRPr="00F30C06">
              <w:t>Wskaźniki rezultatu i produktu</w:t>
            </w:r>
          </w:p>
        </w:tc>
        <w:tc>
          <w:tcPr>
            <w:tcW w:w="3734" w:type="dxa"/>
          </w:tcPr>
          <w:p w14:paraId="3F2CEA03" w14:textId="77777777" w:rsidR="00DE2E0A" w:rsidRPr="00F30C06" w:rsidRDefault="00DE2E0A" w:rsidP="00DE2E0A">
            <w:pPr>
              <w:numPr>
                <w:ilvl w:val="0"/>
                <w:numId w:val="27"/>
              </w:numPr>
              <w:ind w:left="144" w:hanging="144"/>
              <w:contextualSpacing/>
            </w:pPr>
            <w:r w:rsidRPr="00F30C06">
              <w:t>Dane własne ŚRLGD</w:t>
            </w:r>
          </w:p>
          <w:p w14:paraId="391A3C7F" w14:textId="77777777" w:rsidR="00DE2E0A" w:rsidRPr="00F30C06" w:rsidRDefault="00DE2E0A" w:rsidP="00DE2E0A">
            <w:pPr>
              <w:numPr>
                <w:ilvl w:val="0"/>
                <w:numId w:val="27"/>
              </w:numPr>
              <w:ind w:left="144" w:hanging="144"/>
              <w:contextualSpacing/>
            </w:pPr>
            <w:r w:rsidRPr="00F30C06">
              <w:t>Spotkania informacyjno-konsultacyjne</w:t>
            </w:r>
          </w:p>
        </w:tc>
        <w:tc>
          <w:tcPr>
            <w:tcW w:w="4252" w:type="dxa"/>
          </w:tcPr>
          <w:p w14:paraId="3E8FB1F3" w14:textId="77777777" w:rsidR="00DE2E0A" w:rsidRPr="00F30C06" w:rsidRDefault="00DE2E0A" w:rsidP="00850E24">
            <w:r w:rsidRPr="00F30C06">
              <w:t>Osiąganie założonych wartości wskaźników</w:t>
            </w:r>
          </w:p>
        </w:tc>
      </w:tr>
      <w:tr w:rsidR="00DE2E0A" w:rsidRPr="00F30C06" w14:paraId="63A865D7" w14:textId="77777777" w:rsidTr="00850E24">
        <w:trPr>
          <w:trHeight w:val="146"/>
        </w:trPr>
        <w:tc>
          <w:tcPr>
            <w:tcW w:w="2895" w:type="dxa"/>
          </w:tcPr>
          <w:p w14:paraId="0C2FA45F" w14:textId="77777777" w:rsidR="00DE2E0A" w:rsidRPr="00F30C06" w:rsidRDefault="00DE2E0A" w:rsidP="00850E24">
            <w:r w:rsidRPr="00F30C06">
              <w:t>Realizacja budżetu (środki przeznaczone na poszczególne operacje i działania własne)</w:t>
            </w:r>
          </w:p>
        </w:tc>
        <w:tc>
          <w:tcPr>
            <w:tcW w:w="3734" w:type="dxa"/>
          </w:tcPr>
          <w:p w14:paraId="1AC18C3B" w14:textId="77777777" w:rsidR="00DE2E0A" w:rsidRPr="00F30C06" w:rsidRDefault="00DE2E0A" w:rsidP="00DE2E0A">
            <w:pPr>
              <w:numPr>
                <w:ilvl w:val="0"/>
                <w:numId w:val="27"/>
              </w:numPr>
              <w:ind w:left="144" w:hanging="144"/>
              <w:contextualSpacing/>
            </w:pPr>
            <w:r w:rsidRPr="00F30C06">
              <w:t>Dane własne ŚRLGD</w:t>
            </w:r>
          </w:p>
          <w:p w14:paraId="0E2D845C" w14:textId="77777777" w:rsidR="00DE2E0A" w:rsidRPr="00F30C06" w:rsidRDefault="00DE2E0A" w:rsidP="00DE2E0A">
            <w:pPr>
              <w:numPr>
                <w:ilvl w:val="0"/>
                <w:numId w:val="27"/>
              </w:numPr>
              <w:ind w:left="144" w:hanging="144"/>
              <w:contextualSpacing/>
            </w:pPr>
            <w:r w:rsidRPr="00F30C06">
              <w:t>Spotkania informacyjno-konsultacyjne</w:t>
            </w:r>
          </w:p>
        </w:tc>
        <w:tc>
          <w:tcPr>
            <w:tcW w:w="4252" w:type="dxa"/>
          </w:tcPr>
          <w:p w14:paraId="033B777F" w14:textId="77777777" w:rsidR="00DE2E0A" w:rsidRPr="00F30C06" w:rsidRDefault="00DE2E0A" w:rsidP="00DE2E0A">
            <w:pPr>
              <w:numPr>
                <w:ilvl w:val="0"/>
                <w:numId w:val="27"/>
              </w:numPr>
              <w:ind w:left="144" w:hanging="144"/>
              <w:contextualSpacing/>
            </w:pPr>
            <w:r w:rsidRPr="00F30C06">
              <w:t>Wydatkowanie środków zgodnie z harmonogramem.</w:t>
            </w:r>
          </w:p>
          <w:p w14:paraId="1B63EDD9" w14:textId="77777777" w:rsidR="00DE2E0A" w:rsidRPr="00F30C06" w:rsidRDefault="00DE2E0A" w:rsidP="00DE2E0A">
            <w:pPr>
              <w:numPr>
                <w:ilvl w:val="0"/>
                <w:numId w:val="27"/>
              </w:numPr>
              <w:ind w:left="144" w:hanging="144"/>
              <w:contextualSpacing/>
            </w:pPr>
            <w:r w:rsidRPr="00F30C06">
              <w:t>Przejrzystość i zasadność ponoszonych wydatków</w:t>
            </w:r>
          </w:p>
        </w:tc>
      </w:tr>
      <w:tr w:rsidR="00DE2E0A" w:rsidRPr="00F30C06" w14:paraId="7EED21C9" w14:textId="77777777" w:rsidTr="00850E24">
        <w:trPr>
          <w:trHeight w:val="146"/>
        </w:trPr>
        <w:tc>
          <w:tcPr>
            <w:tcW w:w="2895" w:type="dxa"/>
          </w:tcPr>
          <w:p w14:paraId="4E57C8F0" w14:textId="77777777" w:rsidR="00DE2E0A" w:rsidRPr="00F30C06" w:rsidRDefault="00DE2E0A" w:rsidP="00850E24">
            <w:r w:rsidRPr="00F30C06">
              <w:t>Zmiany w LSR</w:t>
            </w:r>
          </w:p>
        </w:tc>
        <w:tc>
          <w:tcPr>
            <w:tcW w:w="3734" w:type="dxa"/>
          </w:tcPr>
          <w:p w14:paraId="18C4853E" w14:textId="77777777" w:rsidR="00DE2E0A" w:rsidRPr="00F30C06" w:rsidRDefault="00DE2E0A" w:rsidP="00DE2E0A">
            <w:pPr>
              <w:numPr>
                <w:ilvl w:val="0"/>
                <w:numId w:val="27"/>
              </w:numPr>
              <w:ind w:left="144" w:hanging="144"/>
              <w:contextualSpacing/>
            </w:pPr>
            <w:r w:rsidRPr="00F30C06">
              <w:t>Dane własne ŚRLGD</w:t>
            </w:r>
          </w:p>
          <w:p w14:paraId="46385E22" w14:textId="77777777" w:rsidR="00DE2E0A" w:rsidRPr="00F30C06" w:rsidRDefault="00DE2E0A" w:rsidP="00DE2E0A">
            <w:pPr>
              <w:numPr>
                <w:ilvl w:val="0"/>
                <w:numId w:val="27"/>
              </w:numPr>
              <w:ind w:left="144" w:hanging="144"/>
              <w:contextualSpacing/>
            </w:pPr>
            <w:r w:rsidRPr="00F30C06">
              <w:t>Spotkania informacyjno-konsultacyjne</w:t>
            </w:r>
          </w:p>
        </w:tc>
        <w:tc>
          <w:tcPr>
            <w:tcW w:w="4252" w:type="dxa"/>
          </w:tcPr>
          <w:p w14:paraId="7B802A8B" w14:textId="77777777" w:rsidR="00DE2E0A" w:rsidRPr="00F30C06" w:rsidRDefault="00DE2E0A" w:rsidP="00850E24">
            <w:r w:rsidRPr="00F30C06">
              <w:t>Uwarunkowania i zasadność zmian dokonanych w LSR</w:t>
            </w:r>
          </w:p>
        </w:tc>
      </w:tr>
      <w:tr w:rsidR="00DE2E0A" w:rsidRPr="00F30C06" w14:paraId="08B5ACAA" w14:textId="77777777" w:rsidTr="00850E24">
        <w:trPr>
          <w:trHeight w:val="146"/>
        </w:trPr>
        <w:tc>
          <w:tcPr>
            <w:tcW w:w="2895" w:type="dxa"/>
          </w:tcPr>
          <w:p w14:paraId="6A360FA2" w14:textId="77777777" w:rsidR="00DE2E0A" w:rsidRPr="00F30C06" w:rsidRDefault="00DE2E0A" w:rsidP="00850E24">
            <w:r w:rsidRPr="00F30C06">
              <w:t>Praca organów ŚRLGD</w:t>
            </w:r>
          </w:p>
        </w:tc>
        <w:tc>
          <w:tcPr>
            <w:tcW w:w="3734" w:type="dxa"/>
          </w:tcPr>
          <w:p w14:paraId="37029E2E" w14:textId="77777777" w:rsidR="00DE2E0A" w:rsidRPr="00F30C06" w:rsidRDefault="00DE2E0A" w:rsidP="00DE2E0A">
            <w:pPr>
              <w:numPr>
                <w:ilvl w:val="0"/>
                <w:numId w:val="27"/>
              </w:numPr>
              <w:ind w:left="144" w:hanging="144"/>
              <w:contextualSpacing/>
            </w:pPr>
            <w:r w:rsidRPr="00F30C06">
              <w:t>Dane własne ŚRLGD</w:t>
            </w:r>
          </w:p>
          <w:p w14:paraId="7A7B2CDD" w14:textId="77777777" w:rsidR="00DE2E0A" w:rsidRPr="00F30C06" w:rsidRDefault="00DE2E0A" w:rsidP="00DE2E0A">
            <w:pPr>
              <w:numPr>
                <w:ilvl w:val="0"/>
                <w:numId w:val="27"/>
              </w:numPr>
              <w:ind w:left="144" w:hanging="144"/>
              <w:contextualSpacing/>
            </w:pPr>
            <w:r w:rsidRPr="00F30C06">
              <w:t>Spotkania informacyjno-konsultacyjne</w:t>
            </w:r>
          </w:p>
        </w:tc>
        <w:tc>
          <w:tcPr>
            <w:tcW w:w="4252" w:type="dxa"/>
          </w:tcPr>
          <w:p w14:paraId="6275188A" w14:textId="77777777" w:rsidR="00DE2E0A" w:rsidRPr="00F30C06" w:rsidRDefault="00DE2E0A" w:rsidP="00DE2E0A">
            <w:pPr>
              <w:numPr>
                <w:ilvl w:val="0"/>
                <w:numId w:val="27"/>
              </w:numPr>
              <w:ind w:left="144" w:hanging="144"/>
              <w:contextualSpacing/>
            </w:pPr>
            <w:r w:rsidRPr="00F30C06">
              <w:t xml:space="preserve">Regularność pracy organów ŚRLGD. </w:t>
            </w:r>
          </w:p>
          <w:p w14:paraId="413B4285" w14:textId="77777777" w:rsidR="00DE2E0A" w:rsidRPr="00F30C06" w:rsidRDefault="00DE2E0A" w:rsidP="00DE2E0A">
            <w:pPr>
              <w:numPr>
                <w:ilvl w:val="0"/>
                <w:numId w:val="27"/>
              </w:numPr>
              <w:ind w:left="144" w:hanging="144"/>
              <w:contextualSpacing/>
            </w:pPr>
            <w:r w:rsidRPr="00F30C06">
              <w:t>Frekwencja na spotkaniach organów ŚRLGD.</w:t>
            </w:r>
          </w:p>
          <w:p w14:paraId="1973C0BC" w14:textId="77777777" w:rsidR="00DE2E0A" w:rsidRPr="00F30C06" w:rsidRDefault="00DE2E0A" w:rsidP="00DE2E0A">
            <w:pPr>
              <w:numPr>
                <w:ilvl w:val="0"/>
                <w:numId w:val="27"/>
              </w:numPr>
              <w:ind w:left="144" w:hanging="144"/>
              <w:contextualSpacing/>
            </w:pPr>
            <w:r w:rsidRPr="00F30C06">
              <w:t>Podejmowanie działań zgodnych z regulaminem.</w:t>
            </w:r>
          </w:p>
        </w:tc>
      </w:tr>
      <w:tr w:rsidR="00DE2E0A" w:rsidRPr="00F30C06" w14:paraId="521F3B37" w14:textId="77777777" w:rsidTr="00850E24">
        <w:trPr>
          <w:trHeight w:val="146"/>
        </w:trPr>
        <w:tc>
          <w:tcPr>
            <w:tcW w:w="2895" w:type="dxa"/>
          </w:tcPr>
          <w:p w14:paraId="3CADAA5C" w14:textId="77777777" w:rsidR="00DE2E0A" w:rsidRPr="00F30C06" w:rsidRDefault="00DE2E0A" w:rsidP="00850E24">
            <w:r w:rsidRPr="00F30C06">
              <w:t>Wyniki naborów</w:t>
            </w:r>
          </w:p>
        </w:tc>
        <w:tc>
          <w:tcPr>
            <w:tcW w:w="3734" w:type="dxa"/>
          </w:tcPr>
          <w:p w14:paraId="6D6D5287" w14:textId="77777777" w:rsidR="00DE2E0A" w:rsidRPr="00F30C06" w:rsidRDefault="00DE2E0A" w:rsidP="00DE2E0A">
            <w:pPr>
              <w:numPr>
                <w:ilvl w:val="0"/>
                <w:numId w:val="27"/>
              </w:numPr>
              <w:ind w:left="144" w:hanging="144"/>
              <w:contextualSpacing/>
            </w:pPr>
            <w:r w:rsidRPr="00F30C06">
              <w:t>Dane własne ŚRLGD</w:t>
            </w:r>
          </w:p>
          <w:p w14:paraId="1603ED59" w14:textId="77777777" w:rsidR="00DE2E0A" w:rsidRPr="00F30C06" w:rsidRDefault="00DE2E0A" w:rsidP="00DE2E0A">
            <w:pPr>
              <w:numPr>
                <w:ilvl w:val="0"/>
                <w:numId w:val="27"/>
              </w:numPr>
              <w:ind w:left="144" w:hanging="144"/>
              <w:contextualSpacing/>
            </w:pPr>
            <w:r w:rsidRPr="00F30C06">
              <w:t>Spotkania informacyjno-konsultacyjne</w:t>
            </w:r>
          </w:p>
        </w:tc>
        <w:tc>
          <w:tcPr>
            <w:tcW w:w="4252" w:type="dxa"/>
          </w:tcPr>
          <w:p w14:paraId="2FB51CD1" w14:textId="77777777" w:rsidR="00DE2E0A" w:rsidRPr="00F30C06" w:rsidRDefault="00DE2E0A" w:rsidP="00850E24">
            <w:r w:rsidRPr="00F30C06">
              <w:t>Przeprowadzenie naborów zgodnie z przyjętym regulaminem.</w:t>
            </w:r>
          </w:p>
        </w:tc>
      </w:tr>
      <w:tr w:rsidR="00DE2E0A" w:rsidRPr="00F30C06" w14:paraId="524380C8" w14:textId="77777777" w:rsidTr="00850E24">
        <w:trPr>
          <w:trHeight w:val="146"/>
        </w:trPr>
        <w:tc>
          <w:tcPr>
            <w:tcW w:w="2895" w:type="dxa"/>
          </w:tcPr>
          <w:p w14:paraId="132F9D27" w14:textId="77777777" w:rsidR="00DE2E0A" w:rsidRPr="00F30C06" w:rsidRDefault="00DE2E0A" w:rsidP="00850E24">
            <w:r w:rsidRPr="00F30C06">
              <w:t>Doradztwo w biurze ŚRLGD</w:t>
            </w:r>
          </w:p>
        </w:tc>
        <w:tc>
          <w:tcPr>
            <w:tcW w:w="3734" w:type="dxa"/>
          </w:tcPr>
          <w:p w14:paraId="24AC916C" w14:textId="77777777" w:rsidR="00DE2E0A" w:rsidRPr="00F30C06" w:rsidRDefault="00DE2E0A" w:rsidP="00DE2E0A">
            <w:pPr>
              <w:numPr>
                <w:ilvl w:val="0"/>
                <w:numId w:val="27"/>
              </w:numPr>
              <w:ind w:left="144" w:hanging="144"/>
              <w:contextualSpacing/>
            </w:pPr>
            <w:r w:rsidRPr="00F30C06">
              <w:t>Dane własne ŚRLGD</w:t>
            </w:r>
          </w:p>
          <w:p w14:paraId="0B53B52E" w14:textId="77777777" w:rsidR="00DE2E0A" w:rsidRPr="00F30C06" w:rsidRDefault="00DE2E0A" w:rsidP="00DE2E0A">
            <w:pPr>
              <w:numPr>
                <w:ilvl w:val="0"/>
                <w:numId w:val="27"/>
              </w:numPr>
              <w:ind w:left="144" w:hanging="144"/>
              <w:contextualSpacing/>
            </w:pPr>
            <w:r w:rsidRPr="00F30C06">
              <w:t>Badanie ankietowe osób korzystających z doradztwa</w:t>
            </w:r>
          </w:p>
        </w:tc>
        <w:tc>
          <w:tcPr>
            <w:tcW w:w="4252" w:type="dxa"/>
          </w:tcPr>
          <w:p w14:paraId="255A4A21" w14:textId="77777777" w:rsidR="00DE2E0A" w:rsidRPr="00F30C06" w:rsidRDefault="00DE2E0A" w:rsidP="00DE2E0A">
            <w:pPr>
              <w:numPr>
                <w:ilvl w:val="0"/>
                <w:numId w:val="27"/>
              </w:numPr>
              <w:ind w:left="144" w:hanging="144"/>
              <w:contextualSpacing/>
            </w:pPr>
            <w:r w:rsidRPr="00F30C06">
              <w:t xml:space="preserve">Liczba porad udzielonych w biurze ŚRLGD. </w:t>
            </w:r>
          </w:p>
          <w:p w14:paraId="13DA921B" w14:textId="77777777" w:rsidR="00DE2E0A" w:rsidRPr="00F30C06" w:rsidRDefault="00DE2E0A" w:rsidP="00DE2E0A">
            <w:pPr>
              <w:numPr>
                <w:ilvl w:val="0"/>
                <w:numId w:val="27"/>
              </w:numPr>
              <w:ind w:left="144" w:hanging="144"/>
              <w:contextualSpacing/>
            </w:pPr>
            <w:r w:rsidRPr="00F30C06">
              <w:t>Zadowolenie beneficjentów ze świadczonego poradnictwa</w:t>
            </w:r>
          </w:p>
          <w:p w14:paraId="4323DF8A" w14:textId="77777777" w:rsidR="00DE2E0A" w:rsidRPr="00F30C06" w:rsidRDefault="00DE2E0A" w:rsidP="00DE2E0A">
            <w:pPr>
              <w:numPr>
                <w:ilvl w:val="0"/>
                <w:numId w:val="27"/>
              </w:numPr>
              <w:ind w:left="144" w:hanging="144"/>
              <w:contextualSpacing/>
            </w:pPr>
            <w:r w:rsidRPr="00F30C06">
              <w:t>Efektywność świadczonego doradztwa</w:t>
            </w:r>
          </w:p>
        </w:tc>
      </w:tr>
      <w:tr w:rsidR="00DE2E0A" w:rsidRPr="00F30C06" w14:paraId="20E074CD" w14:textId="77777777" w:rsidTr="00850E24">
        <w:trPr>
          <w:trHeight w:val="146"/>
        </w:trPr>
        <w:tc>
          <w:tcPr>
            <w:tcW w:w="2895" w:type="dxa"/>
          </w:tcPr>
          <w:p w14:paraId="02B055B9" w14:textId="77777777" w:rsidR="00DE2E0A" w:rsidRPr="00F30C06" w:rsidRDefault="00DE2E0A" w:rsidP="00850E24">
            <w:r w:rsidRPr="00F30C06">
              <w:t xml:space="preserve">Uczestnictwo w imprezach lokalnych </w:t>
            </w:r>
          </w:p>
        </w:tc>
        <w:tc>
          <w:tcPr>
            <w:tcW w:w="3734" w:type="dxa"/>
          </w:tcPr>
          <w:p w14:paraId="41D53E3F" w14:textId="77777777" w:rsidR="00DE2E0A" w:rsidRPr="00F30C06" w:rsidRDefault="00DE2E0A" w:rsidP="00DE2E0A">
            <w:pPr>
              <w:numPr>
                <w:ilvl w:val="0"/>
                <w:numId w:val="29"/>
              </w:numPr>
              <w:ind w:left="144" w:hanging="144"/>
              <w:contextualSpacing/>
            </w:pPr>
            <w:r w:rsidRPr="00F30C06">
              <w:t>Dane własne</w:t>
            </w:r>
          </w:p>
          <w:p w14:paraId="2CC1DEE4" w14:textId="77777777" w:rsidR="00DE2E0A" w:rsidRPr="00F30C06" w:rsidRDefault="00DE2E0A" w:rsidP="00DE2E0A">
            <w:pPr>
              <w:numPr>
                <w:ilvl w:val="0"/>
                <w:numId w:val="29"/>
              </w:numPr>
              <w:ind w:left="144" w:hanging="144"/>
              <w:contextualSpacing/>
            </w:pPr>
            <w:r w:rsidRPr="00F30C06">
              <w:t>Monitorowanie operacyjne</w:t>
            </w:r>
          </w:p>
          <w:p w14:paraId="24909FCE" w14:textId="77777777" w:rsidR="00DE2E0A" w:rsidRPr="00F30C06" w:rsidRDefault="00DE2E0A" w:rsidP="00DE2E0A">
            <w:pPr>
              <w:numPr>
                <w:ilvl w:val="0"/>
                <w:numId w:val="29"/>
              </w:numPr>
              <w:ind w:left="144" w:hanging="144"/>
              <w:contextualSpacing/>
            </w:pPr>
            <w:r w:rsidRPr="00F30C06">
              <w:t>Badania ankietowe mieszkańców obszaru ŚRLGD</w:t>
            </w:r>
          </w:p>
          <w:p w14:paraId="5B4F668B" w14:textId="77777777" w:rsidR="00DE2E0A" w:rsidRPr="00F30C06" w:rsidRDefault="00DE2E0A" w:rsidP="00DE2E0A">
            <w:pPr>
              <w:numPr>
                <w:ilvl w:val="0"/>
                <w:numId w:val="29"/>
              </w:numPr>
              <w:ind w:left="144" w:hanging="144"/>
              <w:contextualSpacing/>
            </w:pPr>
            <w:r w:rsidRPr="00F30C06">
              <w:t>Spotkania informacyjno-konsultacyjne</w:t>
            </w:r>
          </w:p>
        </w:tc>
        <w:tc>
          <w:tcPr>
            <w:tcW w:w="4252" w:type="dxa"/>
          </w:tcPr>
          <w:p w14:paraId="101DD1FE" w14:textId="77777777" w:rsidR="00DE2E0A" w:rsidRPr="00F30C06" w:rsidRDefault="00DE2E0A" w:rsidP="00DE2E0A">
            <w:pPr>
              <w:numPr>
                <w:ilvl w:val="0"/>
                <w:numId w:val="28"/>
              </w:numPr>
              <w:ind w:left="144" w:hanging="144"/>
              <w:contextualSpacing/>
            </w:pPr>
            <w:r w:rsidRPr="00F30C06">
              <w:t>Liczba imprez, w których uczestniczyli przedstawiciele ŚRLGD</w:t>
            </w:r>
          </w:p>
          <w:p w14:paraId="630DBB89" w14:textId="77777777" w:rsidR="00DE2E0A" w:rsidRPr="00F30C06" w:rsidRDefault="00DE2E0A" w:rsidP="00DE2E0A">
            <w:pPr>
              <w:numPr>
                <w:ilvl w:val="0"/>
                <w:numId w:val="28"/>
              </w:numPr>
              <w:ind w:left="144" w:hanging="144"/>
              <w:contextualSpacing/>
            </w:pPr>
            <w:r w:rsidRPr="00F30C06">
              <w:t>Charakter uczestnictwa (uczestnictwo aktywne/ bierne/ współorganizacja)</w:t>
            </w:r>
          </w:p>
        </w:tc>
      </w:tr>
      <w:tr w:rsidR="00DE2E0A" w:rsidRPr="00F30C06" w14:paraId="760065B6" w14:textId="77777777" w:rsidTr="00850E24">
        <w:trPr>
          <w:trHeight w:val="146"/>
        </w:trPr>
        <w:tc>
          <w:tcPr>
            <w:tcW w:w="2895" w:type="dxa"/>
          </w:tcPr>
          <w:p w14:paraId="5DEDA3E1" w14:textId="77777777" w:rsidR="00DE2E0A" w:rsidRPr="00F30C06" w:rsidRDefault="00DE2E0A" w:rsidP="00850E24">
            <w:r w:rsidRPr="00F30C06">
              <w:t>Plan komunikacyjny</w:t>
            </w:r>
          </w:p>
        </w:tc>
        <w:tc>
          <w:tcPr>
            <w:tcW w:w="3734" w:type="dxa"/>
          </w:tcPr>
          <w:p w14:paraId="00B4CC8D" w14:textId="77777777" w:rsidR="00DE2E0A" w:rsidRPr="00F30C06" w:rsidRDefault="00DE2E0A" w:rsidP="00DE2E0A">
            <w:pPr>
              <w:numPr>
                <w:ilvl w:val="0"/>
                <w:numId w:val="29"/>
              </w:numPr>
              <w:ind w:left="144" w:hanging="144"/>
              <w:contextualSpacing/>
            </w:pPr>
            <w:r w:rsidRPr="00F30C06">
              <w:t>Dane własne</w:t>
            </w:r>
          </w:p>
          <w:p w14:paraId="33180096" w14:textId="77777777" w:rsidR="00DE2E0A" w:rsidRPr="00F30C06" w:rsidRDefault="00DE2E0A" w:rsidP="00DE2E0A">
            <w:pPr>
              <w:numPr>
                <w:ilvl w:val="0"/>
                <w:numId w:val="29"/>
              </w:numPr>
              <w:ind w:left="144" w:hanging="144"/>
              <w:contextualSpacing/>
            </w:pPr>
            <w:r w:rsidRPr="00F30C06">
              <w:t>Badania ankietowe mieszkańców obszaru ŚRLGD</w:t>
            </w:r>
          </w:p>
          <w:p w14:paraId="3ADB3949" w14:textId="77777777" w:rsidR="00DE2E0A" w:rsidRPr="00F30C06" w:rsidRDefault="00DE2E0A" w:rsidP="00DE2E0A">
            <w:pPr>
              <w:numPr>
                <w:ilvl w:val="0"/>
                <w:numId w:val="29"/>
              </w:numPr>
              <w:ind w:left="144" w:hanging="144"/>
              <w:contextualSpacing/>
            </w:pPr>
            <w:r w:rsidRPr="00F30C06">
              <w:t>Spotkania informacyjno-konsultacyjne</w:t>
            </w:r>
          </w:p>
          <w:p w14:paraId="07316CBE" w14:textId="77777777" w:rsidR="00DE2E0A" w:rsidRPr="00F30C06" w:rsidRDefault="00DE2E0A" w:rsidP="00DE2E0A">
            <w:pPr>
              <w:numPr>
                <w:ilvl w:val="0"/>
                <w:numId w:val="29"/>
              </w:numPr>
              <w:ind w:left="144" w:hanging="144"/>
              <w:contextualSpacing/>
            </w:pPr>
            <w:r w:rsidRPr="00F30C06">
              <w:t>Badania ankietowe osób obecnych na spotkaniach informacyjno-konsultacyjnych</w:t>
            </w:r>
          </w:p>
        </w:tc>
        <w:tc>
          <w:tcPr>
            <w:tcW w:w="4252" w:type="dxa"/>
          </w:tcPr>
          <w:p w14:paraId="0E256E46" w14:textId="77777777" w:rsidR="00DE2E0A" w:rsidRPr="00F30C06" w:rsidRDefault="00DE2E0A" w:rsidP="00DE2E0A">
            <w:pPr>
              <w:numPr>
                <w:ilvl w:val="0"/>
                <w:numId w:val="29"/>
              </w:numPr>
              <w:ind w:left="144" w:hanging="144"/>
              <w:contextualSpacing/>
            </w:pPr>
            <w:r w:rsidRPr="00F30C06">
              <w:t>Realizacja wskaźników planu komunikacyjnego</w:t>
            </w:r>
          </w:p>
          <w:p w14:paraId="4D041E37" w14:textId="77777777" w:rsidR="00DE2E0A" w:rsidRPr="00F30C06" w:rsidRDefault="00DE2E0A" w:rsidP="00DE2E0A">
            <w:pPr>
              <w:numPr>
                <w:ilvl w:val="0"/>
                <w:numId w:val="29"/>
              </w:numPr>
              <w:ind w:left="144" w:hanging="144"/>
              <w:contextualSpacing/>
            </w:pPr>
            <w:r w:rsidRPr="00F30C06">
              <w:t>Jakościowe rezultaty realizacji planu komunikacyjnego</w:t>
            </w:r>
          </w:p>
          <w:p w14:paraId="3207F2F5" w14:textId="77777777" w:rsidR="00DE2E0A" w:rsidRPr="00F30C06" w:rsidRDefault="00DE2E0A" w:rsidP="00DE2E0A">
            <w:pPr>
              <w:numPr>
                <w:ilvl w:val="0"/>
                <w:numId w:val="29"/>
              </w:numPr>
              <w:ind w:left="144" w:hanging="144"/>
              <w:contextualSpacing/>
            </w:pPr>
            <w:r w:rsidRPr="00F30C06">
              <w:t>Analiza efektywności działań komunikacyjnych</w:t>
            </w:r>
          </w:p>
        </w:tc>
      </w:tr>
      <w:tr w:rsidR="00DE2E0A" w:rsidRPr="00F30C06" w14:paraId="12C1236F" w14:textId="77777777" w:rsidTr="00850E24">
        <w:trPr>
          <w:trHeight w:val="1589"/>
        </w:trPr>
        <w:tc>
          <w:tcPr>
            <w:tcW w:w="2895" w:type="dxa"/>
          </w:tcPr>
          <w:p w14:paraId="084AE69D" w14:textId="77777777" w:rsidR="00DE2E0A" w:rsidRPr="00F30C06" w:rsidRDefault="00DE2E0A" w:rsidP="00850E24">
            <w:r w:rsidRPr="00F30C06">
              <w:t xml:space="preserve">Działania kierowane do grupy </w:t>
            </w:r>
            <w:proofErr w:type="spellStart"/>
            <w:r w:rsidRPr="00F30C06">
              <w:t>defaworyzowanej</w:t>
            </w:r>
            <w:proofErr w:type="spellEnd"/>
          </w:p>
        </w:tc>
        <w:tc>
          <w:tcPr>
            <w:tcW w:w="3734" w:type="dxa"/>
          </w:tcPr>
          <w:p w14:paraId="3C7DD34D" w14:textId="77777777" w:rsidR="00DE2E0A" w:rsidRPr="00F30C06" w:rsidRDefault="00DE2E0A" w:rsidP="00DE2E0A">
            <w:pPr>
              <w:numPr>
                <w:ilvl w:val="0"/>
                <w:numId w:val="29"/>
              </w:numPr>
              <w:ind w:left="144" w:hanging="144"/>
              <w:contextualSpacing/>
            </w:pPr>
            <w:r w:rsidRPr="00F30C06">
              <w:t>Dane własne</w:t>
            </w:r>
          </w:p>
          <w:p w14:paraId="422008A4" w14:textId="77777777" w:rsidR="00DE2E0A" w:rsidRPr="00F30C06" w:rsidRDefault="00DE2E0A" w:rsidP="00DE2E0A">
            <w:pPr>
              <w:numPr>
                <w:ilvl w:val="0"/>
                <w:numId w:val="29"/>
              </w:numPr>
              <w:ind w:left="144" w:hanging="144"/>
              <w:contextualSpacing/>
            </w:pPr>
            <w:r w:rsidRPr="00F30C06">
              <w:t>Monitorowanie operacyjne</w:t>
            </w:r>
          </w:p>
          <w:p w14:paraId="61F842FC" w14:textId="77777777" w:rsidR="00DE2E0A" w:rsidRPr="00F30C06" w:rsidRDefault="00DE2E0A" w:rsidP="00DE2E0A">
            <w:pPr>
              <w:numPr>
                <w:ilvl w:val="0"/>
                <w:numId w:val="29"/>
              </w:numPr>
              <w:ind w:left="144" w:hanging="144"/>
              <w:contextualSpacing/>
            </w:pPr>
            <w:r w:rsidRPr="00F30C06">
              <w:t>Badania ankietowe mieszkańców obszaru ŚRLGD</w:t>
            </w:r>
          </w:p>
          <w:p w14:paraId="0C2E9B5C" w14:textId="77777777" w:rsidR="00DE2E0A" w:rsidRPr="00F30C06" w:rsidRDefault="00DE2E0A" w:rsidP="00DE2E0A">
            <w:pPr>
              <w:numPr>
                <w:ilvl w:val="0"/>
                <w:numId w:val="29"/>
              </w:numPr>
              <w:ind w:left="144" w:hanging="144"/>
              <w:contextualSpacing/>
            </w:pPr>
            <w:r w:rsidRPr="00F30C06">
              <w:t>Spotkania informacyjno-konsultacyjne</w:t>
            </w:r>
          </w:p>
        </w:tc>
        <w:tc>
          <w:tcPr>
            <w:tcW w:w="4252" w:type="dxa"/>
          </w:tcPr>
          <w:p w14:paraId="730ADBC8" w14:textId="77777777" w:rsidR="00DE2E0A" w:rsidRPr="00F30C06" w:rsidRDefault="00DE2E0A" w:rsidP="00DE2E0A">
            <w:pPr>
              <w:numPr>
                <w:ilvl w:val="0"/>
                <w:numId w:val="29"/>
              </w:numPr>
              <w:ind w:left="144" w:hanging="144"/>
              <w:contextualSpacing/>
            </w:pPr>
            <w:r w:rsidRPr="00F30C06">
              <w:t xml:space="preserve">Terminowa realizacja przedsięwzięć skierowanych do grupy </w:t>
            </w:r>
            <w:proofErr w:type="spellStart"/>
            <w:r w:rsidRPr="00F30C06">
              <w:t>defaworyzowanej</w:t>
            </w:r>
            <w:proofErr w:type="spellEnd"/>
          </w:p>
          <w:p w14:paraId="029E6CD0" w14:textId="77777777" w:rsidR="00DE2E0A" w:rsidRPr="00F30C06" w:rsidRDefault="00DE2E0A" w:rsidP="00DE2E0A">
            <w:pPr>
              <w:numPr>
                <w:ilvl w:val="0"/>
                <w:numId w:val="29"/>
              </w:numPr>
              <w:ind w:left="144" w:hanging="144"/>
              <w:contextualSpacing/>
            </w:pPr>
            <w:r w:rsidRPr="00F30C06">
              <w:t xml:space="preserve">Jakościowe aspekty wsparcia udzielanego przedstawicielom grupy </w:t>
            </w:r>
            <w:proofErr w:type="spellStart"/>
            <w:r w:rsidRPr="00F30C06">
              <w:t>defaworyzowanej</w:t>
            </w:r>
            <w:proofErr w:type="spellEnd"/>
            <w:r w:rsidRPr="00F30C06">
              <w:t xml:space="preserve"> </w:t>
            </w:r>
          </w:p>
        </w:tc>
      </w:tr>
      <w:tr w:rsidR="00DE2E0A" w:rsidRPr="00F30C06" w14:paraId="36CF23CE" w14:textId="77777777" w:rsidTr="00850E24">
        <w:trPr>
          <w:trHeight w:val="146"/>
        </w:trPr>
        <w:tc>
          <w:tcPr>
            <w:tcW w:w="2895" w:type="dxa"/>
          </w:tcPr>
          <w:p w14:paraId="167911D3" w14:textId="77777777" w:rsidR="00DE2E0A" w:rsidRPr="00F30C06" w:rsidRDefault="00DE2E0A" w:rsidP="00850E24">
            <w:r w:rsidRPr="00F30C06">
              <w:t>Wizerunek ŚRLGD</w:t>
            </w:r>
          </w:p>
        </w:tc>
        <w:tc>
          <w:tcPr>
            <w:tcW w:w="3734" w:type="dxa"/>
          </w:tcPr>
          <w:p w14:paraId="3DAD947C" w14:textId="77777777" w:rsidR="00DE2E0A" w:rsidRPr="00F30C06" w:rsidRDefault="00DE2E0A" w:rsidP="00DE2E0A">
            <w:pPr>
              <w:numPr>
                <w:ilvl w:val="0"/>
                <w:numId w:val="29"/>
              </w:numPr>
              <w:ind w:left="144" w:hanging="144"/>
              <w:contextualSpacing/>
            </w:pPr>
            <w:r w:rsidRPr="00F30C06">
              <w:t>Monitorowanie operacyjne</w:t>
            </w:r>
          </w:p>
          <w:p w14:paraId="472621CD" w14:textId="77777777" w:rsidR="00DE2E0A" w:rsidRPr="00F30C06" w:rsidRDefault="00DE2E0A" w:rsidP="00DE2E0A">
            <w:pPr>
              <w:numPr>
                <w:ilvl w:val="0"/>
                <w:numId w:val="29"/>
              </w:numPr>
              <w:ind w:left="144" w:hanging="144"/>
              <w:contextualSpacing/>
            </w:pPr>
            <w:r w:rsidRPr="00F30C06">
              <w:t>Badania ankietowe mieszkańców obszaru ŚRLGD</w:t>
            </w:r>
          </w:p>
          <w:p w14:paraId="1CEB9DA0" w14:textId="77777777" w:rsidR="00DE2E0A" w:rsidRPr="00F30C06" w:rsidRDefault="00DE2E0A" w:rsidP="00DE2E0A">
            <w:pPr>
              <w:numPr>
                <w:ilvl w:val="0"/>
                <w:numId w:val="29"/>
              </w:numPr>
              <w:ind w:left="144" w:hanging="144"/>
              <w:contextualSpacing/>
            </w:pPr>
            <w:r w:rsidRPr="00F30C06">
              <w:t>Spotkania informacyjno-konsultacyjne</w:t>
            </w:r>
          </w:p>
        </w:tc>
        <w:tc>
          <w:tcPr>
            <w:tcW w:w="4252" w:type="dxa"/>
          </w:tcPr>
          <w:p w14:paraId="160AC909" w14:textId="77777777" w:rsidR="00DE2E0A" w:rsidRPr="00F30C06" w:rsidRDefault="00DE2E0A" w:rsidP="00850E24">
            <w:r w:rsidRPr="00F30C06">
              <w:t>Stopień rozpoznawalności ŚRLGD wśród mieszkańców obszaru</w:t>
            </w:r>
          </w:p>
        </w:tc>
      </w:tr>
      <w:tr w:rsidR="00DE2E0A" w:rsidRPr="00F30C06" w14:paraId="6C50648F" w14:textId="77777777" w:rsidTr="00850E24">
        <w:trPr>
          <w:trHeight w:val="146"/>
        </w:trPr>
        <w:tc>
          <w:tcPr>
            <w:tcW w:w="2895" w:type="dxa"/>
          </w:tcPr>
          <w:p w14:paraId="439D5EE4" w14:textId="77777777" w:rsidR="00DE2E0A" w:rsidRPr="00F30C06" w:rsidRDefault="00DE2E0A" w:rsidP="00850E24">
            <w:r w:rsidRPr="00F30C06">
              <w:t>Problemy społeczności lokalnej</w:t>
            </w:r>
          </w:p>
        </w:tc>
        <w:tc>
          <w:tcPr>
            <w:tcW w:w="3734" w:type="dxa"/>
          </w:tcPr>
          <w:p w14:paraId="074E2E7E" w14:textId="77777777" w:rsidR="00DE2E0A" w:rsidRPr="00F30C06" w:rsidRDefault="00DE2E0A" w:rsidP="00850E24">
            <w:r w:rsidRPr="00F30C06">
              <w:t>Badania ankietowe mieszkańców obszaru ŚRLGD</w:t>
            </w:r>
          </w:p>
        </w:tc>
        <w:tc>
          <w:tcPr>
            <w:tcW w:w="4252" w:type="dxa"/>
          </w:tcPr>
          <w:p w14:paraId="5D5A4D32" w14:textId="77777777" w:rsidR="00DE2E0A" w:rsidRPr="00F30C06" w:rsidRDefault="00DE2E0A" w:rsidP="00850E24">
            <w:r w:rsidRPr="00F30C06">
              <w:t>Problemy społeczności lokalnej wskazywane przez respondentów.</w:t>
            </w:r>
          </w:p>
        </w:tc>
      </w:tr>
    </w:tbl>
    <w:p w14:paraId="632EA347" w14:textId="77777777" w:rsidR="00DE2E0A" w:rsidRPr="00F30C06" w:rsidRDefault="00DE2E0A" w:rsidP="00DE2E0A">
      <w:pPr>
        <w:spacing w:after="0"/>
        <w:jc w:val="center"/>
        <w:rPr>
          <w:rFonts w:ascii="Calibri" w:hAnsi="Calibri"/>
          <w:lang w:eastAsia="pl-PL"/>
        </w:rPr>
      </w:pPr>
      <w:r w:rsidRPr="00F30C06">
        <w:rPr>
          <w:rFonts w:ascii="Calibri" w:hAnsi="Calibri"/>
          <w:lang w:eastAsia="pl-PL"/>
        </w:rPr>
        <w:t>§ 2</w:t>
      </w:r>
    </w:p>
    <w:p w14:paraId="0F3AD933" w14:textId="77777777" w:rsidR="00DE2E0A" w:rsidRPr="00F30C06" w:rsidRDefault="00DE2E0A" w:rsidP="00DE2E0A">
      <w:pPr>
        <w:spacing w:line="240" w:lineRule="auto"/>
        <w:jc w:val="both"/>
        <w:rPr>
          <w:rFonts w:ascii="Calibri" w:hAnsi="Calibri" w:cs="Times New Roman"/>
          <w:lang w:eastAsia="pl-PL"/>
        </w:rPr>
      </w:pPr>
      <w:r w:rsidRPr="00F30C06">
        <w:rPr>
          <w:rFonts w:ascii="Calibri" w:hAnsi="Calibri" w:cs="Times New Roman"/>
          <w:lang w:eastAsia="pl-PL"/>
        </w:rPr>
        <w:t>W procesie monitoringu zastosowane zostaną następujące źródła danych, sposoby pomiaru i sposoby oceny danych:</w:t>
      </w:r>
    </w:p>
    <w:p w14:paraId="5FAB3D69" w14:textId="77777777" w:rsidR="00DE2E0A" w:rsidRPr="00F30C06" w:rsidRDefault="00DE2E0A" w:rsidP="00DE2E0A">
      <w:pPr>
        <w:numPr>
          <w:ilvl w:val="0"/>
          <w:numId w:val="30"/>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lastRenderedPageBreak/>
        <w:t>Dane własne ŚRLGD – dane gromadzone w ramach obowiązkowej sprawozdawczości realizowanej przez Stowarzyszenie, w tym dane pozyskane od beneficjentów dotyczące realizowanych operacji.</w:t>
      </w:r>
    </w:p>
    <w:p w14:paraId="475FD4B6" w14:textId="77777777" w:rsidR="00DE2E0A" w:rsidRPr="00F30C06" w:rsidRDefault="00DE2E0A" w:rsidP="00DE2E0A">
      <w:pPr>
        <w:numPr>
          <w:ilvl w:val="0"/>
          <w:numId w:val="30"/>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Badania własne</w:t>
      </w:r>
    </w:p>
    <w:p w14:paraId="427035B7" w14:textId="77777777" w:rsidR="00DE2E0A" w:rsidRPr="00F30C06" w:rsidRDefault="00DE2E0A" w:rsidP="00DE2E0A">
      <w:pPr>
        <w:numPr>
          <w:ilvl w:val="1"/>
          <w:numId w:val="30"/>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 xml:space="preserve">Badania ankietowe mieszkańców obszaru ŚRLGD - corocznie realizowane badania ankietowe na reprezentatywnej próbie mieszkańców. </w:t>
      </w:r>
    </w:p>
    <w:p w14:paraId="65C98106" w14:textId="77777777" w:rsidR="00DE2E0A" w:rsidRPr="00F30C06" w:rsidRDefault="00DE2E0A" w:rsidP="00DE2E0A">
      <w:pPr>
        <w:numPr>
          <w:ilvl w:val="1"/>
          <w:numId w:val="30"/>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Badania ankietowe osób korzystających z doradztwa – badania realizowane na bieżąco. Każda osoba korzystająca  z doradztwa otrzyma do wypełnienia ankietę</w:t>
      </w:r>
      <w:r w:rsidR="00C75454">
        <w:rPr>
          <w:rFonts w:ascii="Calibri" w:eastAsia="Calibri" w:hAnsi="Calibri" w:cs="Times New Roman"/>
          <w:lang w:eastAsia="pl-PL"/>
        </w:rPr>
        <w:t>.</w:t>
      </w:r>
      <w:r w:rsidRPr="00F30C06">
        <w:rPr>
          <w:rFonts w:ascii="Calibri" w:eastAsia="Calibri" w:hAnsi="Calibri" w:cs="Times New Roman"/>
          <w:lang w:eastAsia="pl-PL"/>
        </w:rPr>
        <w:t xml:space="preserve"> </w:t>
      </w:r>
    </w:p>
    <w:p w14:paraId="7E67B152" w14:textId="77777777" w:rsidR="00DE2E0A" w:rsidRPr="00F30C06" w:rsidRDefault="00DE2E0A" w:rsidP="00DE2E0A">
      <w:pPr>
        <w:numPr>
          <w:ilvl w:val="1"/>
          <w:numId w:val="30"/>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Badania ankietowe osób obecnych na spotkaniach informacyjno-konsultacyjnych – badania realizowane na bieżąco. Ankiety będą wypełniać uczestnicy wszystkich spotkań informacyjno-konsultacyjnych realizowanych przez cały okres realizacji LSR.</w:t>
      </w:r>
    </w:p>
    <w:p w14:paraId="6B0A9770" w14:textId="77777777" w:rsidR="00DE2E0A" w:rsidRPr="00F30C06" w:rsidRDefault="00DE2E0A" w:rsidP="00DE2E0A">
      <w:pPr>
        <w:numPr>
          <w:ilvl w:val="1"/>
          <w:numId w:val="30"/>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Warsztaty w ramach monitoringu – corocznie organizowane spotkania informacyjno-konsultacyjne w gminach, na których przedstawiane będą dane zebrane w ramach monitoringu prowadzonego w danym roku kalendarzowym.</w:t>
      </w:r>
      <w:r w:rsidR="00C75454">
        <w:rPr>
          <w:rFonts w:ascii="Calibri" w:eastAsia="Calibri" w:hAnsi="Calibri" w:cs="Times New Roman"/>
          <w:lang w:eastAsia="pl-PL"/>
        </w:rPr>
        <w:t xml:space="preserve"> </w:t>
      </w:r>
      <w:r w:rsidRPr="00F30C06">
        <w:rPr>
          <w:rFonts w:ascii="Calibri" w:eastAsia="Calibri" w:hAnsi="Calibri" w:cs="Times New Roman"/>
          <w:lang w:eastAsia="pl-PL"/>
        </w:rPr>
        <w:t xml:space="preserve">Warsztaty będą w rozbudowanej formie realizowane w okresie prowadzenia ewaluacji </w:t>
      </w:r>
      <w:proofErr w:type="spellStart"/>
      <w:r w:rsidRPr="00F30C06">
        <w:rPr>
          <w:rFonts w:ascii="Calibri" w:eastAsia="Calibri" w:hAnsi="Calibri" w:cs="Times New Roman"/>
          <w:lang w:eastAsia="pl-PL"/>
        </w:rPr>
        <w:t>mid</w:t>
      </w:r>
      <w:proofErr w:type="spellEnd"/>
      <w:r w:rsidRPr="00F30C06">
        <w:rPr>
          <w:rFonts w:ascii="Calibri" w:eastAsia="Calibri" w:hAnsi="Calibri" w:cs="Times New Roman"/>
          <w:lang w:eastAsia="pl-PL"/>
        </w:rPr>
        <w:t>-term oraz ex-post.</w:t>
      </w:r>
    </w:p>
    <w:p w14:paraId="10609F3F" w14:textId="77777777" w:rsidR="00DE2E0A" w:rsidRPr="00F30C06" w:rsidRDefault="00DE2E0A" w:rsidP="00DE2E0A">
      <w:pPr>
        <w:numPr>
          <w:ilvl w:val="0"/>
          <w:numId w:val="30"/>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Monitorowanie operacyjne – bezpośrednie rozmowy z beneficjentami w czasie doradztwa i spotkań informacyjnych. Opracowany zostanie wzór formularza, w którym na bieżąco będą zapisywane pozyskiwane informacje. Będzie on stosowany także podczas wizji lokalnych na miejscu realizacji operacji.</w:t>
      </w:r>
    </w:p>
    <w:p w14:paraId="65C9FB97" w14:textId="77777777" w:rsidR="00DE2E0A" w:rsidRPr="00F30C06" w:rsidRDefault="00DE2E0A" w:rsidP="00DE2E0A">
      <w:pPr>
        <w:numPr>
          <w:ilvl w:val="0"/>
          <w:numId w:val="30"/>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 xml:space="preserve">Ocena danych zgormadzonych w czasie monitoringu zostanie powierzona społeczności lokalnej. Na podstawie wniosków ze spotkań informacyjno-konsultacyjnych pracownicy </w:t>
      </w:r>
      <w:r>
        <w:rPr>
          <w:rFonts w:ascii="Calibri" w:eastAsia="Calibri" w:hAnsi="Calibri" w:cs="Times New Roman"/>
          <w:lang w:eastAsia="pl-PL"/>
        </w:rPr>
        <w:t>ŚR</w:t>
      </w:r>
      <w:r w:rsidRPr="00F30C06">
        <w:rPr>
          <w:rFonts w:ascii="Calibri" w:eastAsia="Calibri" w:hAnsi="Calibri" w:cs="Times New Roman"/>
          <w:lang w:eastAsia="pl-PL"/>
        </w:rPr>
        <w:t>LGD będą opracowywać coroczny raport z monitoringu. Spotkania informacyjno-konsultacyjne będą się odbywać co roku przez cały okres realizacji LSR. Po odbyciu spotkań w gminach zorganizowane zostanie dodatkowe spotkanie podsumowujące dla całego obszaru. Na podstawie uzyskanych w ten sposób danych pracownicy ŚRLGD będą przygotowywać raport, który będzie przedstawiony Zarządowi ŚRLGD. Przewidywany miesiąc realizacji to styczeń. W latach gdy prowadzona będzie ewaluacj</w:t>
      </w:r>
      <w:r w:rsidR="00C75454">
        <w:rPr>
          <w:rFonts w:ascii="Calibri" w:eastAsia="Calibri" w:hAnsi="Calibri" w:cs="Times New Roman"/>
          <w:lang w:eastAsia="pl-PL"/>
        </w:rPr>
        <w:t>a</w:t>
      </w:r>
      <w:r w:rsidRPr="00F30C06">
        <w:rPr>
          <w:rFonts w:ascii="Calibri" w:eastAsia="Calibri" w:hAnsi="Calibri" w:cs="Times New Roman"/>
          <w:lang w:eastAsia="pl-PL"/>
        </w:rPr>
        <w:t xml:space="preserve"> </w:t>
      </w:r>
      <w:proofErr w:type="spellStart"/>
      <w:r w:rsidRPr="00F30C06">
        <w:rPr>
          <w:rFonts w:ascii="Calibri" w:eastAsia="Calibri" w:hAnsi="Calibri" w:cs="Times New Roman"/>
          <w:lang w:eastAsia="pl-PL"/>
        </w:rPr>
        <w:t>mid</w:t>
      </w:r>
      <w:proofErr w:type="spellEnd"/>
      <w:r w:rsidRPr="00F30C06">
        <w:rPr>
          <w:rFonts w:ascii="Calibri" w:eastAsia="Calibri" w:hAnsi="Calibri" w:cs="Times New Roman"/>
          <w:lang w:eastAsia="pl-PL"/>
        </w:rPr>
        <w:t>-term i ex-post raport z monitoringu będzie częścią raportu ewaluacyjnego przygotowywanego przez podmiot zewnętrzny. Raport może stać się podstawą do aktualizacji LSR.</w:t>
      </w:r>
    </w:p>
    <w:p w14:paraId="10C5C98B" w14:textId="77777777" w:rsidR="00DE2E0A" w:rsidRPr="00F30C06" w:rsidRDefault="00DE2E0A" w:rsidP="00DE2E0A">
      <w:pPr>
        <w:spacing w:after="0"/>
        <w:jc w:val="center"/>
        <w:rPr>
          <w:rFonts w:ascii="Calibri" w:hAnsi="Calibri"/>
          <w:lang w:eastAsia="pl-PL"/>
        </w:rPr>
      </w:pPr>
      <w:r w:rsidRPr="00F30C06">
        <w:rPr>
          <w:rFonts w:ascii="Calibri" w:hAnsi="Calibri"/>
          <w:lang w:eastAsia="pl-PL"/>
        </w:rPr>
        <w:t>§ 3</w:t>
      </w:r>
    </w:p>
    <w:p w14:paraId="0ED18C60" w14:textId="77777777" w:rsidR="00DE2E0A" w:rsidRPr="00F30C06" w:rsidRDefault="00DE2E0A" w:rsidP="00DE2E0A">
      <w:pPr>
        <w:spacing w:after="0" w:line="240" w:lineRule="auto"/>
        <w:jc w:val="both"/>
        <w:rPr>
          <w:rFonts w:ascii="Calibri" w:hAnsi="Calibri" w:cs="Times New Roman"/>
          <w:lang w:eastAsia="pl-PL"/>
        </w:rPr>
      </w:pPr>
      <w:r w:rsidRPr="00F30C06">
        <w:rPr>
          <w:rFonts w:ascii="Calibri" w:hAnsi="Calibri" w:cs="Times New Roman"/>
          <w:lang w:eastAsia="pl-PL"/>
        </w:rPr>
        <w:t>Osoby odpowiedzialne za gromadzenie, udostępnianie i ocenę danych:</w:t>
      </w:r>
    </w:p>
    <w:p w14:paraId="1802FF2B" w14:textId="77777777" w:rsidR="00DE2E0A" w:rsidRPr="00F30C06" w:rsidRDefault="00DE2E0A" w:rsidP="00DE2E0A">
      <w:pPr>
        <w:numPr>
          <w:ilvl w:val="0"/>
          <w:numId w:val="32"/>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 xml:space="preserve">Dane będą gromadzone przez pracownika ŚRLGD, który zostanie wyznaczony przez Zarząd Stowarzyszenia. Zarząd będzie sprawował pieczę nad całym procesem monitoringu. </w:t>
      </w:r>
    </w:p>
    <w:p w14:paraId="4603C241" w14:textId="77777777" w:rsidR="00DE2E0A" w:rsidRPr="00F30C06" w:rsidRDefault="00DE2E0A" w:rsidP="00DE2E0A">
      <w:pPr>
        <w:numPr>
          <w:ilvl w:val="0"/>
          <w:numId w:val="32"/>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 xml:space="preserve">Zasadniczo ocena gromadzonych danych będzie powierzona społeczności lokalnej, której przedstawiciele będą brać udział w badaniach ankietowych oraz warsztatach monitorujących. Za organizację tego procesu będzie odpowiedzialny pracownik biura </w:t>
      </w:r>
      <w:r>
        <w:rPr>
          <w:rFonts w:ascii="Calibri" w:eastAsia="Calibri" w:hAnsi="Calibri" w:cs="Times New Roman"/>
          <w:lang w:eastAsia="pl-PL"/>
        </w:rPr>
        <w:t>ŚR</w:t>
      </w:r>
      <w:r w:rsidRPr="00F30C06">
        <w:rPr>
          <w:rFonts w:ascii="Calibri" w:eastAsia="Calibri" w:hAnsi="Calibri" w:cs="Times New Roman"/>
          <w:lang w:eastAsia="pl-PL"/>
        </w:rPr>
        <w:t>LGD wyznaczony przez Zarząd.</w:t>
      </w:r>
    </w:p>
    <w:p w14:paraId="194002D8" w14:textId="77777777" w:rsidR="00DE2E0A" w:rsidRPr="00F30C06" w:rsidRDefault="00DE2E0A" w:rsidP="00DE2E0A">
      <w:pPr>
        <w:spacing w:after="0"/>
        <w:jc w:val="center"/>
        <w:rPr>
          <w:rFonts w:ascii="Calibri" w:hAnsi="Calibri"/>
          <w:lang w:eastAsia="pl-PL"/>
        </w:rPr>
      </w:pPr>
      <w:r w:rsidRPr="00F30C06">
        <w:rPr>
          <w:rFonts w:ascii="Calibri" w:hAnsi="Calibri"/>
          <w:lang w:eastAsia="pl-PL"/>
        </w:rPr>
        <w:t>§ 4</w:t>
      </w:r>
    </w:p>
    <w:p w14:paraId="47B9DA08" w14:textId="77777777" w:rsidR="00DE2E0A" w:rsidRPr="00F30C06" w:rsidRDefault="00DE2E0A" w:rsidP="00DE2E0A">
      <w:pPr>
        <w:spacing w:after="0" w:line="240" w:lineRule="auto"/>
        <w:jc w:val="both"/>
        <w:rPr>
          <w:rFonts w:ascii="Calibri" w:hAnsi="Calibri" w:cs="Times New Roman"/>
          <w:lang w:eastAsia="pl-PL"/>
        </w:rPr>
      </w:pPr>
      <w:r w:rsidRPr="00F30C06">
        <w:rPr>
          <w:rFonts w:ascii="Calibri" w:hAnsi="Calibri" w:cs="Times New Roman"/>
          <w:lang w:eastAsia="pl-PL"/>
        </w:rPr>
        <w:t>Sposób udostępnienia danych zgromadzony w procesie monitoringu przedstawicielom społeczności lokalnej:</w:t>
      </w:r>
    </w:p>
    <w:p w14:paraId="3FEE3C46" w14:textId="77777777" w:rsidR="00DE2E0A" w:rsidRPr="00F30C06" w:rsidRDefault="00DE2E0A" w:rsidP="00DE2E0A">
      <w:pPr>
        <w:numPr>
          <w:ilvl w:val="0"/>
          <w:numId w:val="31"/>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Strona internetowa ŚRLGD</w:t>
      </w:r>
    </w:p>
    <w:p w14:paraId="318B1B54" w14:textId="77777777" w:rsidR="00DE2E0A" w:rsidRPr="00F30C06" w:rsidRDefault="00DE2E0A" w:rsidP="00DE2E0A">
      <w:pPr>
        <w:numPr>
          <w:ilvl w:val="0"/>
          <w:numId w:val="31"/>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Profil na portalu społecznościowym Facebook</w:t>
      </w:r>
    </w:p>
    <w:p w14:paraId="40A42D72" w14:textId="77777777" w:rsidR="00DE2E0A" w:rsidRPr="00F30C06" w:rsidRDefault="00DE2E0A" w:rsidP="00DE2E0A">
      <w:pPr>
        <w:numPr>
          <w:ilvl w:val="0"/>
          <w:numId w:val="31"/>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Coroczne spotkania warsztatowe w gminach</w:t>
      </w:r>
    </w:p>
    <w:p w14:paraId="757056A3" w14:textId="77777777" w:rsidR="00DE2E0A" w:rsidRPr="00F30C06" w:rsidRDefault="00DE2E0A" w:rsidP="00DE2E0A">
      <w:pPr>
        <w:numPr>
          <w:ilvl w:val="0"/>
          <w:numId w:val="31"/>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Newsletter</w:t>
      </w:r>
    </w:p>
    <w:p w14:paraId="71B89E74" w14:textId="77777777" w:rsidR="00DE2E0A" w:rsidRPr="00355E19" w:rsidRDefault="00DE2E0A" w:rsidP="00355E19">
      <w:pPr>
        <w:numPr>
          <w:ilvl w:val="0"/>
          <w:numId w:val="31"/>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Komunikacja bezpośrednia (w czasie doradztwa w biurze, wizji lokalnych, imprez lokalnych).</w:t>
      </w:r>
    </w:p>
    <w:p w14:paraId="52A3B011" w14:textId="77777777" w:rsidR="00DE2E0A" w:rsidRPr="00F30C06" w:rsidRDefault="00DE2E0A" w:rsidP="00DE2E0A">
      <w:pPr>
        <w:spacing w:after="0"/>
        <w:jc w:val="center"/>
        <w:rPr>
          <w:rFonts w:ascii="Calibri" w:hAnsi="Calibri"/>
          <w:lang w:eastAsia="pl-PL"/>
        </w:rPr>
      </w:pPr>
      <w:r w:rsidRPr="00F30C06">
        <w:rPr>
          <w:rFonts w:ascii="Calibri" w:hAnsi="Calibri"/>
          <w:lang w:eastAsia="pl-PL"/>
        </w:rPr>
        <w:t>§ 5</w:t>
      </w:r>
    </w:p>
    <w:p w14:paraId="6CA6539D" w14:textId="77777777" w:rsidR="00DE2E0A" w:rsidRPr="00F30C06" w:rsidRDefault="00DE2E0A" w:rsidP="00DE2E0A">
      <w:pPr>
        <w:spacing w:after="0" w:line="240" w:lineRule="auto"/>
        <w:jc w:val="both"/>
        <w:rPr>
          <w:rFonts w:ascii="Calibri" w:hAnsi="Calibri" w:cs="Times New Roman"/>
          <w:lang w:eastAsia="pl-PL"/>
        </w:rPr>
      </w:pPr>
      <w:r w:rsidRPr="00F30C06">
        <w:rPr>
          <w:rFonts w:ascii="Calibri" w:hAnsi="Calibri" w:cs="Times New Roman"/>
          <w:lang w:eastAsia="pl-PL"/>
        </w:rPr>
        <w:t xml:space="preserve">Pomiar efektywności doradztwa dokonany zostanie na podstawie analizy wskaźników. Po pierwsze będą to dane ilościowe dotyczące liczby udzielonych porad. Będzie dążyć się do tego, by w przypadku każdego naboru, ponad połowa osób ubiegających się o wsparcie skorzystała z doradztwa w Biurze ŚRLGD. Drugim aspektem pomiaru efektywności doradztwa będzie ocena jego jakości dokonywana przez osoby wypełniające ankiety po udzielonej poradzie. Trzecim sposobem oceny efektywności doradztwa będzie analiza wyników naboru. Doradztwo w biurze będzie mogło zostać </w:t>
      </w:r>
      <w:r w:rsidR="00C75454">
        <w:rPr>
          <w:rFonts w:ascii="Calibri" w:hAnsi="Calibri" w:cs="Times New Roman"/>
          <w:lang w:eastAsia="pl-PL"/>
        </w:rPr>
        <w:t xml:space="preserve">uznane </w:t>
      </w:r>
      <w:r w:rsidRPr="00F30C06">
        <w:rPr>
          <w:rFonts w:ascii="Calibri" w:hAnsi="Calibri" w:cs="Times New Roman"/>
          <w:lang w:eastAsia="pl-PL"/>
        </w:rPr>
        <w:t>za efektywne w tym aspekcie, w przypadku gdy wnioskodawcy korzystający z porad będą przeciętnie otrzymywali wyższą punktację niż wnioskodawcy, którym nie udzielono porady. Pomiar będzie się o</w:t>
      </w:r>
      <w:r w:rsidR="00C75454">
        <w:rPr>
          <w:rFonts w:ascii="Calibri" w:hAnsi="Calibri" w:cs="Times New Roman"/>
          <w:lang w:eastAsia="pl-PL"/>
        </w:rPr>
        <w:t>d</w:t>
      </w:r>
      <w:r w:rsidRPr="00F30C06">
        <w:rPr>
          <w:rFonts w:ascii="Calibri" w:hAnsi="Calibri" w:cs="Times New Roman"/>
          <w:lang w:eastAsia="pl-PL"/>
        </w:rPr>
        <w:t xml:space="preserve">bywał w oparciu o dane zgromadzone przez biuro ŚRLGD. Efektywność doradztwa będzie badana co roku. Analiza efektywności będzie integralnym elementem corocznego raportu z monitoringu bądź raportu z ewaluacji </w:t>
      </w:r>
      <w:proofErr w:type="spellStart"/>
      <w:r w:rsidRPr="00F30C06">
        <w:rPr>
          <w:rFonts w:ascii="Calibri" w:hAnsi="Calibri" w:cs="Times New Roman"/>
          <w:lang w:eastAsia="pl-PL"/>
        </w:rPr>
        <w:t>mid</w:t>
      </w:r>
      <w:proofErr w:type="spellEnd"/>
      <w:r w:rsidRPr="00F30C06">
        <w:rPr>
          <w:rFonts w:ascii="Calibri" w:hAnsi="Calibri" w:cs="Times New Roman"/>
          <w:lang w:eastAsia="pl-PL"/>
        </w:rPr>
        <w:t>-term lub ex-post.</w:t>
      </w:r>
    </w:p>
    <w:p w14:paraId="43E2AD43" w14:textId="77777777" w:rsidR="00DE2E0A" w:rsidRPr="00F30C06" w:rsidRDefault="00DE2E0A" w:rsidP="00DE2E0A">
      <w:pPr>
        <w:spacing w:after="0"/>
        <w:jc w:val="center"/>
        <w:rPr>
          <w:rFonts w:ascii="Calibri" w:hAnsi="Calibri"/>
          <w:lang w:eastAsia="pl-PL"/>
        </w:rPr>
      </w:pPr>
      <w:r w:rsidRPr="00F30C06">
        <w:rPr>
          <w:rFonts w:ascii="Calibri" w:hAnsi="Calibri"/>
          <w:lang w:eastAsia="pl-PL"/>
        </w:rPr>
        <w:t>§ 6</w:t>
      </w:r>
    </w:p>
    <w:p w14:paraId="6A1DCDA9" w14:textId="77777777" w:rsidR="00DE2E0A" w:rsidRPr="00F30C06" w:rsidRDefault="00DE2E0A" w:rsidP="00DE2E0A">
      <w:pPr>
        <w:spacing w:after="0" w:line="240" w:lineRule="auto"/>
        <w:jc w:val="both"/>
        <w:rPr>
          <w:rFonts w:ascii="Calibri" w:hAnsi="Calibri" w:cs="Times New Roman"/>
          <w:lang w:eastAsia="pl-PL"/>
        </w:rPr>
      </w:pPr>
      <w:r w:rsidRPr="00F30C06">
        <w:rPr>
          <w:rFonts w:ascii="Calibri" w:hAnsi="Calibri" w:cs="Times New Roman"/>
          <w:lang w:eastAsia="pl-PL"/>
        </w:rPr>
        <w:t xml:space="preserve">Sposób pomiaru efektywności działań komunikacyjnych zgodny będzie z procedurą opisaną w załączniku do LSR „Plan komunikacyjny”. Dane niezbędne do określenia efektywności działań komunikacyjnych będą zbierane na bieżąco. Będą to pomiary wartości wskaźników przypisanych do działań komunikacyjnych, pomiary efektów działań komunikacyjnych oraz </w:t>
      </w:r>
      <w:r w:rsidRPr="00F30C06">
        <w:rPr>
          <w:rFonts w:ascii="Calibri" w:hAnsi="Calibri" w:cs="Times New Roman"/>
          <w:lang w:eastAsia="pl-PL"/>
        </w:rPr>
        <w:lastRenderedPageBreak/>
        <w:t xml:space="preserve">zbieranie informacji zwrotnych od mieszkańców obszaru na temat jakości i sposobu realizacji działań komunikacyjnych. Pomiar będzie się obywał w oparciu o dane zgromadzone przez biuro ŚRLGD. Efektywność działań komunikacyjnych będzie badana co roku. Analiza efektywności będzie integralnym elementem corocznego raportu z monitoringu bądź raportu z ewaluacji </w:t>
      </w:r>
      <w:proofErr w:type="spellStart"/>
      <w:r w:rsidRPr="00F30C06">
        <w:rPr>
          <w:rFonts w:ascii="Calibri" w:hAnsi="Calibri" w:cs="Times New Roman"/>
          <w:lang w:eastAsia="pl-PL"/>
        </w:rPr>
        <w:t>mid</w:t>
      </w:r>
      <w:proofErr w:type="spellEnd"/>
      <w:r w:rsidRPr="00F30C06">
        <w:rPr>
          <w:rFonts w:ascii="Calibri" w:hAnsi="Calibri" w:cs="Times New Roman"/>
          <w:lang w:eastAsia="pl-PL"/>
        </w:rPr>
        <w:t>-term lub ex-post.</w:t>
      </w:r>
    </w:p>
    <w:p w14:paraId="1467C2EF" w14:textId="77777777" w:rsidR="00DE2E0A" w:rsidRPr="00F30C06" w:rsidRDefault="00DE2E0A" w:rsidP="00DE2E0A">
      <w:pPr>
        <w:spacing w:after="0"/>
        <w:jc w:val="center"/>
        <w:rPr>
          <w:rFonts w:ascii="Calibri" w:hAnsi="Calibri"/>
          <w:lang w:eastAsia="pl-PL"/>
        </w:rPr>
      </w:pPr>
      <w:r w:rsidRPr="00F30C06">
        <w:rPr>
          <w:rFonts w:ascii="Calibri" w:hAnsi="Calibri"/>
          <w:lang w:eastAsia="pl-PL"/>
        </w:rPr>
        <w:t>§ 7</w:t>
      </w:r>
    </w:p>
    <w:p w14:paraId="6BAE0BEF" w14:textId="77777777" w:rsidR="00DE2E0A" w:rsidRPr="00F30C06" w:rsidRDefault="00DE2E0A" w:rsidP="00DE2E0A">
      <w:pPr>
        <w:spacing w:after="0" w:line="240" w:lineRule="auto"/>
        <w:jc w:val="both"/>
        <w:rPr>
          <w:rFonts w:ascii="Calibri" w:hAnsi="Calibri" w:cs="Times New Roman"/>
          <w:lang w:eastAsia="pl-PL"/>
        </w:rPr>
      </w:pPr>
      <w:r w:rsidRPr="00F30C06">
        <w:rPr>
          <w:rFonts w:ascii="Calibri" w:hAnsi="Calibri" w:cs="Times New Roman"/>
          <w:lang w:eastAsia="pl-PL"/>
        </w:rPr>
        <w:t xml:space="preserve">Określa się czas, sposób i okres objęty pomiarem. Pomiar danych (dane własne ŚRLGD) będzie odbywał się na bieżąco. Pracownik odpowiedzialny za monitoring realizacji LSR będzie zobowiązany do bieżącego rejestrowania zmian wskaźników. Podobnie, na bieżąco zbierane będą informacje zwrotne od mieszkańców bezpośrednio związane z działalnością ŚRLGD – ankiety dotyczące doradztwa i spotkań informacyjno-konsultacyjnych będą zawsze wypełniane na koniec tych wydarzeń. Badania ankietowe mieszkańców obszaru ŚRLGD będą realizowane raz w roku. Będą mierzyły dane związane z realizacją LSR w danym roku kalendarzowym.  Z tego względu planuje się realizację tych badań na grudzień każdego roku. W tym miesiącu organizowane będą także doroczne spotkania informacyjno-konsultacyjne. Za ostateczny moment pomiaru danych uznać można styczeń, kiedy to przygotowany będzie raport z monitoringu spajający dane uzyskane ze wszystkich źródeł. Dane w raporcie będą dotyczyły ostatniego roku kalendarzowego. W latach gdy prowadzona będzie ewaluacja </w:t>
      </w:r>
      <w:proofErr w:type="spellStart"/>
      <w:r w:rsidRPr="00F30C06">
        <w:rPr>
          <w:rFonts w:ascii="Calibri" w:hAnsi="Calibri" w:cs="Times New Roman"/>
          <w:lang w:eastAsia="pl-PL"/>
        </w:rPr>
        <w:t>mid</w:t>
      </w:r>
      <w:proofErr w:type="spellEnd"/>
      <w:r w:rsidRPr="00F30C06">
        <w:rPr>
          <w:rFonts w:ascii="Calibri" w:hAnsi="Calibri" w:cs="Times New Roman"/>
          <w:lang w:eastAsia="pl-PL"/>
        </w:rPr>
        <w:t>-term (grudzień 201</w:t>
      </w:r>
      <w:r w:rsidR="00AE7561">
        <w:rPr>
          <w:rFonts w:ascii="Calibri" w:hAnsi="Calibri" w:cs="Times New Roman"/>
          <w:lang w:eastAsia="pl-PL"/>
        </w:rPr>
        <w:t>9</w:t>
      </w:r>
      <w:r w:rsidRPr="00F30C06">
        <w:rPr>
          <w:rFonts w:ascii="Calibri" w:hAnsi="Calibri" w:cs="Times New Roman"/>
          <w:lang w:eastAsia="pl-PL"/>
        </w:rPr>
        <w:t xml:space="preserve">) oraz ex-post (grudzień 2022) raport z monitoringu będzie częścią raportu ewaluacyjnego przygotowanego przez podmiot zewnętrzny. </w:t>
      </w:r>
    </w:p>
    <w:p w14:paraId="0F0CCA1C" w14:textId="77777777" w:rsidR="00DE2E0A" w:rsidRPr="00F30C06" w:rsidRDefault="00DE2E0A" w:rsidP="00DE2E0A">
      <w:pPr>
        <w:spacing w:after="0"/>
        <w:jc w:val="center"/>
        <w:rPr>
          <w:rFonts w:ascii="Calibri" w:hAnsi="Calibri"/>
          <w:lang w:eastAsia="pl-PL"/>
        </w:rPr>
      </w:pPr>
      <w:r w:rsidRPr="00F30C06">
        <w:rPr>
          <w:rFonts w:ascii="Calibri" w:hAnsi="Calibri"/>
          <w:lang w:eastAsia="pl-PL"/>
        </w:rPr>
        <w:t>§ 8</w:t>
      </w:r>
    </w:p>
    <w:p w14:paraId="78B2586E" w14:textId="77777777" w:rsidR="00DE2E0A" w:rsidRPr="00F30C06" w:rsidRDefault="00DE2E0A" w:rsidP="00DE2E0A">
      <w:pPr>
        <w:spacing w:after="0" w:line="240" w:lineRule="auto"/>
        <w:jc w:val="both"/>
        <w:rPr>
          <w:rFonts w:ascii="Calibri" w:hAnsi="Calibri" w:cs="Times New Roman"/>
          <w:lang w:eastAsia="pl-PL"/>
        </w:rPr>
      </w:pPr>
      <w:r w:rsidRPr="00F30C06">
        <w:rPr>
          <w:rFonts w:ascii="Calibri" w:hAnsi="Calibri" w:cs="Times New Roman"/>
          <w:lang w:eastAsia="pl-PL"/>
        </w:rPr>
        <w:t xml:space="preserve">Przyjęto następujące kryteria, na podstawie których będzie przeprowadzana ewaluacja funkcjonowania </w:t>
      </w:r>
      <w:r>
        <w:rPr>
          <w:rFonts w:ascii="Calibri" w:hAnsi="Calibri" w:cs="Times New Roman"/>
          <w:lang w:eastAsia="pl-PL"/>
        </w:rPr>
        <w:t>ŚR</w:t>
      </w:r>
      <w:r w:rsidRPr="00F30C06">
        <w:rPr>
          <w:rFonts w:ascii="Calibri" w:hAnsi="Calibri" w:cs="Times New Roman"/>
          <w:lang w:eastAsia="pl-PL"/>
        </w:rPr>
        <w:t>LGD</w:t>
      </w:r>
      <w:r>
        <w:rPr>
          <w:rFonts w:ascii="Calibri" w:hAnsi="Calibri" w:cs="Times New Roman"/>
          <w:lang w:eastAsia="pl-PL"/>
        </w:rPr>
        <w:t xml:space="preserve">                 </w:t>
      </w:r>
      <w:r w:rsidRPr="00F30C06">
        <w:rPr>
          <w:rFonts w:ascii="Calibri" w:hAnsi="Calibri" w:cs="Times New Roman"/>
          <w:lang w:eastAsia="pl-PL"/>
        </w:rPr>
        <w:t xml:space="preserve"> i realizacji LSR:</w:t>
      </w:r>
    </w:p>
    <w:p w14:paraId="6CF76001" w14:textId="77777777" w:rsidR="00DE2E0A" w:rsidRPr="00F30C06" w:rsidRDefault="00DE2E0A" w:rsidP="00DE2E0A">
      <w:pPr>
        <w:numPr>
          <w:ilvl w:val="0"/>
          <w:numId w:val="24"/>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 xml:space="preserve">Trafność – związek pomiędzy przyjętymi rozwiązaniami (w zakresie celów, przedsięwzięć, sposobu funkcjonowania ŚRLGD) a realnymi potrzebami społeczności lokalnej. </w:t>
      </w:r>
    </w:p>
    <w:p w14:paraId="692B03DE" w14:textId="77777777" w:rsidR="00DE2E0A" w:rsidRPr="00F30C06" w:rsidRDefault="00DE2E0A" w:rsidP="00DE2E0A">
      <w:pPr>
        <w:numPr>
          <w:ilvl w:val="0"/>
          <w:numId w:val="24"/>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Skuteczność – ocena stopnia, w jakim  osiągnięto zaplanowane cele i przedsięwzięcia.</w:t>
      </w:r>
    </w:p>
    <w:p w14:paraId="32403F14" w14:textId="77777777" w:rsidR="00DE2E0A" w:rsidRPr="00F30C06" w:rsidRDefault="00DE2E0A" w:rsidP="00DE2E0A">
      <w:pPr>
        <w:numPr>
          <w:ilvl w:val="0"/>
          <w:numId w:val="24"/>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 xml:space="preserve">Efektywność – stosunek uzyskanych efektów do poniesionych nakładów finansowych. </w:t>
      </w:r>
    </w:p>
    <w:p w14:paraId="65C0BD87" w14:textId="77777777" w:rsidR="00DE2E0A" w:rsidRPr="00F30C06" w:rsidRDefault="00DE2E0A" w:rsidP="00DE2E0A">
      <w:pPr>
        <w:numPr>
          <w:ilvl w:val="0"/>
          <w:numId w:val="24"/>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Spójność – stopień kompleksowości (wszechstronności) przedsięwzięć realizowanych w ramach wdrażania LSR.</w:t>
      </w:r>
    </w:p>
    <w:p w14:paraId="2E33C706" w14:textId="77777777" w:rsidR="00DE2E0A" w:rsidRPr="00F30C06" w:rsidRDefault="00DE2E0A" w:rsidP="00DE2E0A">
      <w:pPr>
        <w:numPr>
          <w:ilvl w:val="0"/>
          <w:numId w:val="24"/>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Użyteczność – planowane i nieplanowane efekty realizacji LSR, stopień zaspokojenia potrzeb beneficjentów.</w:t>
      </w:r>
    </w:p>
    <w:p w14:paraId="13670900" w14:textId="77777777" w:rsidR="00DE2E0A" w:rsidRPr="00F30C06" w:rsidRDefault="00DE2E0A" w:rsidP="00DE2E0A">
      <w:pPr>
        <w:numPr>
          <w:ilvl w:val="0"/>
          <w:numId w:val="24"/>
        </w:numPr>
        <w:spacing w:after="0" w:line="240" w:lineRule="auto"/>
        <w:ind w:left="714" w:hanging="357"/>
        <w:contextualSpacing/>
        <w:jc w:val="both"/>
        <w:rPr>
          <w:rFonts w:ascii="Calibri" w:eastAsia="Calibri" w:hAnsi="Calibri" w:cs="Times New Roman"/>
          <w:lang w:eastAsia="pl-PL"/>
        </w:rPr>
      </w:pPr>
      <w:r w:rsidRPr="00F30C06">
        <w:rPr>
          <w:rFonts w:ascii="Calibri" w:eastAsia="Calibri" w:hAnsi="Calibri" w:cs="Times New Roman"/>
          <w:lang w:eastAsia="pl-PL"/>
        </w:rPr>
        <w:t>Trwałość - ocena możliwości i stopnia utrzymania się efektów i wpływu działań po zakończeniu ich realizacji</w:t>
      </w:r>
    </w:p>
    <w:p w14:paraId="72D0F3FA" w14:textId="77777777" w:rsidR="00DE2E0A" w:rsidRPr="00F30C06" w:rsidRDefault="00DE2E0A" w:rsidP="00DE2E0A">
      <w:pPr>
        <w:spacing w:after="0"/>
        <w:jc w:val="center"/>
        <w:rPr>
          <w:rFonts w:ascii="Calibri" w:hAnsi="Calibri"/>
          <w:lang w:eastAsia="pl-PL"/>
        </w:rPr>
      </w:pPr>
      <w:r w:rsidRPr="00F30C06">
        <w:rPr>
          <w:rFonts w:ascii="Calibri" w:hAnsi="Calibri"/>
          <w:lang w:eastAsia="pl-PL"/>
        </w:rPr>
        <w:t>§ 9</w:t>
      </w:r>
    </w:p>
    <w:p w14:paraId="552CB9C0" w14:textId="77777777" w:rsidR="00DE2E0A" w:rsidRPr="00F30C06" w:rsidRDefault="00DE2E0A" w:rsidP="00DE2E0A">
      <w:pPr>
        <w:spacing w:line="240" w:lineRule="auto"/>
        <w:jc w:val="both"/>
        <w:rPr>
          <w:rFonts w:ascii="Calibri" w:hAnsi="Calibri" w:cs="Times New Roman"/>
          <w:lang w:eastAsia="pl-PL"/>
        </w:rPr>
      </w:pPr>
      <w:r w:rsidRPr="00F30C06">
        <w:rPr>
          <w:rFonts w:ascii="Calibri" w:hAnsi="Calibri" w:cs="Times New Roman"/>
          <w:lang w:eastAsia="pl-PL"/>
        </w:rPr>
        <w:t xml:space="preserve">Kryteria ewaluacyjne powiązane będą z następującymi pytaniami badawczymi, wskazującymi na elementy funkcjonowania </w:t>
      </w:r>
      <w:r>
        <w:rPr>
          <w:rFonts w:ascii="Calibri" w:hAnsi="Calibri" w:cs="Times New Roman"/>
          <w:lang w:eastAsia="pl-PL"/>
        </w:rPr>
        <w:t>ŚR</w:t>
      </w:r>
      <w:r w:rsidRPr="00F30C06">
        <w:rPr>
          <w:rFonts w:ascii="Calibri" w:hAnsi="Calibri" w:cs="Times New Roman"/>
          <w:lang w:eastAsia="pl-PL"/>
        </w:rPr>
        <w:t>LGD oraz wdrażania LSR oraz z następującymi technikami badawczymi:</w:t>
      </w:r>
    </w:p>
    <w:tbl>
      <w:tblPr>
        <w:tblStyle w:val="Tabela-Siatka5"/>
        <w:tblW w:w="0" w:type="auto"/>
        <w:tblLook w:val="04A0" w:firstRow="1" w:lastRow="0" w:firstColumn="1" w:lastColumn="0" w:noHBand="0" w:noVBand="1"/>
      </w:tblPr>
      <w:tblGrid>
        <w:gridCol w:w="1379"/>
        <w:gridCol w:w="6122"/>
        <w:gridCol w:w="3261"/>
      </w:tblGrid>
      <w:tr w:rsidR="00DE2E0A" w:rsidRPr="00F30C06" w14:paraId="0AD887F9" w14:textId="77777777" w:rsidTr="00850E24">
        <w:tc>
          <w:tcPr>
            <w:tcW w:w="1382" w:type="dxa"/>
            <w:shd w:val="clear" w:color="auto" w:fill="93A299" w:themeFill="accent1"/>
          </w:tcPr>
          <w:p w14:paraId="2FDEE560" w14:textId="77777777" w:rsidR="00DE2E0A" w:rsidRPr="00F30C06" w:rsidRDefault="00DE2E0A" w:rsidP="00850E24">
            <w:pPr>
              <w:jc w:val="both"/>
            </w:pPr>
            <w:r w:rsidRPr="00F30C06">
              <w:t>Kryterium ewaluacyjne</w:t>
            </w:r>
          </w:p>
        </w:tc>
        <w:tc>
          <w:tcPr>
            <w:tcW w:w="6204" w:type="dxa"/>
            <w:shd w:val="clear" w:color="auto" w:fill="93A299" w:themeFill="accent1"/>
          </w:tcPr>
          <w:p w14:paraId="15125990" w14:textId="77777777" w:rsidR="00DE2E0A" w:rsidRPr="00F30C06" w:rsidRDefault="00DE2E0A" w:rsidP="00850E24">
            <w:pPr>
              <w:jc w:val="both"/>
            </w:pPr>
            <w:r w:rsidRPr="00F30C06">
              <w:t>Pytania badawcze/ zakres badania</w:t>
            </w:r>
          </w:p>
        </w:tc>
        <w:tc>
          <w:tcPr>
            <w:tcW w:w="3295" w:type="dxa"/>
            <w:shd w:val="clear" w:color="auto" w:fill="93A299" w:themeFill="accent1"/>
          </w:tcPr>
          <w:p w14:paraId="7C0299F0" w14:textId="77777777" w:rsidR="00DE2E0A" w:rsidRPr="00F30C06" w:rsidRDefault="00DE2E0A" w:rsidP="00850E24">
            <w:pPr>
              <w:jc w:val="both"/>
            </w:pPr>
            <w:r w:rsidRPr="00F30C06">
              <w:t>Techniki badawcze</w:t>
            </w:r>
          </w:p>
        </w:tc>
      </w:tr>
      <w:tr w:rsidR="00DE2E0A" w:rsidRPr="00F30C06" w14:paraId="2B223C22" w14:textId="77777777" w:rsidTr="00850E24">
        <w:tc>
          <w:tcPr>
            <w:tcW w:w="1382" w:type="dxa"/>
          </w:tcPr>
          <w:p w14:paraId="2FE511A2" w14:textId="77777777" w:rsidR="00DE2E0A" w:rsidRPr="00F30C06" w:rsidRDefault="00DE2E0A" w:rsidP="00850E24">
            <w:pPr>
              <w:jc w:val="both"/>
            </w:pPr>
            <w:r w:rsidRPr="00F30C06">
              <w:t>Trafność LSR</w:t>
            </w:r>
          </w:p>
        </w:tc>
        <w:tc>
          <w:tcPr>
            <w:tcW w:w="6204" w:type="dxa"/>
          </w:tcPr>
          <w:p w14:paraId="01E233D8" w14:textId="77777777" w:rsidR="00DE2E0A" w:rsidRPr="00F30C06" w:rsidRDefault="00DE2E0A" w:rsidP="00850E24">
            <w:r w:rsidRPr="00F30C06">
              <w:t>Jakie idee przyświecały wyborowi celów? Czy przyjęte założenia były poparte rzetelną diagnozą?</w:t>
            </w:r>
          </w:p>
          <w:p w14:paraId="5DEB9D97" w14:textId="77777777" w:rsidR="00DE2E0A" w:rsidRPr="00F30C06" w:rsidRDefault="00DE2E0A" w:rsidP="00850E24">
            <w:r w:rsidRPr="00F30C06">
              <w:t>W jakim stopniu uwzględniono głos społeczności lokalnej przy wyborze celów?</w:t>
            </w:r>
          </w:p>
          <w:p w14:paraId="33098592" w14:textId="77777777" w:rsidR="00DE2E0A" w:rsidRPr="00F30C06" w:rsidRDefault="00DE2E0A" w:rsidP="00850E24">
            <w:r w:rsidRPr="00F30C06">
              <w:t>Ocena powiązania celów LSR z celami szczegółowymi PROW.</w:t>
            </w:r>
          </w:p>
          <w:p w14:paraId="0F56091C" w14:textId="77777777" w:rsidR="00DE2E0A" w:rsidRPr="00F30C06" w:rsidRDefault="00DE2E0A" w:rsidP="00850E24">
            <w:r w:rsidRPr="00F30C06">
              <w:t>Ocena przyjętych rozwiązań w zakresie funkcjonowania ŚRLGD, w tym świadczonego doradztwa i aktywizacji społeczności, pod względem:</w:t>
            </w:r>
          </w:p>
          <w:p w14:paraId="72A82D31" w14:textId="77777777" w:rsidR="00DE2E0A" w:rsidRPr="00F30C06" w:rsidRDefault="00DE2E0A" w:rsidP="00DE2E0A">
            <w:pPr>
              <w:numPr>
                <w:ilvl w:val="0"/>
                <w:numId w:val="25"/>
              </w:numPr>
              <w:contextualSpacing/>
            </w:pPr>
            <w:r w:rsidRPr="00F30C06">
              <w:t xml:space="preserve">jego zgodności z zasadami realizacji RLKS </w:t>
            </w:r>
          </w:p>
          <w:p w14:paraId="38DAAF95" w14:textId="77777777" w:rsidR="00DE2E0A" w:rsidRPr="00F30C06" w:rsidRDefault="00DE2E0A" w:rsidP="00DE2E0A">
            <w:pPr>
              <w:numPr>
                <w:ilvl w:val="0"/>
                <w:numId w:val="25"/>
              </w:numPr>
              <w:contextualSpacing/>
            </w:pPr>
            <w:r w:rsidRPr="00F30C06">
              <w:t>oczekiwań mieszkańców obszaru ŚRLGD.</w:t>
            </w:r>
          </w:p>
          <w:p w14:paraId="388EA77E" w14:textId="77777777" w:rsidR="00DE2E0A" w:rsidRPr="00F30C06" w:rsidRDefault="00DE2E0A" w:rsidP="00850E24">
            <w:pPr>
              <w:rPr>
                <w:b/>
              </w:rPr>
            </w:pPr>
            <w:r w:rsidRPr="00F30C06">
              <w:rPr>
                <w:b/>
              </w:rPr>
              <w:t xml:space="preserve">Ewaluacja </w:t>
            </w:r>
            <w:proofErr w:type="spellStart"/>
            <w:r w:rsidRPr="00F30C06">
              <w:rPr>
                <w:b/>
              </w:rPr>
              <w:t>mid</w:t>
            </w:r>
            <w:proofErr w:type="spellEnd"/>
            <w:r w:rsidRPr="00F30C06">
              <w:rPr>
                <w:b/>
              </w:rPr>
              <w:t xml:space="preserve"> term: </w:t>
            </w:r>
          </w:p>
          <w:p w14:paraId="53BC67BC" w14:textId="77777777" w:rsidR="00DE2E0A" w:rsidRPr="00F30C06" w:rsidRDefault="00DE2E0A" w:rsidP="00850E24">
            <w:r w:rsidRPr="00F30C06">
              <w:t>Czy w społeczności nie zaszły jakieś istotne zmiany, które mają wpływ na obniżenie poziomu trafności LSR?</w:t>
            </w:r>
          </w:p>
          <w:p w14:paraId="7DE484C3" w14:textId="77777777" w:rsidR="00DE2E0A" w:rsidRPr="00F30C06" w:rsidRDefault="00DE2E0A" w:rsidP="00850E24">
            <w:pPr>
              <w:rPr>
                <w:b/>
              </w:rPr>
            </w:pPr>
            <w:r w:rsidRPr="00F30C06">
              <w:rPr>
                <w:b/>
              </w:rPr>
              <w:t>Ewaluacja ex post</w:t>
            </w:r>
          </w:p>
          <w:p w14:paraId="42C63B81" w14:textId="77777777" w:rsidR="00DE2E0A" w:rsidRPr="00F30C06" w:rsidRDefault="00DE2E0A" w:rsidP="00850E24">
            <w:r w:rsidRPr="00F30C06">
              <w:t>Czy wdrożono rekomendacje sformułowane na podstawie ewaluacji bieżącej?</w:t>
            </w:r>
          </w:p>
          <w:p w14:paraId="49E597B5" w14:textId="77777777" w:rsidR="00DE2E0A" w:rsidRPr="00F30C06" w:rsidRDefault="00DE2E0A" w:rsidP="00850E24">
            <w:r w:rsidRPr="00F30C06">
              <w:t>Czy w odpowiedni sposób reagowano na zmiany w społeczności lokalnej, które obniżały poziom trafności LSR?</w:t>
            </w:r>
          </w:p>
        </w:tc>
        <w:tc>
          <w:tcPr>
            <w:tcW w:w="3295" w:type="dxa"/>
          </w:tcPr>
          <w:p w14:paraId="07F9DE6A" w14:textId="77777777" w:rsidR="00DE2E0A" w:rsidRPr="00F30C06" w:rsidRDefault="00DE2E0A" w:rsidP="00850E24">
            <w:r w:rsidRPr="00F30C06">
              <w:t>Analiza danych zastanych</w:t>
            </w:r>
          </w:p>
          <w:p w14:paraId="17D62BF4" w14:textId="77777777" w:rsidR="00DE2E0A" w:rsidRPr="00F30C06" w:rsidRDefault="00DE2E0A" w:rsidP="00850E24">
            <w:r w:rsidRPr="00F30C06">
              <w:t>Wywiady ekspercie</w:t>
            </w:r>
          </w:p>
          <w:p w14:paraId="0E60DFE6" w14:textId="77777777" w:rsidR="00DE2E0A" w:rsidRPr="00F30C06" w:rsidRDefault="00DE2E0A" w:rsidP="00850E24">
            <w:r w:rsidRPr="00F30C06">
              <w:t>Badania ankietowe wnioskodawców</w:t>
            </w:r>
          </w:p>
          <w:p w14:paraId="357A2D22" w14:textId="77777777" w:rsidR="00DE2E0A" w:rsidRPr="00F30C06" w:rsidRDefault="00DE2E0A" w:rsidP="00850E24">
            <w:r w:rsidRPr="00F30C06">
              <w:t>Badania ankietowe mieszkańców obszaru ŚRLGD</w:t>
            </w:r>
          </w:p>
        </w:tc>
      </w:tr>
      <w:tr w:rsidR="00DE2E0A" w:rsidRPr="00F30C06" w14:paraId="442FDB07" w14:textId="77777777" w:rsidTr="00850E24">
        <w:tc>
          <w:tcPr>
            <w:tcW w:w="1382" w:type="dxa"/>
          </w:tcPr>
          <w:p w14:paraId="5B69A277" w14:textId="77777777" w:rsidR="00DE2E0A" w:rsidRPr="00F30C06" w:rsidRDefault="00DE2E0A" w:rsidP="00850E24">
            <w:pPr>
              <w:jc w:val="both"/>
            </w:pPr>
            <w:r w:rsidRPr="00F30C06">
              <w:t>Skuteczność</w:t>
            </w:r>
          </w:p>
        </w:tc>
        <w:tc>
          <w:tcPr>
            <w:tcW w:w="6204" w:type="dxa"/>
          </w:tcPr>
          <w:p w14:paraId="7E8A9F52" w14:textId="77777777" w:rsidR="00DE2E0A" w:rsidRPr="00F30C06" w:rsidRDefault="00DE2E0A" w:rsidP="00850E24">
            <w:r w:rsidRPr="00F30C06">
              <w:t>Jaki jest poziom realizacji wskaźników produktu i rezultatu?</w:t>
            </w:r>
          </w:p>
          <w:p w14:paraId="270F02CE" w14:textId="77777777" w:rsidR="00DE2E0A" w:rsidRPr="00F30C06" w:rsidRDefault="00DE2E0A" w:rsidP="00850E24">
            <w:r w:rsidRPr="00F30C06">
              <w:t>W jakim stopniu zrealizowano założenia planu komunikacyjnego?</w:t>
            </w:r>
          </w:p>
          <w:p w14:paraId="05EB4F9D" w14:textId="77777777" w:rsidR="00DE2E0A" w:rsidRPr="00F30C06" w:rsidRDefault="00DE2E0A" w:rsidP="00850E24">
            <w:r w:rsidRPr="00F30C06">
              <w:t>W jaki sposób prowadzony jest monitoring wdrażania LSR?</w:t>
            </w:r>
          </w:p>
          <w:p w14:paraId="2F59E50C" w14:textId="77777777" w:rsidR="00DE2E0A" w:rsidRPr="00F30C06" w:rsidRDefault="00DE2E0A" w:rsidP="00850E24">
            <w:r w:rsidRPr="00F30C06">
              <w:t>Ocena stopnia realizacji harmonogramu i budżetu wdrażania LSR.</w:t>
            </w:r>
          </w:p>
        </w:tc>
        <w:tc>
          <w:tcPr>
            <w:tcW w:w="3295" w:type="dxa"/>
          </w:tcPr>
          <w:p w14:paraId="26B4BAE1" w14:textId="77777777" w:rsidR="00DE2E0A" w:rsidRPr="00F30C06" w:rsidRDefault="00DE2E0A" w:rsidP="00850E24">
            <w:r w:rsidRPr="00F30C06">
              <w:t>Analiza danych zastanych</w:t>
            </w:r>
          </w:p>
          <w:p w14:paraId="7E720215" w14:textId="77777777" w:rsidR="00DE2E0A" w:rsidRPr="00F30C06" w:rsidRDefault="00DE2E0A" w:rsidP="00850E24">
            <w:r w:rsidRPr="00F30C06">
              <w:t>Wywiady ekspercie</w:t>
            </w:r>
          </w:p>
          <w:p w14:paraId="76C6D03E" w14:textId="77777777" w:rsidR="00DE2E0A" w:rsidRPr="00F30C06" w:rsidRDefault="00DE2E0A" w:rsidP="00850E24">
            <w:r w:rsidRPr="00F30C06">
              <w:t>Badanie ankietowe mieszkańców obszaru ŚRLGD</w:t>
            </w:r>
          </w:p>
        </w:tc>
      </w:tr>
      <w:tr w:rsidR="00DE2E0A" w:rsidRPr="00F30C06" w14:paraId="11F1A740" w14:textId="77777777" w:rsidTr="00850E24">
        <w:tc>
          <w:tcPr>
            <w:tcW w:w="1382" w:type="dxa"/>
          </w:tcPr>
          <w:p w14:paraId="7AF262CC" w14:textId="77777777" w:rsidR="00DE2E0A" w:rsidRPr="00F30C06" w:rsidRDefault="00DE2E0A" w:rsidP="00850E24">
            <w:pPr>
              <w:jc w:val="both"/>
            </w:pPr>
            <w:r w:rsidRPr="00F30C06">
              <w:t>Efektywność</w:t>
            </w:r>
          </w:p>
        </w:tc>
        <w:tc>
          <w:tcPr>
            <w:tcW w:w="6204" w:type="dxa"/>
          </w:tcPr>
          <w:p w14:paraId="3FC52259" w14:textId="77777777" w:rsidR="00DE2E0A" w:rsidRPr="00F30C06" w:rsidRDefault="00DE2E0A" w:rsidP="00850E24">
            <w:r w:rsidRPr="00F30C06">
              <w:t>Czy osiągnięte efekty rzeczywiście były wynikiem realizacji przedsięwzięć w ramach wdrażania LSR?</w:t>
            </w:r>
          </w:p>
          <w:p w14:paraId="08C37C17" w14:textId="77777777" w:rsidR="00DE2E0A" w:rsidRPr="00F30C06" w:rsidRDefault="00DE2E0A" w:rsidP="00850E24">
            <w:r w:rsidRPr="00F30C06">
              <w:lastRenderedPageBreak/>
              <w:t xml:space="preserve">Określenie stopnia prawdopodobieństwa, że obserwowane rezultaty mogłyby pojawić się pomimo braku interwencji. </w:t>
            </w:r>
          </w:p>
        </w:tc>
        <w:tc>
          <w:tcPr>
            <w:tcW w:w="3295" w:type="dxa"/>
          </w:tcPr>
          <w:p w14:paraId="4E7C23F8" w14:textId="77777777" w:rsidR="00DE2E0A" w:rsidRPr="00F30C06" w:rsidRDefault="00DE2E0A" w:rsidP="00850E24">
            <w:r w:rsidRPr="00F30C06">
              <w:lastRenderedPageBreak/>
              <w:t>Analiza danych zastanych</w:t>
            </w:r>
          </w:p>
          <w:p w14:paraId="0B7CC1FB" w14:textId="77777777" w:rsidR="00DE2E0A" w:rsidRPr="00F30C06" w:rsidRDefault="00DE2E0A" w:rsidP="00850E24">
            <w:r w:rsidRPr="00F30C06">
              <w:t>Badania ankietowe wnioskodawców</w:t>
            </w:r>
          </w:p>
          <w:p w14:paraId="4C2A6857" w14:textId="77777777" w:rsidR="00DE2E0A" w:rsidRPr="00F30C06" w:rsidRDefault="00DE2E0A" w:rsidP="00850E24">
            <w:r w:rsidRPr="00F30C06">
              <w:t>Wywiady ekspercie</w:t>
            </w:r>
          </w:p>
        </w:tc>
      </w:tr>
      <w:tr w:rsidR="00DE2E0A" w:rsidRPr="00F30C06" w14:paraId="7C65C558" w14:textId="77777777" w:rsidTr="00850E24">
        <w:tc>
          <w:tcPr>
            <w:tcW w:w="1382" w:type="dxa"/>
          </w:tcPr>
          <w:p w14:paraId="7EAA0D53" w14:textId="77777777" w:rsidR="00DE2E0A" w:rsidRPr="00F30C06" w:rsidRDefault="00DE2E0A" w:rsidP="00850E24">
            <w:pPr>
              <w:jc w:val="both"/>
            </w:pPr>
            <w:r w:rsidRPr="00F30C06">
              <w:t>Spójność</w:t>
            </w:r>
          </w:p>
        </w:tc>
        <w:tc>
          <w:tcPr>
            <w:tcW w:w="6204" w:type="dxa"/>
          </w:tcPr>
          <w:p w14:paraId="5CCE2981" w14:textId="77777777" w:rsidR="00DE2E0A" w:rsidRPr="00F30C06" w:rsidRDefault="00DE2E0A" w:rsidP="00850E24">
            <w:r w:rsidRPr="00F30C06">
              <w:t>Ocena stopnia integracji branż działalności gospodarczej na rzecz rozwiązania zdiagnozowanych problemów.</w:t>
            </w:r>
          </w:p>
          <w:p w14:paraId="6C1B198B" w14:textId="77777777" w:rsidR="00DE2E0A" w:rsidRPr="00F30C06" w:rsidRDefault="00DE2E0A" w:rsidP="00850E24">
            <w:r w:rsidRPr="00F30C06">
              <w:t>Określenie w jakim stopniu realizowane przedsięwzięcia oraz sposób funkcjonowania ŚRLGD przyczyniają się integracji społeczności lokalnej.</w:t>
            </w:r>
          </w:p>
          <w:p w14:paraId="66AFE7F9" w14:textId="77777777" w:rsidR="00DE2E0A" w:rsidRPr="00F30C06" w:rsidRDefault="00DE2E0A" w:rsidP="00850E24">
            <w:r w:rsidRPr="00F30C06">
              <w:t>Ocena stopnia w jakim realizowane przedsięwzięcia pozwalają na włączenie społeczności lokalnej w zarządzanie rybackimi zasobami obszaru.</w:t>
            </w:r>
          </w:p>
        </w:tc>
        <w:tc>
          <w:tcPr>
            <w:tcW w:w="3295" w:type="dxa"/>
          </w:tcPr>
          <w:p w14:paraId="05632CAD" w14:textId="77777777" w:rsidR="00DE2E0A" w:rsidRPr="00F30C06" w:rsidRDefault="00DE2E0A" w:rsidP="00850E24">
            <w:r w:rsidRPr="00F30C06">
              <w:t>Wywiady ekspercie</w:t>
            </w:r>
          </w:p>
          <w:p w14:paraId="48B5ADEE" w14:textId="77777777" w:rsidR="00DE2E0A" w:rsidRPr="00F30C06" w:rsidRDefault="00DE2E0A" w:rsidP="00850E24">
            <w:r w:rsidRPr="00F30C06">
              <w:t>Analiza danych zastanych</w:t>
            </w:r>
          </w:p>
          <w:p w14:paraId="7CDE6F6E" w14:textId="77777777" w:rsidR="00DE2E0A" w:rsidRPr="00F30C06" w:rsidRDefault="00DE2E0A" w:rsidP="00850E24">
            <w:r w:rsidRPr="00F30C06">
              <w:t>Badania ankietowe wnioskodawców</w:t>
            </w:r>
          </w:p>
        </w:tc>
      </w:tr>
      <w:tr w:rsidR="00DE2E0A" w:rsidRPr="00F30C06" w14:paraId="2DEAE67C" w14:textId="77777777" w:rsidTr="00850E24">
        <w:tc>
          <w:tcPr>
            <w:tcW w:w="1382" w:type="dxa"/>
          </w:tcPr>
          <w:p w14:paraId="6750C0DF" w14:textId="77777777" w:rsidR="00DE2E0A" w:rsidRPr="00F30C06" w:rsidRDefault="00DE2E0A" w:rsidP="00850E24">
            <w:pPr>
              <w:jc w:val="both"/>
            </w:pPr>
            <w:r w:rsidRPr="00F30C06">
              <w:t>Użyteczność</w:t>
            </w:r>
          </w:p>
        </w:tc>
        <w:tc>
          <w:tcPr>
            <w:tcW w:w="6204" w:type="dxa"/>
          </w:tcPr>
          <w:p w14:paraId="20040740" w14:textId="77777777" w:rsidR="00DE2E0A" w:rsidRPr="00F30C06" w:rsidRDefault="00DE2E0A" w:rsidP="00850E24">
            <w:r w:rsidRPr="00F30C06">
              <w:t>Jaka jest wartość dodana wynikająca z realizacji przedsięwzięć w ramach wdrażania LSR?</w:t>
            </w:r>
          </w:p>
          <w:p w14:paraId="5596ECBA" w14:textId="77777777" w:rsidR="00DE2E0A" w:rsidRPr="00F30C06" w:rsidRDefault="00DE2E0A" w:rsidP="00850E24">
            <w:r w:rsidRPr="00F30C06">
              <w:t>Jakie niezaplanowane efekty udało się osiągnąć dzięki wrażaniu LSR?</w:t>
            </w:r>
          </w:p>
        </w:tc>
        <w:tc>
          <w:tcPr>
            <w:tcW w:w="3295" w:type="dxa"/>
          </w:tcPr>
          <w:p w14:paraId="1A048A8B" w14:textId="77777777" w:rsidR="00DE2E0A" w:rsidRPr="00F30C06" w:rsidRDefault="00DE2E0A" w:rsidP="00850E24">
            <w:r w:rsidRPr="00F30C06">
              <w:t>Badanie ankietowe mieszkańców obszaru ŚRLGD</w:t>
            </w:r>
          </w:p>
          <w:p w14:paraId="3B43AA59" w14:textId="77777777" w:rsidR="00DE2E0A" w:rsidRPr="00F30C06" w:rsidRDefault="00DE2E0A" w:rsidP="00850E24">
            <w:r w:rsidRPr="00F30C06">
              <w:t>Badania ankietowe wnioskodawców</w:t>
            </w:r>
          </w:p>
        </w:tc>
      </w:tr>
      <w:tr w:rsidR="00DE2E0A" w:rsidRPr="00F30C06" w14:paraId="6CC23651" w14:textId="77777777" w:rsidTr="00850E24">
        <w:tc>
          <w:tcPr>
            <w:tcW w:w="1382" w:type="dxa"/>
          </w:tcPr>
          <w:p w14:paraId="2798E7D5" w14:textId="77777777" w:rsidR="00DE2E0A" w:rsidRPr="00F30C06" w:rsidRDefault="00DE2E0A" w:rsidP="00850E24">
            <w:pPr>
              <w:jc w:val="both"/>
            </w:pPr>
            <w:r w:rsidRPr="00F30C06">
              <w:t>Trwałość</w:t>
            </w:r>
          </w:p>
        </w:tc>
        <w:tc>
          <w:tcPr>
            <w:tcW w:w="6204" w:type="dxa"/>
          </w:tcPr>
          <w:p w14:paraId="3002A67B" w14:textId="77777777" w:rsidR="00DE2E0A" w:rsidRPr="00F30C06" w:rsidRDefault="00DE2E0A" w:rsidP="00850E24">
            <w:r w:rsidRPr="00F30C06">
              <w:t>Czy zrealizowane operacje wywołały trwałe zmiany w lokalnej społeczności?</w:t>
            </w:r>
          </w:p>
        </w:tc>
        <w:tc>
          <w:tcPr>
            <w:tcW w:w="3295" w:type="dxa"/>
          </w:tcPr>
          <w:p w14:paraId="70B976D3" w14:textId="77777777" w:rsidR="00DE2E0A" w:rsidRPr="00F30C06" w:rsidRDefault="00DE2E0A" w:rsidP="00850E24">
            <w:r w:rsidRPr="00F30C06">
              <w:t>Badanie ankietowe mieszkańców obszaru ŚRLGD</w:t>
            </w:r>
          </w:p>
          <w:p w14:paraId="16107B0F" w14:textId="77777777" w:rsidR="00DE2E0A" w:rsidRPr="00F30C06" w:rsidRDefault="00DE2E0A" w:rsidP="00850E24">
            <w:r w:rsidRPr="00F30C06">
              <w:t>Wywiady ekspercie</w:t>
            </w:r>
          </w:p>
          <w:p w14:paraId="114DB26A" w14:textId="77777777" w:rsidR="00DE2E0A" w:rsidRPr="00F30C06" w:rsidRDefault="00DE2E0A" w:rsidP="00850E24">
            <w:r w:rsidRPr="00F30C06">
              <w:t>Analiza danych zastanych</w:t>
            </w:r>
          </w:p>
        </w:tc>
      </w:tr>
    </w:tbl>
    <w:p w14:paraId="71AAA8E6" w14:textId="77777777" w:rsidR="00DE2E0A" w:rsidRPr="00F30C06" w:rsidRDefault="00DE2E0A" w:rsidP="00DE2E0A">
      <w:pPr>
        <w:spacing w:after="0"/>
        <w:jc w:val="center"/>
        <w:rPr>
          <w:rFonts w:ascii="Calibri" w:hAnsi="Calibri"/>
          <w:lang w:eastAsia="pl-PL"/>
        </w:rPr>
      </w:pPr>
      <w:r w:rsidRPr="00F30C06">
        <w:rPr>
          <w:rFonts w:ascii="Calibri" w:hAnsi="Calibri"/>
          <w:lang w:eastAsia="pl-PL"/>
        </w:rPr>
        <w:t>§ 10</w:t>
      </w:r>
    </w:p>
    <w:p w14:paraId="3B1E79EA" w14:textId="77777777" w:rsidR="00DE2E0A" w:rsidRPr="00F30C06" w:rsidRDefault="00DE2E0A" w:rsidP="00DE2E0A">
      <w:pPr>
        <w:spacing w:after="0" w:line="240" w:lineRule="auto"/>
        <w:jc w:val="both"/>
        <w:rPr>
          <w:rFonts w:ascii="Calibri" w:hAnsi="Calibri" w:cs="Times New Roman"/>
          <w:lang w:eastAsia="pl-PL"/>
        </w:rPr>
      </w:pPr>
      <w:r w:rsidRPr="00F30C06">
        <w:rPr>
          <w:rFonts w:ascii="Calibri" w:hAnsi="Calibri" w:cs="Times New Roman"/>
          <w:lang w:eastAsia="pl-PL"/>
        </w:rPr>
        <w:t>W badaniach ewaluacyjnych zastosowane zostaną następujące techniki badawcze:</w:t>
      </w:r>
    </w:p>
    <w:p w14:paraId="1B37D150" w14:textId="77777777" w:rsidR="00DE2E0A" w:rsidRPr="00F30C06" w:rsidRDefault="00DE2E0A" w:rsidP="00DE2E0A">
      <w:pPr>
        <w:numPr>
          <w:ilvl w:val="0"/>
          <w:numId w:val="26"/>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 xml:space="preserve">Analiza danych zastanych – analiza dokumentacji wytworzonej przez biuro i organy ŚRLGD. Analiza ogólnodostępnych danych statystycznych (np. Bank Danych Lokalnych). Analiza dostępnych </w:t>
      </w:r>
      <w:proofErr w:type="spellStart"/>
      <w:r w:rsidRPr="00F30C06">
        <w:rPr>
          <w:rFonts w:ascii="Calibri" w:eastAsia="Calibri" w:hAnsi="Calibri" w:cs="Times New Roman"/>
          <w:lang w:eastAsia="pl-PL"/>
        </w:rPr>
        <w:t>publikacjii</w:t>
      </w:r>
      <w:proofErr w:type="spellEnd"/>
      <w:r w:rsidRPr="00F30C06">
        <w:rPr>
          <w:rFonts w:ascii="Calibri" w:eastAsia="Calibri" w:hAnsi="Calibri" w:cs="Times New Roman"/>
          <w:lang w:eastAsia="pl-PL"/>
        </w:rPr>
        <w:t xml:space="preserve"> raportów z badań dotyczących obszaru ŚRLGD. Badanie zostanie przeprowadzone 2-krotnie: w ramach ewaluacji </w:t>
      </w:r>
      <w:proofErr w:type="spellStart"/>
      <w:r w:rsidRPr="00F30C06">
        <w:rPr>
          <w:rFonts w:ascii="Calibri" w:eastAsia="Calibri" w:hAnsi="Calibri" w:cs="Times New Roman"/>
          <w:lang w:eastAsia="pl-PL"/>
        </w:rPr>
        <w:t>mid</w:t>
      </w:r>
      <w:proofErr w:type="spellEnd"/>
      <w:r w:rsidRPr="00F30C06">
        <w:rPr>
          <w:rFonts w:ascii="Calibri" w:eastAsia="Calibri" w:hAnsi="Calibri" w:cs="Times New Roman"/>
          <w:lang w:eastAsia="pl-PL"/>
        </w:rPr>
        <w:t xml:space="preserve">-term i ex-post. Zgromadzone dane będą w szczególności wykorzystane do określenia trafności prowadzonej interwencji. Wyniki analizy danych zastanych będą stanowić punkt wyjścia do zbierania danych przy pomocy pozostałych technik badawczych. Analiza dokumentacji w największym stopniu zostanie jednak wykorzystana w badaniu </w:t>
      </w:r>
      <w:r w:rsidRPr="00F30C06">
        <w:rPr>
          <w:rFonts w:ascii="Calibri" w:eastAsia="Calibri" w:hAnsi="Calibri" w:cs="Times New Roman"/>
          <w:b/>
          <w:lang w:eastAsia="pl-PL"/>
        </w:rPr>
        <w:t xml:space="preserve">trafności </w:t>
      </w:r>
      <w:r w:rsidRPr="00F30C06">
        <w:rPr>
          <w:rFonts w:ascii="Calibri" w:eastAsia="Calibri" w:hAnsi="Calibri" w:cs="Times New Roman"/>
          <w:lang w:eastAsia="pl-PL"/>
        </w:rPr>
        <w:t xml:space="preserve">procesu wdrażania LSR. </w:t>
      </w:r>
    </w:p>
    <w:p w14:paraId="4765B298" w14:textId="77777777" w:rsidR="00DE2E0A" w:rsidRPr="00F30C06" w:rsidRDefault="00DE2E0A" w:rsidP="00DE2E0A">
      <w:pPr>
        <w:numPr>
          <w:ilvl w:val="0"/>
          <w:numId w:val="26"/>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 xml:space="preserve">Wywiady eksperckie – wywiady (indywidualne i grupowe) z przedstawicielami biura ŚRLGD oraz organów ŚRLGD. Wywiady z lokalnymi liderami i przedstawicielami wszystkich sektorów. Zostaną one przeprowadzone w czasie ewaluacji </w:t>
      </w:r>
      <w:proofErr w:type="spellStart"/>
      <w:r w:rsidRPr="00F30C06">
        <w:rPr>
          <w:rFonts w:ascii="Calibri" w:eastAsia="Calibri" w:hAnsi="Calibri" w:cs="Times New Roman"/>
          <w:lang w:eastAsia="pl-PL"/>
        </w:rPr>
        <w:t>mid</w:t>
      </w:r>
      <w:proofErr w:type="spellEnd"/>
      <w:r w:rsidRPr="00F30C06">
        <w:rPr>
          <w:rFonts w:ascii="Calibri" w:eastAsia="Calibri" w:hAnsi="Calibri" w:cs="Times New Roman"/>
          <w:lang w:eastAsia="pl-PL"/>
        </w:rPr>
        <w:t xml:space="preserve"> term i ex post. Planuje się w każdym z tych badań przeprowadzenie łącznie 10 wywiadów pogłębionych (indywidualnych) oraz grupowych. Wywiady eksperckie będą odgrywać znaczącą rolę dla badania </w:t>
      </w:r>
      <w:r w:rsidRPr="00F30C06">
        <w:rPr>
          <w:rFonts w:ascii="Calibri" w:eastAsia="Calibri" w:hAnsi="Calibri" w:cs="Times New Roman"/>
          <w:b/>
          <w:lang w:eastAsia="pl-PL"/>
        </w:rPr>
        <w:t>spójności</w:t>
      </w:r>
      <w:r w:rsidRPr="00F30C06">
        <w:rPr>
          <w:rFonts w:ascii="Calibri" w:eastAsia="Calibri" w:hAnsi="Calibri" w:cs="Times New Roman"/>
          <w:lang w:eastAsia="pl-PL"/>
        </w:rPr>
        <w:t xml:space="preserve"> procesu wdrażania LSR, jak również określenie jego trafności i skuteczności. </w:t>
      </w:r>
    </w:p>
    <w:p w14:paraId="23814477" w14:textId="77777777" w:rsidR="00DE2E0A" w:rsidRPr="00F30C06" w:rsidRDefault="00DE2E0A" w:rsidP="00DE2E0A">
      <w:pPr>
        <w:numPr>
          <w:ilvl w:val="0"/>
          <w:numId w:val="26"/>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 xml:space="preserve">Badanie ankietowe mieszkańców obszaru ŚRLGD – badanie ilościowe przeprowadzone na reprezentatywnej (losowo dobranej) próbie </w:t>
      </w:r>
      <w:r w:rsidR="009E6C33" w:rsidRPr="007D6048">
        <w:rPr>
          <w:rFonts w:ascii="Calibri" w:eastAsia="Calibri" w:hAnsi="Calibri" w:cs="Times New Roman"/>
          <w:color w:val="0070C0"/>
          <w:lang w:eastAsia="pl-PL"/>
        </w:rPr>
        <w:t>200</w:t>
      </w:r>
      <w:r w:rsidRPr="00F30C06">
        <w:rPr>
          <w:rFonts w:ascii="Calibri" w:eastAsia="Calibri" w:hAnsi="Calibri" w:cs="Times New Roman"/>
          <w:lang w:eastAsia="pl-PL"/>
        </w:rPr>
        <w:t xml:space="preserve"> osób. Ankiety przeprowadzone zostaną przez pracowników </w:t>
      </w:r>
      <w:r>
        <w:rPr>
          <w:rFonts w:ascii="Calibri" w:eastAsia="Calibri" w:hAnsi="Calibri" w:cs="Times New Roman"/>
          <w:lang w:eastAsia="pl-PL"/>
        </w:rPr>
        <w:t>ŚR</w:t>
      </w:r>
      <w:r w:rsidRPr="00F30C06">
        <w:rPr>
          <w:rFonts w:ascii="Calibri" w:eastAsia="Calibri" w:hAnsi="Calibri" w:cs="Times New Roman"/>
          <w:lang w:eastAsia="pl-PL"/>
        </w:rPr>
        <w:t xml:space="preserve">LGD. Losowość zostanie zapewniona poprzez zastosowanie metody </w:t>
      </w:r>
      <w:proofErr w:type="spellStart"/>
      <w:r w:rsidRPr="00F30C06">
        <w:rPr>
          <w:rFonts w:ascii="Calibri" w:eastAsia="Calibri" w:hAnsi="Calibri" w:cs="Times New Roman"/>
          <w:i/>
          <w:lang w:eastAsia="pl-PL"/>
        </w:rPr>
        <w:t>random</w:t>
      </w:r>
      <w:proofErr w:type="spellEnd"/>
      <w:r w:rsidRPr="00F30C06">
        <w:rPr>
          <w:rFonts w:ascii="Calibri" w:eastAsia="Calibri" w:hAnsi="Calibri" w:cs="Times New Roman"/>
          <w:i/>
          <w:lang w:eastAsia="pl-PL"/>
        </w:rPr>
        <w:t xml:space="preserve"> </w:t>
      </w:r>
      <w:proofErr w:type="spellStart"/>
      <w:r w:rsidRPr="00F30C06">
        <w:rPr>
          <w:rFonts w:ascii="Calibri" w:eastAsia="Calibri" w:hAnsi="Calibri" w:cs="Times New Roman"/>
          <w:i/>
          <w:lang w:eastAsia="pl-PL"/>
        </w:rPr>
        <w:t>walking</w:t>
      </w:r>
      <w:proofErr w:type="spellEnd"/>
      <w:r w:rsidRPr="00F30C06">
        <w:rPr>
          <w:rFonts w:ascii="Calibri" w:eastAsia="Calibri" w:hAnsi="Calibri" w:cs="Times New Roman"/>
          <w:i/>
          <w:lang w:eastAsia="pl-PL"/>
        </w:rPr>
        <w:t xml:space="preserve"> </w:t>
      </w:r>
      <w:r w:rsidRPr="00F30C06">
        <w:rPr>
          <w:rFonts w:ascii="Calibri" w:eastAsia="Calibri" w:hAnsi="Calibri" w:cs="Times New Roman"/>
          <w:lang w:eastAsia="pl-PL"/>
        </w:rPr>
        <w:t>– ankiety będą przeprowadzone w wylosowanych lokalizacjach. Badanie zostanie przeprowadzone 3-krotnie: w ramach ewaluacji ex-</w:t>
      </w:r>
      <w:proofErr w:type="spellStart"/>
      <w:r w:rsidRPr="00F30C06">
        <w:rPr>
          <w:rFonts w:ascii="Calibri" w:eastAsia="Calibri" w:hAnsi="Calibri" w:cs="Times New Roman"/>
          <w:lang w:eastAsia="pl-PL"/>
        </w:rPr>
        <w:t>ante</w:t>
      </w:r>
      <w:proofErr w:type="spellEnd"/>
      <w:r w:rsidRPr="00F30C06">
        <w:rPr>
          <w:rFonts w:ascii="Calibri" w:eastAsia="Calibri" w:hAnsi="Calibri" w:cs="Times New Roman"/>
          <w:lang w:eastAsia="pl-PL"/>
        </w:rPr>
        <w:t xml:space="preserve">, </w:t>
      </w:r>
      <w:proofErr w:type="spellStart"/>
      <w:r w:rsidRPr="00F30C06">
        <w:rPr>
          <w:rFonts w:ascii="Calibri" w:eastAsia="Calibri" w:hAnsi="Calibri" w:cs="Times New Roman"/>
          <w:lang w:eastAsia="pl-PL"/>
        </w:rPr>
        <w:t>mid</w:t>
      </w:r>
      <w:proofErr w:type="spellEnd"/>
      <w:r w:rsidRPr="00F30C06">
        <w:rPr>
          <w:rFonts w:ascii="Calibri" w:eastAsia="Calibri" w:hAnsi="Calibri" w:cs="Times New Roman"/>
          <w:lang w:eastAsia="pl-PL"/>
        </w:rPr>
        <w:t xml:space="preserve">-term i ex-post. Przeprowadzenie badań ankietowych pozwoli na uspołecznienie procesu ewaluacji i włączenie mieszkańców w proces oceny funkcjonowania ŚRLGD. Wyniki ankiet będą istotne przede wszystkim dla oceny </w:t>
      </w:r>
      <w:r w:rsidRPr="00F30C06">
        <w:rPr>
          <w:rFonts w:ascii="Calibri" w:eastAsia="Calibri" w:hAnsi="Calibri" w:cs="Times New Roman"/>
          <w:b/>
          <w:lang w:eastAsia="pl-PL"/>
        </w:rPr>
        <w:t>trafności</w:t>
      </w:r>
      <w:r w:rsidRPr="00F30C06">
        <w:rPr>
          <w:rFonts w:ascii="Calibri" w:eastAsia="Calibri" w:hAnsi="Calibri" w:cs="Times New Roman"/>
          <w:lang w:eastAsia="pl-PL"/>
        </w:rPr>
        <w:t xml:space="preserve">, </w:t>
      </w:r>
      <w:r w:rsidRPr="00F30C06">
        <w:rPr>
          <w:rFonts w:ascii="Calibri" w:eastAsia="Calibri" w:hAnsi="Calibri" w:cs="Times New Roman"/>
          <w:b/>
          <w:lang w:eastAsia="pl-PL"/>
        </w:rPr>
        <w:t>skuteczności, trwałości</w:t>
      </w:r>
      <w:r w:rsidRPr="00F30C06">
        <w:rPr>
          <w:rFonts w:ascii="Calibri" w:eastAsia="Calibri" w:hAnsi="Calibri" w:cs="Times New Roman"/>
          <w:lang w:eastAsia="pl-PL"/>
        </w:rPr>
        <w:t xml:space="preserve"> oraz </w:t>
      </w:r>
      <w:r w:rsidRPr="00F30C06">
        <w:rPr>
          <w:rFonts w:ascii="Calibri" w:eastAsia="Calibri" w:hAnsi="Calibri" w:cs="Times New Roman"/>
          <w:b/>
          <w:lang w:eastAsia="pl-PL"/>
        </w:rPr>
        <w:t>użyteczności</w:t>
      </w:r>
      <w:r w:rsidRPr="00F30C06">
        <w:rPr>
          <w:rFonts w:ascii="Calibri" w:eastAsia="Calibri" w:hAnsi="Calibri" w:cs="Times New Roman"/>
          <w:lang w:eastAsia="pl-PL"/>
        </w:rPr>
        <w:t xml:space="preserve"> procesu wdrażania LSR. </w:t>
      </w:r>
    </w:p>
    <w:p w14:paraId="312C5B81" w14:textId="77777777" w:rsidR="00DE2E0A" w:rsidRPr="00F30C06" w:rsidRDefault="00DE2E0A" w:rsidP="00DE2E0A">
      <w:pPr>
        <w:numPr>
          <w:ilvl w:val="0"/>
          <w:numId w:val="26"/>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 xml:space="preserve">Ankieta internetowa wśród wnioskodawców – badanie ilościowe przeprowadzone za pomocą formularza internetowego. Do jego udostepnienia wykorzystana zostanie baza kontaktów zgromadzonych przez ŚRLGD w ramach wdrażania planu komunikacji. Ankieta będzie wypełniana przez wszystkich wnioskodawców, niezależnie od tego czy uzyskali oni wsparcie, o które się ubiegali. Dzięki temu możliwe będzie oszacowanie efektu netto interwencji (na podstawie analizy sytuacji kontrfaktycznych). Innymi słowy, możliwa będzie analiza </w:t>
      </w:r>
      <w:r w:rsidRPr="00F30C06">
        <w:rPr>
          <w:rFonts w:ascii="Calibri" w:eastAsia="Calibri" w:hAnsi="Calibri" w:cs="Times New Roman"/>
          <w:b/>
          <w:lang w:eastAsia="pl-PL"/>
        </w:rPr>
        <w:t>efektywności</w:t>
      </w:r>
      <w:r w:rsidRPr="00F30C06">
        <w:rPr>
          <w:rFonts w:ascii="Calibri" w:eastAsia="Calibri" w:hAnsi="Calibri" w:cs="Times New Roman"/>
          <w:lang w:eastAsia="pl-PL"/>
        </w:rPr>
        <w:t xml:space="preserve"> interwencji podjętych w ramach wdrażania LSR. Badanie to pozwoli na uzupełnienie danych gromadzonych przy pomocy ankiet wypełnianych przez osoby korzystające z doradztwa w biurze ŚRLGD.</w:t>
      </w:r>
    </w:p>
    <w:p w14:paraId="0DBF2847" w14:textId="77777777" w:rsidR="00DE2E0A" w:rsidRPr="00F30C06" w:rsidRDefault="00DE2E0A" w:rsidP="00DE2E0A">
      <w:pPr>
        <w:numPr>
          <w:ilvl w:val="0"/>
          <w:numId w:val="26"/>
        </w:numPr>
        <w:spacing w:line="240" w:lineRule="auto"/>
        <w:contextualSpacing/>
        <w:jc w:val="both"/>
        <w:rPr>
          <w:rFonts w:ascii="Calibri" w:eastAsia="Calibri" w:hAnsi="Calibri" w:cs="Times New Roman"/>
          <w:lang w:eastAsia="pl-PL"/>
        </w:rPr>
      </w:pPr>
      <w:r w:rsidRPr="00F30C06">
        <w:rPr>
          <w:rFonts w:ascii="Calibri" w:eastAsia="Calibri" w:hAnsi="Calibri" w:cs="Times New Roman"/>
          <w:lang w:eastAsia="pl-PL"/>
        </w:rPr>
        <w:t>Warsztaty ewaluacyjne – będą stanowić rozszerzenie spotkań, które co rok</w:t>
      </w:r>
      <w:r>
        <w:rPr>
          <w:rFonts w:ascii="Calibri" w:eastAsia="Calibri" w:hAnsi="Calibri" w:cs="Times New Roman"/>
          <w:lang w:eastAsia="pl-PL"/>
        </w:rPr>
        <w:t xml:space="preserve">u organizowane będą w gminach </w:t>
      </w:r>
      <w:r w:rsidRPr="00F30C06">
        <w:rPr>
          <w:rFonts w:ascii="Calibri" w:eastAsia="Calibri" w:hAnsi="Calibri" w:cs="Times New Roman"/>
          <w:lang w:eastAsia="pl-PL"/>
        </w:rPr>
        <w:t xml:space="preserve">z obszaru ŚRLGD w ramach monitoringu wdrażania LSR. Celem warsztatu będzie włączenie mieszkańców w proces ewaluacji LSR. Przeprowadzenie audytu społecznego pozwoli ocenić skutki społeczne zarówno działalności  ŚRLGD, jak i operacji wspartych w ramach jego wdrażania. Przy pomocy tej metody zebrane zostaną dane istotne dla oceny </w:t>
      </w:r>
      <w:r w:rsidRPr="00F30C06">
        <w:rPr>
          <w:rFonts w:ascii="Calibri" w:eastAsia="Calibri" w:hAnsi="Calibri" w:cs="Times New Roman"/>
          <w:b/>
          <w:lang w:eastAsia="pl-PL"/>
        </w:rPr>
        <w:t>użyteczności</w:t>
      </w:r>
      <w:r w:rsidRPr="00F30C06">
        <w:rPr>
          <w:rFonts w:ascii="Calibri" w:eastAsia="Calibri" w:hAnsi="Calibri" w:cs="Times New Roman"/>
          <w:lang w:eastAsia="pl-PL"/>
        </w:rPr>
        <w:t xml:space="preserve"> interwencji prowadzonych przez ŚRLGD. </w:t>
      </w:r>
    </w:p>
    <w:p w14:paraId="7978D90C" w14:textId="77777777" w:rsidR="00DE2E0A" w:rsidRPr="00F30C06" w:rsidRDefault="00DE2E0A" w:rsidP="00DE2E0A">
      <w:pPr>
        <w:spacing w:line="240" w:lineRule="auto"/>
        <w:contextualSpacing/>
        <w:jc w:val="center"/>
        <w:rPr>
          <w:rFonts w:ascii="Calibri" w:eastAsia="Calibri" w:hAnsi="Calibri" w:cs="Times New Roman"/>
          <w:lang w:eastAsia="pl-PL"/>
        </w:rPr>
      </w:pPr>
      <w:r w:rsidRPr="00F30C06">
        <w:rPr>
          <w:rFonts w:ascii="Calibri" w:eastAsia="Calibri" w:hAnsi="Calibri" w:cs="Times New Roman"/>
          <w:lang w:eastAsia="pl-PL"/>
        </w:rPr>
        <w:t>§ 11</w:t>
      </w:r>
    </w:p>
    <w:p w14:paraId="2C2B9679" w14:textId="77777777" w:rsidR="00DE2E0A" w:rsidRPr="00F30C06" w:rsidRDefault="00DE2E0A" w:rsidP="00DE2E0A">
      <w:pPr>
        <w:spacing w:line="240" w:lineRule="auto"/>
        <w:jc w:val="both"/>
        <w:rPr>
          <w:rFonts w:ascii="Calibri" w:hAnsi="Calibri" w:cs="Times New Roman"/>
          <w:lang w:eastAsia="pl-PL"/>
        </w:rPr>
      </w:pPr>
      <w:r w:rsidRPr="00F30C06">
        <w:rPr>
          <w:rFonts w:ascii="Calibri" w:hAnsi="Calibri" w:cs="Times New Roman"/>
          <w:lang w:eastAsia="pl-PL"/>
        </w:rPr>
        <w:t>Określa się następujące terminy realizacji badań ewaluacyjnych oraz wyznacza osoby odpowiedzialne za ich przeprowadzenie:</w:t>
      </w:r>
    </w:p>
    <w:tbl>
      <w:tblPr>
        <w:tblStyle w:val="Tabela-Siatka5"/>
        <w:tblW w:w="10740" w:type="dxa"/>
        <w:tblLayout w:type="fixed"/>
        <w:tblLook w:val="04A0" w:firstRow="1" w:lastRow="0" w:firstColumn="1" w:lastColumn="0" w:noHBand="0" w:noVBand="1"/>
      </w:tblPr>
      <w:tblGrid>
        <w:gridCol w:w="534"/>
        <w:gridCol w:w="1417"/>
        <w:gridCol w:w="3119"/>
        <w:gridCol w:w="1134"/>
        <w:gridCol w:w="4536"/>
      </w:tblGrid>
      <w:tr w:rsidR="00DE2E0A" w:rsidRPr="00F30C06" w14:paraId="3F91FB5B" w14:textId="77777777" w:rsidTr="00850E24">
        <w:trPr>
          <w:trHeight w:val="150"/>
        </w:trPr>
        <w:tc>
          <w:tcPr>
            <w:tcW w:w="534" w:type="dxa"/>
            <w:shd w:val="clear" w:color="auto" w:fill="8A8AA2" w:themeFill="text1" w:themeFillTint="80"/>
          </w:tcPr>
          <w:p w14:paraId="1F387634" w14:textId="77777777" w:rsidR="00DE2E0A" w:rsidRPr="00F30C06" w:rsidRDefault="00DE2E0A" w:rsidP="00850E24"/>
        </w:tc>
        <w:tc>
          <w:tcPr>
            <w:tcW w:w="1417" w:type="dxa"/>
            <w:shd w:val="clear" w:color="auto" w:fill="93A299" w:themeFill="accent1"/>
          </w:tcPr>
          <w:p w14:paraId="541B5EFD" w14:textId="77777777" w:rsidR="00DE2E0A" w:rsidRPr="00F30C06" w:rsidRDefault="00DE2E0A" w:rsidP="00850E24">
            <w:r w:rsidRPr="00F30C06">
              <w:t>Wykonawca</w:t>
            </w:r>
          </w:p>
        </w:tc>
        <w:tc>
          <w:tcPr>
            <w:tcW w:w="3119" w:type="dxa"/>
            <w:shd w:val="clear" w:color="auto" w:fill="93A299" w:themeFill="accent1"/>
          </w:tcPr>
          <w:p w14:paraId="3917EF4B" w14:textId="77777777" w:rsidR="00DE2E0A" w:rsidRPr="00F30C06" w:rsidRDefault="00DE2E0A" w:rsidP="00850E24">
            <w:r w:rsidRPr="00F30C06">
              <w:t>Źródła danych i techniki ich pozyskania</w:t>
            </w:r>
          </w:p>
        </w:tc>
        <w:tc>
          <w:tcPr>
            <w:tcW w:w="1134" w:type="dxa"/>
            <w:shd w:val="clear" w:color="auto" w:fill="93A299" w:themeFill="accent1"/>
          </w:tcPr>
          <w:p w14:paraId="6643F2DA" w14:textId="77777777" w:rsidR="00DE2E0A" w:rsidRPr="00F30C06" w:rsidRDefault="00DE2E0A" w:rsidP="00850E24">
            <w:r w:rsidRPr="00F30C06">
              <w:t>Termin realizacji</w:t>
            </w:r>
          </w:p>
        </w:tc>
        <w:tc>
          <w:tcPr>
            <w:tcW w:w="4536" w:type="dxa"/>
            <w:shd w:val="clear" w:color="auto" w:fill="93A299" w:themeFill="accent1"/>
          </w:tcPr>
          <w:p w14:paraId="57C87088" w14:textId="77777777" w:rsidR="00DE2E0A" w:rsidRPr="00F30C06" w:rsidRDefault="00DE2E0A" w:rsidP="00850E24">
            <w:r w:rsidRPr="00F30C06">
              <w:t>Efekt realizacji</w:t>
            </w:r>
          </w:p>
        </w:tc>
      </w:tr>
      <w:tr w:rsidR="00DE2E0A" w:rsidRPr="00F30C06" w14:paraId="0F369BAC" w14:textId="77777777" w:rsidTr="00850E24">
        <w:trPr>
          <w:cantSplit/>
          <w:trHeight w:val="1134"/>
        </w:trPr>
        <w:tc>
          <w:tcPr>
            <w:tcW w:w="534" w:type="dxa"/>
            <w:textDirection w:val="btLr"/>
          </w:tcPr>
          <w:p w14:paraId="5E64A5C1" w14:textId="77777777" w:rsidR="00DE2E0A" w:rsidRPr="00F30C06" w:rsidRDefault="00DE2E0A" w:rsidP="00850E24">
            <w:pPr>
              <w:ind w:left="113" w:right="113"/>
            </w:pPr>
            <w:r w:rsidRPr="00F30C06">
              <w:lastRenderedPageBreak/>
              <w:t>Ex-</w:t>
            </w:r>
            <w:proofErr w:type="spellStart"/>
            <w:r w:rsidRPr="00F30C06">
              <w:t>ante</w:t>
            </w:r>
            <w:proofErr w:type="spellEnd"/>
          </w:p>
        </w:tc>
        <w:tc>
          <w:tcPr>
            <w:tcW w:w="1417" w:type="dxa"/>
            <w:vAlign w:val="center"/>
          </w:tcPr>
          <w:p w14:paraId="5637B2D5" w14:textId="77777777" w:rsidR="00DE2E0A" w:rsidRPr="00F30C06" w:rsidRDefault="00DE2E0A" w:rsidP="00850E24">
            <w:pPr>
              <w:jc w:val="center"/>
            </w:pPr>
            <w:r w:rsidRPr="00F30C06">
              <w:t>Zarząd i pracownicy ŚRLGD</w:t>
            </w:r>
          </w:p>
        </w:tc>
        <w:tc>
          <w:tcPr>
            <w:tcW w:w="3119" w:type="dxa"/>
          </w:tcPr>
          <w:p w14:paraId="31D4676D" w14:textId="77777777" w:rsidR="00DE2E0A" w:rsidRPr="00F30C06" w:rsidRDefault="00DE2E0A" w:rsidP="00850E24">
            <w:r w:rsidRPr="00F30C06">
              <w:t>Lokalna Strategia Rozwoju (analiza szczegółowych rozwiązań przyjętych w dokumencie strategicznym)</w:t>
            </w:r>
          </w:p>
          <w:p w14:paraId="3C909677" w14:textId="77777777" w:rsidR="00DE2E0A" w:rsidRPr="00F30C06" w:rsidRDefault="00DE2E0A" w:rsidP="00850E24">
            <w:r w:rsidRPr="00F30C06">
              <w:t>Dokumentacja wytworzona w czasie konsultacji na etapie powstawania LSR</w:t>
            </w:r>
          </w:p>
          <w:p w14:paraId="11E93337" w14:textId="77777777" w:rsidR="00DE2E0A" w:rsidRPr="00F30C06" w:rsidRDefault="00DE2E0A" w:rsidP="00850E24">
            <w:r w:rsidRPr="00F30C06">
              <w:t xml:space="preserve">Ogólnodostępne dane statystyczne </w:t>
            </w:r>
          </w:p>
          <w:p w14:paraId="3A5E929B" w14:textId="77777777" w:rsidR="00DE2E0A" w:rsidRPr="00F30C06" w:rsidRDefault="00DE2E0A" w:rsidP="00850E24">
            <w:r w:rsidRPr="00F30C06">
              <w:t>Raporty, publikacje, dokumenty strategiczne dotyczące obszaru objętego LSR</w:t>
            </w:r>
          </w:p>
          <w:p w14:paraId="592B250A" w14:textId="77777777" w:rsidR="00DE2E0A" w:rsidRPr="00F30C06" w:rsidRDefault="00DE2E0A" w:rsidP="00850E24">
            <w:r w:rsidRPr="00F30C06">
              <w:t>Raporty, publikacje, dokumenty strategiczne dotyczące rybactwa w Polsce</w:t>
            </w:r>
          </w:p>
        </w:tc>
        <w:tc>
          <w:tcPr>
            <w:tcW w:w="1134" w:type="dxa"/>
            <w:vAlign w:val="center"/>
          </w:tcPr>
          <w:p w14:paraId="6738DD94" w14:textId="77777777" w:rsidR="00DE2E0A" w:rsidRPr="00F30C06" w:rsidRDefault="00DE2E0A" w:rsidP="00850E24">
            <w:pPr>
              <w:jc w:val="center"/>
            </w:pPr>
            <w:r w:rsidRPr="00F30C06">
              <w:t>Listopad-grudzień 2016</w:t>
            </w:r>
          </w:p>
        </w:tc>
        <w:tc>
          <w:tcPr>
            <w:tcW w:w="4536" w:type="dxa"/>
          </w:tcPr>
          <w:p w14:paraId="0B9954A8" w14:textId="77777777" w:rsidR="00DE2E0A" w:rsidRPr="00F30C06" w:rsidRDefault="00DE2E0A" w:rsidP="00850E24">
            <w:r w:rsidRPr="00F30C06">
              <w:t xml:space="preserve">Kompleksowa ocena procesu powstawania Lokalnej Strategii Rozwoju oraz zapisów dokumentu strategicznego. </w:t>
            </w:r>
          </w:p>
          <w:p w14:paraId="14515500" w14:textId="77777777" w:rsidR="00DE2E0A" w:rsidRPr="00F30C06" w:rsidRDefault="00DE2E0A" w:rsidP="00850E24">
            <w:r w:rsidRPr="00F30C06">
              <w:t>Oszacowanie wszystkich możliwych efektów wdrażania LSR</w:t>
            </w:r>
          </w:p>
        </w:tc>
      </w:tr>
      <w:tr w:rsidR="00DE2E0A" w:rsidRPr="00F30C06" w14:paraId="68AA7614" w14:textId="77777777" w:rsidTr="00850E24">
        <w:trPr>
          <w:cantSplit/>
          <w:trHeight w:val="1134"/>
        </w:trPr>
        <w:tc>
          <w:tcPr>
            <w:tcW w:w="534" w:type="dxa"/>
            <w:textDirection w:val="btLr"/>
          </w:tcPr>
          <w:p w14:paraId="3CFED194" w14:textId="77777777" w:rsidR="00DE2E0A" w:rsidRPr="00F30C06" w:rsidRDefault="00DE2E0A" w:rsidP="00850E24">
            <w:pPr>
              <w:ind w:left="113" w:right="113"/>
            </w:pPr>
            <w:proofErr w:type="spellStart"/>
            <w:r w:rsidRPr="00F30C06">
              <w:t>Mid</w:t>
            </w:r>
            <w:proofErr w:type="spellEnd"/>
            <w:r w:rsidRPr="00F30C06">
              <w:t>-term</w:t>
            </w:r>
          </w:p>
        </w:tc>
        <w:tc>
          <w:tcPr>
            <w:tcW w:w="1417" w:type="dxa"/>
            <w:vAlign w:val="center"/>
          </w:tcPr>
          <w:p w14:paraId="16BAE82B" w14:textId="77777777" w:rsidR="00DE2E0A" w:rsidRPr="00F30C06" w:rsidRDefault="00DE2E0A" w:rsidP="00850E24">
            <w:pPr>
              <w:jc w:val="center"/>
            </w:pPr>
            <w:r w:rsidRPr="00F30C06">
              <w:t>Niezależni eksperci</w:t>
            </w:r>
          </w:p>
        </w:tc>
        <w:tc>
          <w:tcPr>
            <w:tcW w:w="3119" w:type="dxa"/>
          </w:tcPr>
          <w:p w14:paraId="1B698573" w14:textId="77777777" w:rsidR="00DE2E0A" w:rsidRPr="00F30C06" w:rsidRDefault="00DE2E0A" w:rsidP="00850E24">
            <w:r w:rsidRPr="00F30C06">
              <w:t>Analiza danych zastanych (źródła danych analogiczne do tych zastosowanych w czasie ewaluacji ex-</w:t>
            </w:r>
            <w:proofErr w:type="spellStart"/>
            <w:r w:rsidRPr="00F30C06">
              <w:t>ante</w:t>
            </w:r>
            <w:proofErr w:type="spellEnd"/>
            <w:r w:rsidRPr="00F30C06">
              <w:t>)</w:t>
            </w:r>
          </w:p>
          <w:p w14:paraId="3A315FB9" w14:textId="77777777" w:rsidR="00DE2E0A" w:rsidRPr="00F30C06" w:rsidRDefault="00DE2E0A" w:rsidP="00850E24">
            <w:r w:rsidRPr="00F30C06">
              <w:t>Wywiady eksperckie</w:t>
            </w:r>
          </w:p>
          <w:p w14:paraId="133218F9" w14:textId="77777777" w:rsidR="00DE2E0A" w:rsidRPr="00F30C06" w:rsidRDefault="00DE2E0A" w:rsidP="00850E24">
            <w:r w:rsidRPr="00F30C06">
              <w:t>Badanie ankietowe na reprezentatywnej próbie mieszkańców obszaru ŚRLGD</w:t>
            </w:r>
          </w:p>
          <w:p w14:paraId="03F4B6FE" w14:textId="77777777" w:rsidR="00DE2E0A" w:rsidRPr="00F30C06" w:rsidRDefault="00DE2E0A" w:rsidP="00850E24">
            <w:r w:rsidRPr="00F30C06">
              <w:t>Badanie ankietowe wnioskodawców</w:t>
            </w:r>
          </w:p>
          <w:p w14:paraId="5E1CDA08" w14:textId="77777777" w:rsidR="00DE2E0A" w:rsidRPr="00F30C06" w:rsidRDefault="00DE2E0A" w:rsidP="00850E24">
            <w:r w:rsidRPr="00F30C06">
              <w:t>Warsztaty ewaluacyjne</w:t>
            </w:r>
          </w:p>
        </w:tc>
        <w:tc>
          <w:tcPr>
            <w:tcW w:w="1134" w:type="dxa"/>
            <w:vAlign w:val="center"/>
          </w:tcPr>
          <w:p w14:paraId="13E541BF" w14:textId="77777777" w:rsidR="00DE2E0A" w:rsidRPr="00F30C06" w:rsidRDefault="00DE2E0A" w:rsidP="00850E24">
            <w:pPr>
              <w:jc w:val="center"/>
            </w:pPr>
            <w:r w:rsidRPr="00CF24F0">
              <w:t>Listopad-grudzień 201</w:t>
            </w:r>
            <w:r w:rsidR="006A1B20" w:rsidRPr="00CF24F0">
              <w:t>9</w:t>
            </w:r>
          </w:p>
        </w:tc>
        <w:tc>
          <w:tcPr>
            <w:tcW w:w="4536" w:type="dxa"/>
          </w:tcPr>
          <w:p w14:paraId="5D17F1E2" w14:textId="77777777" w:rsidR="00DE2E0A" w:rsidRPr="00F30C06" w:rsidRDefault="00DE2E0A" w:rsidP="00850E24">
            <w:r w:rsidRPr="00F30C06">
              <w:t>Włączenie mieszkańców w proces ewaluacji LSR.</w:t>
            </w:r>
          </w:p>
          <w:p w14:paraId="7AA75F76" w14:textId="77777777" w:rsidR="00DE2E0A" w:rsidRPr="00F30C06" w:rsidRDefault="00DE2E0A" w:rsidP="00850E24">
            <w:r w:rsidRPr="00F30C06">
              <w:t>Kompleksowa ocena dokumentu strategicznego.</w:t>
            </w:r>
          </w:p>
          <w:p w14:paraId="02063572" w14:textId="77777777" w:rsidR="00DE2E0A" w:rsidRPr="00F30C06" w:rsidRDefault="00DE2E0A" w:rsidP="00850E24">
            <w:r w:rsidRPr="00F30C06">
              <w:t>Opisanie i ocena zmian w społeczności lokalnej osiągniętych dzięki wdrażaniu LSR.</w:t>
            </w:r>
          </w:p>
          <w:p w14:paraId="433D0864" w14:textId="77777777" w:rsidR="00DE2E0A" w:rsidRPr="00F30C06" w:rsidRDefault="00DE2E0A" w:rsidP="00850E24">
            <w:r w:rsidRPr="00F30C06">
              <w:t xml:space="preserve">Identyfikacja ewentualnych istotnych zmian w społeczności lokalnej rodzących potrzebę zmian zapisów LSR. </w:t>
            </w:r>
          </w:p>
          <w:p w14:paraId="1777C417" w14:textId="77777777" w:rsidR="00DE2E0A" w:rsidRPr="00F30C06" w:rsidRDefault="00DE2E0A" w:rsidP="00850E24">
            <w:r w:rsidRPr="00F30C06">
              <w:t>Sformułowanie rekomendacji dotyczących funkcjonowania ŚRLGD oraz dalszych działań związanych z wdrażaniem LSR. Sformułowanie rekomendacji odnośnie ewentualnych zmian zapisów LSR.</w:t>
            </w:r>
          </w:p>
        </w:tc>
      </w:tr>
      <w:tr w:rsidR="00DE2E0A" w:rsidRPr="00F30C06" w14:paraId="2A0DFC21" w14:textId="77777777" w:rsidTr="00850E24">
        <w:trPr>
          <w:cantSplit/>
          <w:trHeight w:val="1134"/>
        </w:trPr>
        <w:tc>
          <w:tcPr>
            <w:tcW w:w="534" w:type="dxa"/>
            <w:textDirection w:val="btLr"/>
          </w:tcPr>
          <w:p w14:paraId="6E80C14B" w14:textId="77777777" w:rsidR="00DE2E0A" w:rsidRPr="00F30C06" w:rsidRDefault="00DE2E0A" w:rsidP="00850E24">
            <w:pPr>
              <w:ind w:left="113" w:right="113"/>
            </w:pPr>
            <w:r w:rsidRPr="00F30C06">
              <w:t>Ex-post</w:t>
            </w:r>
          </w:p>
        </w:tc>
        <w:tc>
          <w:tcPr>
            <w:tcW w:w="1417" w:type="dxa"/>
            <w:vAlign w:val="center"/>
          </w:tcPr>
          <w:p w14:paraId="5C8446E4" w14:textId="77777777" w:rsidR="00DE2E0A" w:rsidRPr="00F30C06" w:rsidRDefault="00DE2E0A" w:rsidP="00850E24">
            <w:pPr>
              <w:jc w:val="center"/>
            </w:pPr>
            <w:r w:rsidRPr="00F30C06">
              <w:t>Niezależni eksperci</w:t>
            </w:r>
          </w:p>
        </w:tc>
        <w:tc>
          <w:tcPr>
            <w:tcW w:w="3119" w:type="dxa"/>
          </w:tcPr>
          <w:p w14:paraId="59A0815A" w14:textId="77777777" w:rsidR="00DE2E0A" w:rsidRPr="00F30C06" w:rsidRDefault="00DE2E0A" w:rsidP="00850E24">
            <w:r w:rsidRPr="00F30C06">
              <w:t>Analiza danych zastanych (źródła danych analogiczne do tych zastosowanych w czasie ewaluacji ex-</w:t>
            </w:r>
            <w:proofErr w:type="spellStart"/>
            <w:r w:rsidRPr="00F30C06">
              <w:t>ante</w:t>
            </w:r>
            <w:proofErr w:type="spellEnd"/>
            <w:r w:rsidRPr="00F30C06">
              <w:t>)</w:t>
            </w:r>
          </w:p>
          <w:p w14:paraId="7D8F4271" w14:textId="77777777" w:rsidR="00DE2E0A" w:rsidRPr="00F30C06" w:rsidRDefault="00DE2E0A" w:rsidP="00850E24">
            <w:r w:rsidRPr="00F30C06">
              <w:t>Wywiady eksperckie</w:t>
            </w:r>
          </w:p>
          <w:p w14:paraId="7BF4E6B4" w14:textId="77777777" w:rsidR="00DE2E0A" w:rsidRPr="00F30C06" w:rsidRDefault="00DE2E0A" w:rsidP="00850E24">
            <w:r w:rsidRPr="00F30C06">
              <w:t>Badanie ankietowe na reprezentatywnej próbie mieszkańców obszaru ŚRLGD</w:t>
            </w:r>
          </w:p>
          <w:p w14:paraId="7D4378C1" w14:textId="77777777" w:rsidR="00DE2E0A" w:rsidRPr="00F30C06" w:rsidRDefault="00DE2E0A" w:rsidP="00850E24">
            <w:r w:rsidRPr="00F30C06">
              <w:t>Badanie ankietowe wnioskodawców</w:t>
            </w:r>
          </w:p>
          <w:p w14:paraId="207C7D93" w14:textId="77777777" w:rsidR="00DE2E0A" w:rsidRPr="00F30C06" w:rsidRDefault="00DE2E0A" w:rsidP="00850E24">
            <w:r w:rsidRPr="00F30C06">
              <w:t>Warsztaty ewaluacyjne</w:t>
            </w:r>
          </w:p>
        </w:tc>
        <w:tc>
          <w:tcPr>
            <w:tcW w:w="1134" w:type="dxa"/>
            <w:vAlign w:val="center"/>
          </w:tcPr>
          <w:p w14:paraId="62EA34CF" w14:textId="77777777" w:rsidR="00DE2E0A" w:rsidRPr="00F30C06" w:rsidRDefault="00DE2E0A" w:rsidP="00850E24">
            <w:pPr>
              <w:jc w:val="center"/>
            </w:pPr>
            <w:r w:rsidRPr="00F30C06">
              <w:t>Listopad-grudzień 2022</w:t>
            </w:r>
          </w:p>
        </w:tc>
        <w:tc>
          <w:tcPr>
            <w:tcW w:w="4536" w:type="dxa"/>
          </w:tcPr>
          <w:p w14:paraId="4DF8E32F" w14:textId="77777777" w:rsidR="00DE2E0A" w:rsidRPr="00F30C06" w:rsidRDefault="00DE2E0A" w:rsidP="00850E24">
            <w:r w:rsidRPr="00F30C06">
              <w:t>Włączenie mieszkańców w proces ewaluacji LSR.</w:t>
            </w:r>
          </w:p>
          <w:p w14:paraId="603050D2" w14:textId="77777777" w:rsidR="00DE2E0A" w:rsidRPr="00F30C06" w:rsidRDefault="00DE2E0A" w:rsidP="00850E24">
            <w:r w:rsidRPr="00F30C06">
              <w:t>Kompleksowa ocena dokumentu strategicznego.</w:t>
            </w:r>
          </w:p>
          <w:p w14:paraId="389984D2" w14:textId="77777777" w:rsidR="00DE2E0A" w:rsidRPr="00F30C06" w:rsidRDefault="00DE2E0A" w:rsidP="00850E24">
            <w:r w:rsidRPr="00F30C06">
              <w:t>Ocena wszystkich aspektów funkcjonowania ŚRLGD oraz działań podjętych w ramach aktywizacji.</w:t>
            </w:r>
          </w:p>
          <w:p w14:paraId="748941C8" w14:textId="77777777" w:rsidR="00DE2E0A" w:rsidRPr="00F30C06" w:rsidRDefault="00DE2E0A" w:rsidP="00850E24">
            <w:r w:rsidRPr="00F30C06">
              <w:t>Opisanie i ocena zmian w społeczności lokalnej osiągniętych dzięki wdrażaniu LSR.</w:t>
            </w:r>
          </w:p>
          <w:p w14:paraId="50AD7929" w14:textId="77777777" w:rsidR="00DE2E0A" w:rsidRPr="00F30C06" w:rsidRDefault="00DE2E0A" w:rsidP="00850E24">
            <w:r w:rsidRPr="00F30C06">
              <w:t>Sformułowanie rekomendacji dotyczących przyszłego sposobu funkcjonowania ŚRLGD.</w:t>
            </w:r>
          </w:p>
        </w:tc>
      </w:tr>
    </w:tbl>
    <w:p w14:paraId="758E367B" w14:textId="77777777" w:rsidR="00DE2E0A" w:rsidRDefault="00DE2E0A" w:rsidP="00DE2E0A">
      <w:pPr>
        <w:jc w:val="center"/>
        <w:rPr>
          <w:rFonts w:ascii="Calibri" w:hAnsi="Calibri"/>
          <w:lang w:eastAsia="pl-PL"/>
        </w:rPr>
      </w:pPr>
    </w:p>
    <w:p w14:paraId="6BCD0B3C" w14:textId="77777777" w:rsidR="00DE2E0A" w:rsidRPr="00F30C06" w:rsidRDefault="00DE2E0A" w:rsidP="00DE2E0A">
      <w:pPr>
        <w:spacing w:after="0" w:line="240" w:lineRule="auto"/>
        <w:jc w:val="center"/>
        <w:rPr>
          <w:rFonts w:ascii="Calibri" w:hAnsi="Calibri"/>
          <w:lang w:eastAsia="pl-PL"/>
        </w:rPr>
      </w:pPr>
      <w:r w:rsidRPr="00F30C06">
        <w:rPr>
          <w:rFonts w:ascii="Calibri" w:hAnsi="Calibri"/>
          <w:lang w:eastAsia="pl-PL"/>
        </w:rPr>
        <w:t>§ 12</w:t>
      </w:r>
    </w:p>
    <w:p w14:paraId="3434F50F" w14:textId="77777777" w:rsidR="00DE2E0A" w:rsidRPr="00F30C06" w:rsidRDefault="00DE2E0A" w:rsidP="00DE2E0A">
      <w:pPr>
        <w:rPr>
          <w:rFonts w:ascii="Calibri" w:hAnsi="Calibri"/>
          <w:lang w:eastAsia="pl-PL"/>
        </w:rPr>
      </w:pPr>
      <w:r w:rsidRPr="00F30C06">
        <w:rPr>
          <w:rFonts w:ascii="Calibri" w:hAnsi="Calibri"/>
          <w:lang w:eastAsia="pl-PL"/>
        </w:rPr>
        <w:t>Procedura obowiązuje od dnia zatwierdzenia przez Walne Zebranie Członków ŚRLGD</w:t>
      </w:r>
    </w:p>
    <w:p w14:paraId="6EAA0874" w14:textId="77777777" w:rsidR="00DE2E0A" w:rsidRDefault="00DE2E0A" w:rsidP="00DE2E0A">
      <w:pPr>
        <w:spacing w:line="240" w:lineRule="auto"/>
        <w:jc w:val="center"/>
        <w:rPr>
          <w:rFonts w:ascii="Calibri" w:hAnsi="Calibri" w:cs="Times New Roman"/>
          <w:i/>
        </w:rPr>
      </w:pPr>
      <w:r w:rsidRPr="00F30C06">
        <w:rPr>
          <w:rFonts w:ascii="Calibri" w:hAnsi="Calibri" w:cs="Times New Roman"/>
          <w:i/>
        </w:rPr>
        <w:t>Niniejsza Procedura z</w:t>
      </w:r>
      <w:r w:rsidR="001B6174">
        <w:rPr>
          <w:rFonts w:ascii="Calibri" w:hAnsi="Calibri" w:cs="Times New Roman"/>
          <w:i/>
        </w:rPr>
        <w:t xml:space="preserve">ostała zatwierdzona Uchwałą Zarządu </w:t>
      </w:r>
      <w:r>
        <w:rPr>
          <w:rFonts w:ascii="Calibri" w:hAnsi="Calibri" w:cs="Times New Roman"/>
          <w:i/>
        </w:rPr>
        <w:t xml:space="preserve"> </w:t>
      </w:r>
      <w:r w:rsidR="00ED0355">
        <w:rPr>
          <w:rFonts w:ascii="Calibri" w:hAnsi="Calibri" w:cs="Times New Roman"/>
          <w:i/>
        </w:rPr>
        <w:t>N</w:t>
      </w:r>
      <w:r w:rsidRPr="00F30C06">
        <w:rPr>
          <w:rFonts w:ascii="Calibri" w:hAnsi="Calibri" w:cs="Times New Roman"/>
          <w:i/>
        </w:rPr>
        <w:t>r</w:t>
      </w:r>
      <w:r w:rsidR="001B6174">
        <w:rPr>
          <w:rFonts w:ascii="Calibri" w:hAnsi="Calibri" w:cs="Times New Roman"/>
          <w:i/>
        </w:rPr>
        <w:t xml:space="preserve"> 3/21/2018</w:t>
      </w:r>
      <w:r>
        <w:rPr>
          <w:rFonts w:ascii="Calibri" w:hAnsi="Calibri" w:cs="Times New Roman"/>
          <w:i/>
        </w:rPr>
        <w:t xml:space="preserve"> </w:t>
      </w:r>
      <w:r w:rsidR="001B6174">
        <w:rPr>
          <w:rFonts w:ascii="Calibri" w:hAnsi="Calibri" w:cs="Times New Roman"/>
          <w:i/>
        </w:rPr>
        <w:t xml:space="preserve">z dnia 28.12.2018 </w:t>
      </w:r>
      <w:r w:rsidRPr="00F30C06">
        <w:rPr>
          <w:rFonts w:ascii="Calibri" w:hAnsi="Calibri" w:cs="Times New Roman"/>
          <w:i/>
        </w:rPr>
        <w:t>r.</w:t>
      </w:r>
    </w:p>
    <w:p w14:paraId="0C133956" w14:textId="77777777" w:rsidR="00DE2E0A" w:rsidRDefault="00DE2E0A" w:rsidP="00DE2E0A">
      <w:pPr>
        <w:spacing w:line="240" w:lineRule="auto"/>
        <w:jc w:val="center"/>
        <w:rPr>
          <w:rFonts w:ascii="Calibri" w:hAnsi="Calibri" w:cs="Times New Roman"/>
          <w:i/>
        </w:rPr>
      </w:pPr>
    </w:p>
    <w:p w14:paraId="588B60FF" w14:textId="77777777" w:rsidR="00355E19" w:rsidRDefault="00355E19" w:rsidP="00355E19">
      <w:pPr>
        <w:spacing w:line="240" w:lineRule="auto"/>
        <w:ind w:firstLine="708"/>
        <w:jc w:val="both"/>
        <w:rPr>
          <w:i/>
        </w:rPr>
      </w:pPr>
      <w:r>
        <w:rPr>
          <w:i/>
        </w:rPr>
        <w:t>Sekretarz Zebrania</w:t>
      </w:r>
      <w:r>
        <w:rPr>
          <w:i/>
        </w:rPr>
        <w:tab/>
      </w:r>
      <w:r>
        <w:rPr>
          <w:i/>
        </w:rPr>
        <w:tab/>
      </w:r>
      <w:r>
        <w:rPr>
          <w:i/>
        </w:rPr>
        <w:tab/>
      </w:r>
      <w:r>
        <w:rPr>
          <w:i/>
        </w:rPr>
        <w:tab/>
      </w:r>
      <w:r>
        <w:rPr>
          <w:i/>
        </w:rPr>
        <w:tab/>
      </w:r>
      <w:r>
        <w:rPr>
          <w:i/>
        </w:rPr>
        <w:tab/>
      </w:r>
      <w:r>
        <w:rPr>
          <w:i/>
        </w:rPr>
        <w:tab/>
        <w:t>Przewodniczący Zebrania</w:t>
      </w:r>
    </w:p>
    <w:p w14:paraId="7614FEC9" w14:textId="77777777" w:rsidR="00355E19" w:rsidRDefault="00355E19" w:rsidP="00355E19">
      <w:pPr>
        <w:spacing w:line="240" w:lineRule="auto"/>
        <w:ind w:firstLine="708"/>
        <w:jc w:val="both"/>
        <w:rPr>
          <w:i/>
        </w:rPr>
      </w:pPr>
    </w:p>
    <w:p w14:paraId="1E7F514B" w14:textId="77777777" w:rsidR="00355E19" w:rsidRDefault="00355E19" w:rsidP="00355E19">
      <w:pPr>
        <w:spacing w:after="0" w:line="240" w:lineRule="auto"/>
        <w:ind w:firstLine="709"/>
        <w:jc w:val="both"/>
        <w:rPr>
          <w:i/>
        </w:rPr>
      </w:pPr>
      <w:r>
        <w:rPr>
          <w:i/>
        </w:rPr>
        <w:t>……………………………..</w:t>
      </w:r>
      <w:r>
        <w:rPr>
          <w:i/>
        </w:rPr>
        <w:tab/>
      </w:r>
      <w:r>
        <w:rPr>
          <w:i/>
        </w:rPr>
        <w:tab/>
      </w:r>
      <w:r>
        <w:rPr>
          <w:i/>
        </w:rPr>
        <w:tab/>
      </w:r>
      <w:r>
        <w:rPr>
          <w:i/>
        </w:rPr>
        <w:tab/>
      </w:r>
      <w:r>
        <w:rPr>
          <w:i/>
        </w:rPr>
        <w:tab/>
      </w:r>
      <w:r>
        <w:rPr>
          <w:i/>
        </w:rPr>
        <w:tab/>
      </w:r>
      <w:r>
        <w:rPr>
          <w:i/>
        </w:rPr>
        <w:tab/>
        <w:t>………………………………………..</w:t>
      </w:r>
    </w:p>
    <w:p w14:paraId="155E6FDB" w14:textId="77777777" w:rsidR="00355E19" w:rsidRDefault="00355E19" w:rsidP="00355E19">
      <w:pPr>
        <w:spacing w:line="240" w:lineRule="auto"/>
        <w:ind w:firstLine="708"/>
        <w:jc w:val="both"/>
        <w:rPr>
          <w:i/>
        </w:rPr>
      </w:pPr>
      <w:r>
        <w:rPr>
          <w:i/>
        </w:rPr>
        <w:t>Magda Prawda</w:t>
      </w:r>
      <w:r>
        <w:rPr>
          <w:i/>
        </w:rPr>
        <w:tab/>
      </w:r>
      <w:r>
        <w:rPr>
          <w:i/>
        </w:rPr>
        <w:tab/>
      </w:r>
      <w:r>
        <w:rPr>
          <w:i/>
        </w:rPr>
        <w:tab/>
      </w:r>
      <w:r>
        <w:rPr>
          <w:i/>
        </w:rPr>
        <w:tab/>
      </w:r>
      <w:r>
        <w:rPr>
          <w:i/>
        </w:rPr>
        <w:tab/>
      </w:r>
      <w:r>
        <w:rPr>
          <w:i/>
        </w:rPr>
        <w:tab/>
      </w:r>
      <w:r>
        <w:rPr>
          <w:i/>
        </w:rPr>
        <w:tab/>
      </w:r>
      <w:r>
        <w:rPr>
          <w:i/>
        </w:rPr>
        <w:tab/>
        <w:t xml:space="preserve">         Maciej Tomczyk</w:t>
      </w:r>
    </w:p>
    <w:p w14:paraId="62F5F495" w14:textId="77777777" w:rsidR="002D3B69" w:rsidRDefault="002D3B69" w:rsidP="00DE2E0A">
      <w:pPr>
        <w:spacing w:line="240" w:lineRule="auto"/>
        <w:jc w:val="both"/>
        <w:rPr>
          <w:rFonts w:ascii="Calibri" w:hAnsi="Calibri" w:cs="Times New Roman"/>
          <w:b/>
        </w:rPr>
        <w:sectPr w:rsidR="002D3B69" w:rsidSect="00BB6CDD">
          <w:pgSz w:w="11906" w:h="16838"/>
          <w:pgMar w:top="828" w:right="567" w:bottom="567" w:left="283" w:header="709" w:footer="709" w:gutter="284"/>
          <w:cols w:space="708"/>
          <w:docGrid w:linePitch="360"/>
        </w:sectPr>
      </w:pPr>
    </w:p>
    <w:p w14:paraId="10B4D1AC" w14:textId="77777777" w:rsidR="00DE2E0A" w:rsidRDefault="00DE2E0A" w:rsidP="00DE2E0A">
      <w:pPr>
        <w:spacing w:line="240" w:lineRule="auto"/>
        <w:jc w:val="both"/>
        <w:rPr>
          <w:rFonts w:ascii="Calibri" w:hAnsi="Calibri" w:cs="Times New Roman"/>
          <w:b/>
        </w:rPr>
      </w:pPr>
      <w:r w:rsidRPr="00DE2E0A">
        <w:rPr>
          <w:rFonts w:ascii="Calibri" w:hAnsi="Calibri" w:cs="Times New Roman"/>
          <w:b/>
        </w:rPr>
        <w:lastRenderedPageBreak/>
        <w:t xml:space="preserve">Załącznik nr 3. Plan działania. </w:t>
      </w:r>
    </w:p>
    <w:tbl>
      <w:tblPr>
        <w:tblW w:w="15607" w:type="dxa"/>
        <w:tblInd w:w="55" w:type="dxa"/>
        <w:tblLayout w:type="fixed"/>
        <w:tblCellMar>
          <w:left w:w="70" w:type="dxa"/>
          <w:right w:w="70" w:type="dxa"/>
        </w:tblCellMar>
        <w:tblLook w:val="04A0" w:firstRow="1" w:lastRow="0" w:firstColumn="1" w:lastColumn="0" w:noHBand="0" w:noVBand="1"/>
      </w:tblPr>
      <w:tblGrid>
        <w:gridCol w:w="1433"/>
        <w:gridCol w:w="709"/>
        <w:gridCol w:w="850"/>
        <w:gridCol w:w="851"/>
        <w:gridCol w:w="1308"/>
        <w:gridCol w:w="676"/>
        <w:gridCol w:w="851"/>
        <w:gridCol w:w="1347"/>
        <w:gridCol w:w="778"/>
        <w:gridCol w:w="923"/>
        <w:gridCol w:w="1276"/>
        <w:gridCol w:w="850"/>
        <w:gridCol w:w="1134"/>
        <w:gridCol w:w="992"/>
        <w:gridCol w:w="1629"/>
      </w:tblGrid>
      <w:tr w:rsidR="002D3B69" w:rsidRPr="002D3B69" w14:paraId="37AEB6CD" w14:textId="77777777" w:rsidTr="00962661">
        <w:trPr>
          <w:trHeight w:val="315"/>
        </w:trPr>
        <w:tc>
          <w:tcPr>
            <w:tcW w:w="1433" w:type="dxa"/>
            <w:tcBorders>
              <w:top w:val="nil"/>
              <w:left w:val="nil"/>
              <w:bottom w:val="nil"/>
              <w:right w:val="nil"/>
            </w:tcBorders>
            <w:shd w:val="clear" w:color="auto" w:fill="auto"/>
            <w:noWrap/>
            <w:vAlign w:val="bottom"/>
            <w:hideMark/>
          </w:tcPr>
          <w:p w14:paraId="03DC6949"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709" w:type="dxa"/>
            <w:tcBorders>
              <w:top w:val="nil"/>
              <w:left w:val="nil"/>
              <w:bottom w:val="nil"/>
              <w:right w:val="nil"/>
            </w:tcBorders>
            <w:shd w:val="clear" w:color="auto" w:fill="auto"/>
            <w:noWrap/>
            <w:vAlign w:val="bottom"/>
            <w:hideMark/>
          </w:tcPr>
          <w:p w14:paraId="39BFD908"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850" w:type="dxa"/>
            <w:tcBorders>
              <w:top w:val="nil"/>
              <w:left w:val="nil"/>
              <w:bottom w:val="nil"/>
              <w:right w:val="nil"/>
            </w:tcBorders>
            <w:shd w:val="clear" w:color="auto" w:fill="auto"/>
            <w:noWrap/>
            <w:vAlign w:val="bottom"/>
            <w:hideMark/>
          </w:tcPr>
          <w:p w14:paraId="0FF5D4A3"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851" w:type="dxa"/>
            <w:tcBorders>
              <w:top w:val="nil"/>
              <w:left w:val="nil"/>
              <w:bottom w:val="nil"/>
              <w:right w:val="nil"/>
            </w:tcBorders>
            <w:shd w:val="clear" w:color="auto" w:fill="auto"/>
            <w:noWrap/>
            <w:vAlign w:val="bottom"/>
            <w:hideMark/>
          </w:tcPr>
          <w:p w14:paraId="64EB24B0"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1308" w:type="dxa"/>
            <w:tcBorders>
              <w:top w:val="nil"/>
              <w:left w:val="nil"/>
              <w:bottom w:val="nil"/>
              <w:right w:val="nil"/>
            </w:tcBorders>
            <w:shd w:val="clear" w:color="auto" w:fill="auto"/>
            <w:noWrap/>
            <w:vAlign w:val="bottom"/>
            <w:hideMark/>
          </w:tcPr>
          <w:p w14:paraId="2BEB6BF9"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676" w:type="dxa"/>
            <w:tcBorders>
              <w:top w:val="nil"/>
              <w:left w:val="nil"/>
              <w:bottom w:val="nil"/>
              <w:right w:val="nil"/>
            </w:tcBorders>
            <w:shd w:val="clear" w:color="auto" w:fill="auto"/>
            <w:noWrap/>
            <w:vAlign w:val="bottom"/>
            <w:hideMark/>
          </w:tcPr>
          <w:p w14:paraId="019A08DA"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851" w:type="dxa"/>
            <w:tcBorders>
              <w:top w:val="nil"/>
              <w:left w:val="nil"/>
              <w:bottom w:val="nil"/>
              <w:right w:val="nil"/>
            </w:tcBorders>
            <w:shd w:val="clear" w:color="auto" w:fill="auto"/>
            <w:noWrap/>
            <w:vAlign w:val="bottom"/>
            <w:hideMark/>
          </w:tcPr>
          <w:p w14:paraId="0D523B10"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1347" w:type="dxa"/>
            <w:tcBorders>
              <w:top w:val="nil"/>
              <w:left w:val="nil"/>
              <w:bottom w:val="nil"/>
              <w:right w:val="nil"/>
            </w:tcBorders>
            <w:shd w:val="clear" w:color="auto" w:fill="auto"/>
            <w:noWrap/>
            <w:vAlign w:val="bottom"/>
            <w:hideMark/>
          </w:tcPr>
          <w:p w14:paraId="26B07A34"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778" w:type="dxa"/>
            <w:tcBorders>
              <w:top w:val="nil"/>
              <w:left w:val="nil"/>
              <w:bottom w:val="nil"/>
              <w:right w:val="nil"/>
            </w:tcBorders>
            <w:shd w:val="clear" w:color="auto" w:fill="auto"/>
            <w:noWrap/>
            <w:vAlign w:val="bottom"/>
            <w:hideMark/>
          </w:tcPr>
          <w:p w14:paraId="5B4CF45E"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923" w:type="dxa"/>
            <w:tcBorders>
              <w:top w:val="nil"/>
              <w:left w:val="nil"/>
              <w:bottom w:val="nil"/>
              <w:right w:val="nil"/>
            </w:tcBorders>
            <w:shd w:val="clear" w:color="auto" w:fill="auto"/>
            <w:noWrap/>
            <w:vAlign w:val="bottom"/>
            <w:hideMark/>
          </w:tcPr>
          <w:p w14:paraId="3247A9AE"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5881" w:type="dxa"/>
            <w:gridSpan w:val="5"/>
            <w:tcBorders>
              <w:top w:val="nil"/>
              <w:left w:val="nil"/>
              <w:bottom w:val="nil"/>
              <w:right w:val="nil"/>
            </w:tcBorders>
            <w:shd w:val="clear" w:color="auto" w:fill="auto"/>
            <w:noWrap/>
            <w:vAlign w:val="bottom"/>
            <w:hideMark/>
          </w:tcPr>
          <w:p w14:paraId="02454D2F"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xml:space="preserve">Załącznik nr 1 do uchwały WZC </w:t>
            </w:r>
            <w:r w:rsidR="00ED0355">
              <w:rPr>
                <w:rFonts w:ascii="Calibri" w:eastAsia="Times New Roman" w:hAnsi="Calibri" w:cs="Times New Roman"/>
                <w:color w:val="000000"/>
                <w:lang w:eastAsia="pl-PL"/>
              </w:rPr>
              <w:t>ŚRLGD N</w:t>
            </w:r>
            <w:r w:rsidRPr="002D3B69">
              <w:rPr>
                <w:rFonts w:ascii="Calibri" w:eastAsia="Times New Roman" w:hAnsi="Calibri" w:cs="Times New Roman"/>
                <w:color w:val="000000"/>
                <w:lang w:eastAsia="pl-PL"/>
              </w:rPr>
              <w:t>r 8/XII/ 2015 z dnia 28.12.2015r.</w:t>
            </w:r>
          </w:p>
        </w:tc>
      </w:tr>
      <w:tr w:rsidR="002D3B69" w:rsidRPr="002D3B69" w14:paraId="72D55211" w14:textId="77777777" w:rsidTr="00962661">
        <w:trPr>
          <w:trHeight w:val="599"/>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44A7AF31"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CEL OGÓLNY I. POPRAWA JAKOŚCI ŻYCIA MIESZKAŃCÓW OBSZARU ZALEŻNEGO OD RYBACTWA</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FF8B7AD" w14:textId="77777777" w:rsidR="002D3B69" w:rsidRPr="002D3B69" w:rsidRDefault="002D3B69" w:rsidP="002D3B69">
            <w:pPr>
              <w:spacing w:after="0" w:line="240" w:lineRule="auto"/>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LATA</w:t>
            </w:r>
          </w:p>
        </w:tc>
        <w:tc>
          <w:tcPr>
            <w:tcW w:w="3009" w:type="dxa"/>
            <w:gridSpan w:val="3"/>
            <w:tcBorders>
              <w:top w:val="single" w:sz="8" w:space="0" w:color="auto"/>
              <w:left w:val="nil"/>
              <w:bottom w:val="single" w:sz="8" w:space="0" w:color="auto"/>
              <w:right w:val="single" w:sz="4" w:space="0" w:color="000000"/>
            </w:tcBorders>
            <w:shd w:val="clear" w:color="auto" w:fill="auto"/>
            <w:noWrap/>
            <w:vAlign w:val="center"/>
            <w:hideMark/>
          </w:tcPr>
          <w:p w14:paraId="33AB4FA0"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2016-2018</w:t>
            </w:r>
          </w:p>
        </w:tc>
        <w:tc>
          <w:tcPr>
            <w:tcW w:w="2874" w:type="dxa"/>
            <w:gridSpan w:val="3"/>
            <w:tcBorders>
              <w:top w:val="single" w:sz="8" w:space="0" w:color="auto"/>
              <w:left w:val="nil"/>
              <w:bottom w:val="single" w:sz="8" w:space="0" w:color="auto"/>
              <w:right w:val="single" w:sz="4" w:space="0" w:color="000000"/>
            </w:tcBorders>
            <w:shd w:val="clear" w:color="auto" w:fill="auto"/>
            <w:noWrap/>
            <w:vAlign w:val="center"/>
            <w:hideMark/>
          </w:tcPr>
          <w:p w14:paraId="4E1A76A1"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2019-2021</w:t>
            </w:r>
          </w:p>
        </w:tc>
        <w:tc>
          <w:tcPr>
            <w:tcW w:w="2977" w:type="dxa"/>
            <w:gridSpan w:val="3"/>
            <w:tcBorders>
              <w:top w:val="single" w:sz="8" w:space="0" w:color="auto"/>
              <w:left w:val="nil"/>
              <w:bottom w:val="single" w:sz="8" w:space="0" w:color="auto"/>
              <w:right w:val="single" w:sz="4" w:space="0" w:color="000000"/>
            </w:tcBorders>
            <w:shd w:val="clear" w:color="auto" w:fill="auto"/>
            <w:noWrap/>
            <w:vAlign w:val="center"/>
            <w:hideMark/>
          </w:tcPr>
          <w:p w14:paraId="6845DF98"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2022-2023</w:t>
            </w:r>
          </w:p>
        </w:tc>
        <w:tc>
          <w:tcPr>
            <w:tcW w:w="1984" w:type="dxa"/>
            <w:gridSpan w:val="2"/>
            <w:tcBorders>
              <w:top w:val="single" w:sz="8" w:space="0" w:color="auto"/>
              <w:left w:val="nil"/>
              <w:bottom w:val="single" w:sz="8" w:space="0" w:color="auto"/>
              <w:right w:val="single" w:sz="4" w:space="0" w:color="000000"/>
            </w:tcBorders>
            <w:shd w:val="clear" w:color="auto" w:fill="auto"/>
            <w:noWrap/>
            <w:vAlign w:val="center"/>
            <w:hideMark/>
          </w:tcPr>
          <w:p w14:paraId="5B9FB3A4"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RAZEM 2016-2023</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8BB8A39"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PROGRAM</w:t>
            </w:r>
          </w:p>
        </w:tc>
        <w:tc>
          <w:tcPr>
            <w:tcW w:w="1629" w:type="dxa"/>
            <w:tcBorders>
              <w:top w:val="single" w:sz="8" w:space="0" w:color="auto"/>
              <w:left w:val="nil"/>
              <w:bottom w:val="single" w:sz="8" w:space="0" w:color="auto"/>
              <w:right w:val="single" w:sz="8" w:space="0" w:color="auto"/>
            </w:tcBorders>
            <w:shd w:val="clear" w:color="auto" w:fill="auto"/>
            <w:vAlign w:val="center"/>
            <w:hideMark/>
          </w:tcPr>
          <w:p w14:paraId="6DB278E8"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PODDZIAŁANIE/ ZAKRES PROGRAMU</w:t>
            </w:r>
          </w:p>
        </w:tc>
      </w:tr>
      <w:tr w:rsidR="002D3B69" w:rsidRPr="002D3B69" w14:paraId="02CB2C43" w14:textId="77777777" w:rsidTr="00962661">
        <w:trPr>
          <w:trHeight w:val="2238"/>
        </w:trPr>
        <w:tc>
          <w:tcPr>
            <w:tcW w:w="1433" w:type="dxa"/>
            <w:vMerge/>
            <w:tcBorders>
              <w:top w:val="single" w:sz="8" w:space="0" w:color="auto"/>
              <w:left w:val="single" w:sz="8" w:space="0" w:color="auto"/>
              <w:bottom w:val="single" w:sz="8" w:space="0" w:color="000000"/>
              <w:right w:val="single" w:sz="8" w:space="0" w:color="auto"/>
            </w:tcBorders>
            <w:vAlign w:val="center"/>
            <w:hideMark/>
          </w:tcPr>
          <w:p w14:paraId="7CBA44B1" w14:textId="77777777" w:rsidR="002D3B69" w:rsidRPr="002D3B69" w:rsidRDefault="002D3B69" w:rsidP="002D3B69">
            <w:pPr>
              <w:spacing w:after="0" w:line="240" w:lineRule="auto"/>
              <w:rPr>
                <w:rFonts w:ascii="Calibri" w:eastAsia="Times New Roman" w:hAnsi="Calibri" w:cs="Times New Roman"/>
                <w:b/>
                <w:bCs/>
                <w:color w:val="000000"/>
                <w:lang w:eastAsia="pl-PL"/>
              </w:rPr>
            </w:pPr>
          </w:p>
        </w:tc>
        <w:tc>
          <w:tcPr>
            <w:tcW w:w="709" w:type="dxa"/>
            <w:tcBorders>
              <w:top w:val="nil"/>
              <w:left w:val="nil"/>
              <w:bottom w:val="nil"/>
              <w:right w:val="single" w:sz="4" w:space="0" w:color="auto"/>
            </w:tcBorders>
            <w:shd w:val="clear" w:color="auto" w:fill="auto"/>
            <w:textDirection w:val="btLr"/>
            <w:vAlign w:val="center"/>
            <w:hideMark/>
          </w:tcPr>
          <w:p w14:paraId="10EA3782"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NAZWA WSKAŹNIKA</w:t>
            </w:r>
          </w:p>
        </w:tc>
        <w:tc>
          <w:tcPr>
            <w:tcW w:w="850" w:type="dxa"/>
            <w:tcBorders>
              <w:top w:val="nil"/>
              <w:left w:val="nil"/>
              <w:bottom w:val="nil"/>
              <w:right w:val="single" w:sz="4" w:space="0" w:color="auto"/>
            </w:tcBorders>
            <w:shd w:val="clear" w:color="auto" w:fill="auto"/>
            <w:textDirection w:val="btLr"/>
            <w:vAlign w:val="center"/>
            <w:hideMark/>
          </w:tcPr>
          <w:p w14:paraId="04603DC9"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WARTOŚĆ Z JEDNOSTKĄ MIARY</w:t>
            </w:r>
          </w:p>
        </w:tc>
        <w:tc>
          <w:tcPr>
            <w:tcW w:w="851" w:type="dxa"/>
            <w:tcBorders>
              <w:top w:val="nil"/>
              <w:left w:val="nil"/>
              <w:bottom w:val="nil"/>
              <w:right w:val="single" w:sz="4" w:space="0" w:color="auto"/>
            </w:tcBorders>
            <w:shd w:val="clear" w:color="auto" w:fill="auto"/>
            <w:textDirection w:val="btLr"/>
            <w:vAlign w:val="center"/>
            <w:hideMark/>
          </w:tcPr>
          <w:p w14:paraId="7B2F0D66"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REALIZACJI WSKAŹNIKA NARASTAJĄCEGO</w:t>
            </w:r>
          </w:p>
        </w:tc>
        <w:tc>
          <w:tcPr>
            <w:tcW w:w="1308" w:type="dxa"/>
            <w:tcBorders>
              <w:top w:val="nil"/>
              <w:left w:val="nil"/>
              <w:bottom w:val="nil"/>
              <w:right w:val="single" w:sz="4" w:space="0" w:color="auto"/>
            </w:tcBorders>
            <w:shd w:val="clear" w:color="auto" w:fill="auto"/>
            <w:textDirection w:val="btLr"/>
            <w:vAlign w:val="center"/>
            <w:hideMark/>
          </w:tcPr>
          <w:p w14:paraId="572209E6"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PLANOWANE WSPARCIE W PLN</w:t>
            </w:r>
          </w:p>
        </w:tc>
        <w:tc>
          <w:tcPr>
            <w:tcW w:w="676" w:type="dxa"/>
            <w:tcBorders>
              <w:top w:val="nil"/>
              <w:left w:val="nil"/>
              <w:bottom w:val="nil"/>
              <w:right w:val="single" w:sz="4" w:space="0" w:color="auto"/>
            </w:tcBorders>
            <w:shd w:val="clear" w:color="auto" w:fill="auto"/>
            <w:textDirection w:val="btLr"/>
            <w:vAlign w:val="center"/>
            <w:hideMark/>
          </w:tcPr>
          <w:p w14:paraId="4FE2A288"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WARTOŚĆ Z JEDNOSTKĄ MIARY</w:t>
            </w:r>
          </w:p>
        </w:tc>
        <w:tc>
          <w:tcPr>
            <w:tcW w:w="851" w:type="dxa"/>
            <w:tcBorders>
              <w:top w:val="nil"/>
              <w:left w:val="nil"/>
              <w:bottom w:val="nil"/>
              <w:right w:val="single" w:sz="4" w:space="0" w:color="auto"/>
            </w:tcBorders>
            <w:shd w:val="clear" w:color="auto" w:fill="auto"/>
            <w:textDirection w:val="btLr"/>
            <w:vAlign w:val="center"/>
            <w:hideMark/>
          </w:tcPr>
          <w:p w14:paraId="44821D6A"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REALIZACJI WSKAŹNIKA NARASTAJĄCEGO</w:t>
            </w:r>
          </w:p>
        </w:tc>
        <w:tc>
          <w:tcPr>
            <w:tcW w:w="1347" w:type="dxa"/>
            <w:tcBorders>
              <w:top w:val="nil"/>
              <w:left w:val="nil"/>
              <w:bottom w:val="nil"/>
              <w:right w:val="single" w:sz="4" w:space="0" w:color="auto"/>
            </w:tcBorders>
            <w:shd w:val="clear" w:color="auto" w:fill="auto"/>
            <w:textDirection w:val="btLr"/>
            <w:vAlign w:val="center"/>
            <w:hideMark/>
          </w:tcPr>
          <w:p w14:paraId="4EAF3576"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PLANOWANE WSPARCIE W PLN</w:t>
            </w:r>
          </w:p>
        </w:tc>
        <w:tc>
          <w:tcPr>
            <w:tcW w:w="778" w:type="dxa"/>
            <w:tcBorders>
              <w:top w:val="nil"/>
              <w:left w:val="nil"/>
              <w:bottom w:val="nil"/>
              <w:right w:val="single" w:sz="4" w:space="0" w:color="auto"/>
            </w:tcBorders>
            <w:shd w:val="clear" w:color="auto" w:fill="auto"/>
            <w:textDirection w:val="btLr"/>
            <w:vAlign w:val="center"/>
            <w:hideMark/>
          </w:tcPr>
          <w:p w14:paraId="32A2D46C"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WAROŚĆ Z JEDNOSTKĄ MIARY</w:t>
            </w:r>
          </w:p>
        </w:tc>
        <w:tc>
          <w:tcPr>
            <w:tcW w:w="923" w:type="dxa"/>
            <w:tcBorders>
              <w:top w:val="nil"/>
              <w:left w:val="nil"/>
              <w:bottom w:val="nil"/>
              <w:right w:val="single" w:sz="4" w:space="0" w:color="auto"/>
            </w:tcBorders>
            <w:shd w:val="clear" w:color="auto" w:fill="auto"/>
            <w:textDirection w:val="btLr"/>
            <w:vAlign w:val="center"/>
            <w:hideMark/>
          </w:tcPr>
          <w:p w14:paraId="2BBC03EF"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REALIZACJI WSKAŹNIKA NARASTAJĄCEGO</w:t>
            </w:r>
          </w:p>
        </w:tc>
        <w:tc>
          <w:tcPr>
            <w:tcW w:w="1276" w:type="dxa"/>
            <w:tcBorders>
              <w:top w:val="nil"/>
              <w:left w:val="nil"/>
              <w:bottom w:val="nil"/>
              <w:right w:val="single" w:sz="4" w:space="0" w:color="auto"/>
            </w:tcBorders>
            <w:shd w:val="clear" w:color="auto" w:fill="auto"/>
            <w:textDirection w:val="btLr"/>
            <w:vAlign w:val="center"/>
            <w:hideMark/>
          </w:tcPr>
          <w:p w14:paraId="66EFB35A"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PLANOWANE WSPARCIE W PLN</w:t>
            </w:r>
          </w:p>
        </w:tc>
        <w:tc>
          <w:tcPr>
            <w:tcW w:w="850" w:type="dxa"/>
            <w:tcBorders>
              <w:top w:val="nil"/>
              <w:left w:val="nil"/>
              <w:bottom w:val="nil"/>
              <w:right w:val="single" w:sz="4" w:space="0" w:color="auto"/>
            </w:tcBorders>
            <w:shd w:val="clear" w:color="auto" w:fill="auto"/>
            <w:textDirection w:val="btLr"/>
            <w:vAlign w:val="center"/>
            <w:hideMark/>
          </w:tcPr>
          <w:p w14:paraId="14C06122"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RAZEM WARTOŚĆ WSKAŹNIKÓW</w:t>
            </w:r>
          </w:p>
        </w:tc>
        <w:tc>
          <w:tcPr>
            <w:tcW w:w="1134" w:type="dxa"/>
            <w:tcBorders>
              <w:top w:val="nil"/>
              <w:left w:val="nil"/>
              <w:bottom w:val="nil"/>
              <w:right w:val="single" w:sz="4" w:space="0" w:color="auto"/>
            </w:tcBorders>
            <w:shd w:val="clear" w:color="auto" w:fill="auto"/>
            <w:textDirection w:val="btLr"/>
            <w:vAlign w:val="center"/>
            <w:hideMark/>
          </w:tcPr>
          <w:p w14:paraId="335B1C3C"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RAZEM PLANOWANE WSPARCIE W PLN</w:t>
            </w:r>
          </w:p>
        </w:tc>
        <w:tc>
          <w:tcPr>
            <w:tcW w:w="992" w:type="dxa"/>
            <w:tcBorders>
              <w:top w:val="nil"/>
              <w:left w:val="nil"/>
              <w:bottom w:val="nil"/>
              <w:right w:val="single" w:sz="4" w:space="0" w:color="auto"/>
            </w:tcBorders>
            <w:shd w:val="clear" w:color="auto" w:fill="auto"/>
            <w:noWrap/>
            <w:vAlign w:val="bottom"/>
            <w:hideMark/>
          </w:tcPr>
          <w:p w14:paraId="4956FD31"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629" w:type="dxa"/>
            <w:tcBorders>
              <w:top w:val="nil"/>
              <w:left w:val="nil"/>
              <w:bottom w:val="nil"/>
              <w:right w:val="single" w:sz="4" w:space="0" w:color="auto"/>
            </w:tcBorders>
            <w:shd w:val="clear" w:color="auto" w:fill="auto"/>
            <w:noWrap/>
            <w:vAlign w:val="bottom"/>
            <w:hideMark/>
          </w:tcPr>
          <w:p w14:paraId="293C2103"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7A6FBE2D" w14:textId="77777777" w:rsidTr="00962661">
        <w:trPr>
          <w:trHeight w:val="315"/>
        </w:trPr>
        <w:tc>
          <w:tcPr>
            <w:tcW w:w="12986" w:type="dxa"/>
            <w:gridSpan w:val="13"/>
            <w:tcBorders>
              <w:top w:val="single" w:sz="8" w:space="0" w:color="auto"/>
              <w:left w:val="single" w:sz="8" w:space="0" w:color="auto"/>
              <w:bottom w:val="single" w:sz="8" w:space="0" w:color="auto"/>
              <w:right w:val="single" w:sz="8" w:space="0" w:color="000000"/>
            </w:tcBorders>
            <w:shd w:val="clear" w:color="auto" w:fill="auto"/>
            <w:vAlign w:val="bottom"/>
            <w:hideMark/>
          </w:tcPr>
          <w:p w14:paraId="476DB458"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CEL SZCZEGÓŁOWY 1.1 Tworzenie miejsc pracy poprzez inwestycje w sektor rybacki</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14:paraId="56AC820A"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tcBorders>
              <w:top w:val="single" w:sz="8" w:space="0" w:color="auto"/>
              <w:left w:val="nil"/>
              <w:bottom w:val="single" w:sz="8" w:space="0" w:color="auto"/>
              <w:right w:val="single" w:sz="8" w:space="0" w:color="auto"/>
            </w:tcBorders>
            <w:shd w:val="clear" w:color="auto" w:fill="auto"/>
            <w:noWrap/>
            <w:vAlign w:val="bottom"/>
            <w:hideMark/>
          </w:tcPr>
          <w:p w14:paraId="3305A3F5"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62B04D68" w14:textId="77777777" w:rsidTr="00962661">
        <w:trPr>
          <w:trHeight w:val="1399"/>
        </w:trPr>
        <w:tc>
          <w:tcPr>
            <w:tcW w:w="1433" w:type="dxa"/>
            <w:tcBorders>
              <w:top w:val="nil"/>
              <w:left w:val="single" w:sz="8" w:space="0" w:color="auto"/>
              <w:bottom w:val="nil"/>
              <w:right w:val="single" w:sz="8" w:space="0" w:color="auto"/>
            </w:tcBorders>
            <w:shd w:val="clear" w:color="auto" w:fill="auto"/>
            <w:textDirection w:val="btLr"/>
            <w:vAlign w:val="center"/>
            <w:hideMark/>
          </w:tcPr>
          <w:p w14:paraId="2BDFABD3" w14:textId="77777777" w:rsidR="002D3B69" w:rsidRPr="002D3B69" w:rsidRDefault="002D3B69" w:rsidP="002D3B69">
            <w:pPr>
              <w:spacing w:after="0" w:line="240" w:lineRule="auto"/>
              <w:jc w:val="center"/>
              <w:rPr>
                <w:rFonts w:ascii="Calibri" w:eastAsia="Times New Roman" w:hAnsi="Calibri" w:cs="Times New Roman"/>
                <w:b/>
                <w:bCs/>
                <w:color w:val="000000"/>
                <w:sz w:val="16"/>
                <w:szCs w:val="16"/>
                <w:lang w:eastAsia="pl-PL"/>
              </w:rPr>
            </w:pPr>
            <w:r w:rsidRPr="002D3B69">
              <w:rPr>
                <w:rFonts w:ascii="Calibri" w:eastAsia="Times New Roman" w:hAnsi="Calibri" w:cs="Times New Roman"/>
                <w:b/>
                <w:bCs/>
                <w:color w:val="000000"/>
                <w:sz w:val="16"/>
                <w:szCs w:val="16"/>
                <w:lang w:eastAsia="pl-PL"/>
              </w:rPr>
              <w:t xml:space="preserve">PRZEDSIĘWZIĘCIE 1.1.1 Różnicowanie </w:t>
            </w:r>
            <w:proofErr w:type="spellStart"/>
            <w:r w:rsidRPr="002D3B69">
              <w:rPr>
                <w:rFonts w:ascii="Calibri" w:eastAsia="Times New Roman" w:hAnsi="Calibri" w:cs="Times New Roman"/>
                <w:b/>
                <w:bCs/>
                <w:color w:val="000000"/>
                <w:sz w:val="16"/>
                <w:szCs w:val="16"/>
                <w:lang w:eastAsia="pl-PL"/>
              </w:rPr>
              <w:t>działności</w:t>
            </w:r>
            <w:proofErr w:type="spellEnd"/>
            <w:r w:rsidRPr="002D3B69">
              <w:rPr>
                <w:rFonts w:ascii="Calibri" w:eastAsia="Times New Roman" w:hAnsi="Calibri" w:cs="Times New Roman"/>
                <w:b/>
                <w:bCs/>
                <w:color w:val="000000"/>
                <w:sz w:val="16"/>
                <w:szCs w:val="16"/>
                <w:lang w:eastAsia="pl-PL"/>
              </w:rPr>
              <w:t xml:space="preserve"> rybackiej</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3ECF91A6"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bottom"/>
            <w:hideMark/>
          </w:tcPr>
          <w:p w14:paraId="3C135889" w14:textId="627DF4F7" w:rsidR="002D3B69" w:rsidRPr="00B17F56" w:rsidRDefault="00336228" w:rsidP="002D3B69">
            <w:pPr>
              <w:spacing w:after="0" w:line="240" w:lineRule="auto"/>
              <w:jc w:val="center"/>
              <w:rPr>
                <w:rFonts w:ascii="Calibri" w:eastAsia="Times New Roman" w:hAnsi="Calibri" w:cs="Times New Roman"/>
                <w:color w:val="FF0000"/>
                <w:lang w:eastAsia="pl-PL"/>
              </w:rPr>
            </w:pPr>
            <w:r>
              <w:rPr>
                <w:rFonts w:ascii="Calibri" w:eastAsia="Times New Roman" w:hAnsi="Calibri" w:cs="Times New Roman"/>
                <w:color w:val="FF0000"/>
                <w:lang w:eastAsia="pl-PL"/>
              </w:rPr>
              <w:t>10 sztuk</w:t>
            </w:r>
          </w:p>
        </w:tc>
        <w:tc>
          <w:tcPr>
            <w:tcW w:w="851" w:type="dxa"/>
            <w:tcBorders>
              <w:top w:val="nil"/>
              <w:left w:val="nil"/>
              <w:bottom w:val="single" w:sz="4" w:space="0" w:color="auto"/>
              <w:right w:val="single" w:sz="4" w:space="0" w:color="auto"/>
            </w:tcBorders>
            <w:shd w:val="clear" w:color="auto" w:fill="auto"/>
            <w:vAlign w:val="bottom"/>
            <w:hideMark/>
          </w:tcPr>
          <w:p w14:paraId="4D384155" w14:textId="57696127" w:rsidR="002D3B69" w:rsidRPr="00B17F56" w:rsidRDefault="00460C95" w:rsidP="002D3B69">
            <w:pPr>
              <w:spacing w:after="0" w:line="240" w:lineRule="auto"/>
              <w:jc w:val="center"/>
              <w:rPr>
                <w:rFonts w:ascii="Calibri" w:eastAsia="Times New Roman" w:hAnsi="Calibri" w:cs="Times New Roman"/>
                <w:color w:val="FF0000"/>
                <w:lang w:eastAsia="pl-PL"/>
              </w:rPr>
            </w:pPr>
            <w:r>
              <w:rPr>
                <w:rFonts w:ascii="Calibri" w:eastAsia="Times New Roman" w:hAnsi="Calibri" w:cs="Times New Roman"/>
                <w:color w:val="FF0000"/>
                <w:lang w:eastAsia="pl-PL"/>
              </w:rPr>
              <w:t>63</w:t>
            </w:r>
          </w:p>
        </w:tc>
        <w:tc>
          <w:tcPr>
            <w:tcW w:w="1308" w:type="dxa"/>
            <w:tcBorders>
              <w:top w:val="nil"/>
              <w:left w:val="nil"/>
              <w:bottom w:val="single" w:sz="4" w:space="0" w:color="auto"/>
              <w:right w:val="single" w:sz="4" w:space="0" w:color="auto"/>
            </w:tcBorders>
            <w:shd w:val="clear" w:color="auto" w:fill="auto"/>
            <w:vAlign w:val="bottom"/>
            <w:hideMark/>
          </w:tcPr>
          <w:p w14:paraId="022F3140" w14:textId="4B1E2EE1" w:rsidR="002D3B69" w:rsidRPr="00B17F56" w:rsidRDefault="00336228" w:rsidP="002D3B69">
            <w:pPr>
              <w:spacing w:after="0" w:line="240" w:lineRule="auto"/>
              <w:jc w:val="center"/>
              <w:rPr>
                <w:rFonts w:ascii="Calibri" w:eastAsia="Times New Roman" w:hAnsi="Calibri" w:cs="Times New Roman"/>
                <w:color w:val="FF0000"/>
                <w:lang w:eastAsia="pl-PL"/>
              </w:rPr>
            </w:pPr>
            <w:r>
              <w:rPr>
                <w:rFonts w:ascii="Calibri" w:eastAsia="Times New Roman" w:hAnsi="Calibri" w:cs="Times New Roman"/>
                <w:color w:val="FF0000"/>
                <w:lang w:eastAsia="pl-PL"/>
              </w:rPr>
              <w:t>701 619,00</w:t>
            </w:r>
          </w:p>
        </w:tc>
        <w:tc>
          <w:tcPr>
            <w:tcW w:w="676" w:type="dxa"/>
            <w:tcBorders>
              <w:top w:val="nil"/>
              <w:left w:val="nil"/>
              <w:bottom w:val="single" w:sz="4" w:space="0" w:color="auto"/>
              <w:right w:val="single" w:sz="4" w:space="0" w:color="auto"/>
            </w:tcBorders>
            <w:shd w:val="clear" w:color="auto" w:fill="auto"/>
            <w:vAlign w:val="bottom"/>
            <w:hideMark/>
          </w:tcPr>
          <w:p w14:paraId="67810FC8" w14:textId="436ABC65" w:rsidR="002D3B69" w:rsidRPr="00B17F56" w:rsidRDefault="00E76345" w:rsidP="002D3B69">
            <w:pPr>
              <w:spacing w:after="0" w:line="240" w:lineRule="auto"/>
              <w:jc w:val="center"/>
              <w:rPr>
                <w:rFonts w:ascii="Calibri" w:eastAsia="Times New Roman" w:hAnsi="Calibri" w:cs="Times New Roman"/>
                <w:color w:val="FF0000"/>
                <w:lang w:eastAsia="pl-PL"/>
              </w:rPr>
            </w:pPr>
            <w:r>
              <w:rPr>
                <w:rFonts w:ascii="Calibri" w:eastAsia="Times New Roman" w:hAnsi="Calibri" w:cs="Times New Roman"/>
                <w:color w:val="FF0000"/>
                <w:lang w:eastAsia="pl-PL"/>
              </w:rPr>
              <w:t xml:space="preserve">6 </w:t>
            </w:r>
            <w:r w:rsidR="00336228">
              <w:rPr>
                <w:rFonts w:ascii="Calibri" w:eastAsia="Times New Roman" w:hAnsi="Calibri" w:cs="Times New Roman"/>
                <w:color w:val="FF0000"/>
                <w:lang w:eastAsia="pl-PL"/>
              </w:rPr>
              <w:t>sztuki</w:t>
            </w:r>
          </w:p>
        </w:tc>
        <w:tc>
          <w:tcPr>
            <w:tcW w:w="851" w:type="dxa"/>
            <w:tcBorders>
              <w:top w:val="nil"/>
              <w:left w:val="nil"/>
              <w:bottom w:val="single" w:sz="4" w:space="0" w:color="auto"/>
              <w:right w:val="single" w:sz="4" w:space="0" w:color="auto"/>
            </w:tcBorders>
            <w:shd w:val="clear" w:color="auto" w:fill="auto"/>
            <w:vAlign w:val="bottom"/>
            <w:hideMark/>
          </w:tcPr>
          <w:p w14:paraId="5D4759F4" w14:textId="70CA36D8" w:rsidR="002D3B69" w:rsidRPr="00B17F56" w:rsidRDefault="00E76345" w:rsidP="002D3B69">
            <w:pPr>
              <w:spacing w:after="0" w:line="240" w:lineRule="auto"/>
              <w:jc w:val="center"/>
              <w:rPr>
                <w:rFonts w:ascii="Calibri" w:eastAsia="Times New Roman" w:hAnsi="Calibri" w:cs="Times New Roman"/>
                <w:color w:val="FF0000"/>
                <w:lang w:eastAsia="pl-PL"/>
              </w:rPr>
            </w:pPr>
            <w:r>
              <w:rPr>
                <w:rFonts w:ascii="Calibri" w:eastAsia="Times New Roman" w:hAnsi="Calibri" w:cs="Times New Roman"/>
                <w:color w:val="FF0000"/>
                <w:lang w:eastAsia="pl-PL"/>
              </w:rPr>
              <w:t>100</w:t>
            </w:r>
          </w:p>
        </w:tc>
        <w:tc>
          <w:tcPr>
            <w:tcW w:w="1347" w:type="dxa"/>
            <w:tcBorders>
              <w:top w:val="nil"/>
              <w:left w:val="nil"/>
              <w:bottom w:val="single" w:sz="4" w:space="0" w:color="auto"/>
              <w:right w:val="single" w:sz="4" w:space="0" w:color="auto"/>
            </w:tcBorders>
            <w:shd w:val="clear" w:color="auto" w:fill="auto"/>
            <w:vAlign w:val="bottom"/>
            <w:hideMark/>
          </w:tcPr>
          <w:p w14:paraId="1552BE82" w14:textId="18A6F99A" w:rsidR="002D3B69" w:rsidRPr="00B17F56" w:rsidRDefault="00E76345" w:rsidP="002D3B69">
            <w:pPr>
              <w:spacing w:after="0" w:line="240" w:lineRule="auto"/>
              <w:jc w:val="center"/>
              <w:rPr>
                <w:rFonts w:ascii="Calibri" w:eastAsia="Times New Roman" w:hAnsi="Calibri" w:cs="Times New Roman"/>
                <w:color w:val="FF0000"/>
                <w:lang w:eastAsia="pl-PL"/>
              </w:rPr>
            </w:pPr>
            <w:r>
              <w:rPr>
                <w:rFonts w:ascii="Calibri" w:eastAsia="Times New Roman" w:hAnsi="Calibri" w:cs="Times New Roman"/>
                <w:color w:val="FF0000"/>
                <w:lang w:eastAsia="pl-PL"/>
              </w:rPr>
              <w:t>998 620,12</w:t>
            </w:r>
          </w:p>
        </w:tc>
        <w:tc>
          <w:tcPr>
            <w:tcW w:w="778" w:type="dxa"/>
            <w:tcBorders>
              <w:top w:val="nil"/>
              <w:left w:val="nil"/>
              <w:bottom w:val="single" w:sz="4" w:space="0" w:color="auto"/>
              <w:right w:val="single" w:sz="4" w:space="0" w:color="auto"/>
            </w:tcBorders>
            <w:shd w:val="clear" w:color="auto" w:fill="auto"/>
            <w:vAlign w:val="bottom"/>
            <w:hideMark/>
          </w:tcPr>
          <w:p w14:paraId="2263450A" w14:textId="58C2499B" w:rsidR="002D3B69" w:rsidRPr="00B17F56" w:rsidRDefault="00E76345" w:rsidP="002D3B69">
            <w:pPr>
              <w:spacing w:after="0" w:line="240" w:lineRule="auto"/>
              <w:jc w:val="center"/>
              <w:rPr>
                <w:rFonts w:ascii="Calibri" w:eastAsia="Times New Roman" w:hAnsi="Calibri" w:cs="Times New Roman"/>
                <w:color w:val="FF0000"/>
                <w:lang w:eastAsia="pl-PL"/>
              </w:rPr>
            </w:pPr>
            <w:r>
              <w:rPr>
                <w:rFonts w:ascii="Calibri" w:eastAsia="Times New Roman" w:hAnsi="Calibri" w:cs="Times New Roman"/>
                <w:color w:val="FF0000"/>
                <w:lang w:eastAsia="pl-PL"/>
              </w:rPr>
              <w:t>0</w:t>
            </w:r>
          </w:p>
        </w:tc>
        <w:tc>
          <w:tcPr>
            <w:tcW w:w="923" w:type="dxa"/>
            <w:tcBorders>
              <w:top w:val="nil"/>
              <w:left w:val="nil"/>
              <w:bottom w:val="single" w:sz="4" w:space="0" w:color="auto"/>
              <w:right w:val="single" w:sz="4" w:space="0" w:color="auto"/>
            </w:tcBorders>
            <w:shd w:val="clear" w:color="auto" w:fill="auto"/>
            <w:vAlign w:val="bottom"/>
            <w:hideMark/>
          </w:tcPr>
          <w:p w14:paraId="555C52DE" w14:textId="77777777" w:rsidR="002D3B69" w:rsidRPr="00B17F56" w:rsidRDefault="002D3B69" w:rsidP="002D3B69">
            <w:pPr>
              <w:spacing w:after="0" w:line="240" w:lineRule="auto"/>
              <w:jc w:val="center"/>
              <w:rPr>
                <w:rFonts w:ascii="Calibri" w:eastAsia="Times New Roman" w:hAnsi="Calibri" w:cs="Times New Roman"/>
                <w:color w:val="FF0000"/>
                <w:lang w:eastAsia="pl-PL"/>
              </w:rPr>
            </w:pPr>
            <w:r w:rsidRPr="00B17F56">
              <w:rPr>
                <w:rFonts w:ascii="Calibri" w:eastAsia="Times New Roman" w:hAnsi="Calibri" w:cs="Times New Roman"/>
                <w:color w:val="FF0000"/>
                <w:lang w:eastAsia="pl-PL"/>
              </w:rPr>
              <w:t>100</w:t>
            </w:r>
          </w:p>
        </w:tc>
        <w:tc>
          <w:tcPr>
            <w:tcW w:w="1276" w:type="dxa"/>
            <w:tcBorders>
              <w:top w:val="nil"/>
              <w:left w:val="nil"/>
              <w:bottom w:val="single" w:sz="4" w:space="0" w:color="auto"/>
              <w:right w:val="single" w:sz="4" w:space="0" w:color="auto"/>
            </w:tcBorders>
            <w:shd w:val="clear" w:color="auto" w:fill="auto"/>
            <w:vAlign w:val="bottom"/>
            <w:hideMark/>
          </w:tcPr>
          <w:p w14:paraId="51E3FE5E" w14:textId="308EB625" w:rsidR="002D3B69" w:rsidRPr="00B17F56" w:rsidRDefault="00B17F56" w:rsidP="00E76345">
            <w:pPr>
              <w:spacing w:after="0" w:line="240" w:lineRule="auto"/>
              <w:jc w:val="center"/>
              <w:rPr>
                <w:rFonts w:ascii="Calibri" w:eastAsia="Times New Roman" w:hAnsi="Calibri" w:cs="Times New Roman"/>
                <w:color w:val="FF0000"/>
                <w:lang w:eastAsia="pl-PL"/>
              </w:rPr>
            </w:pPr>
            <w:r w:rsidRPr="00B17F56">
              <w:rPr>
                <w:rFonts w:ascii="Calibri" w:eastAsia="Times New Roman" w:hAnsi="Calibri" w:cs="Times New Roman"/>
                <w:color w:val="FF0000"/>
                <w:lang w:eastAsia="pl-PL"/>
              </w:rPr>
              <w:t xml:space="preserve"> </w:t>
            </w:r>
            <w:r w:rsidR="00E76345">
              <w:rPr>
                <w:rFonts w:ascii="Calibri" w:eastAsia="Times New Roman" w:hAnsi="Calibri" w:cs="Times New Roman"/>
                <w:color w:val="FF0000"/>
                <w:lang w:eastAsia="pl-PL"/>
              </w:rPr>
              <w:t>0</w:t>
            </w:r>
            <w:r w:rsidR="00336228">
              <w:rPr>
                <w:rFonts w:ascii="Calibri" w:eastAsia="Times New Roman" w:hAnsi="Calibri" w:cs="Times New Roman"/>
                <w:color w:val="FF0000"/>
                <w:lang w:eastAsia="pl-PL"/>
              </w:rPr>
              <w:t xml:space="preserve"> </w:t>
            </w:r>
          </w:p>
        </w:tc>
        <w:tc>
          <w:tcPr>
            <w:tcW w:w="850" w:type="dxa"/>
            <w:tcBorders>
              <w:top w:val="nil"/>
              <w:left w:val="nil"/>
              <w:bottom w:val="single" w:sz="4" w:space="0" w:color="auto"/>
              <w:right w:val="single" w:sz="4" w:space="0" w:color="auto"/>
            </w:tcBorders>
            <w:shd w:val="clear" w:color="auto" w:fill="auto"/>
            <w:vAlign w:val="bottom"/>
            <w:hideMark/>
          </w:tcPr>
          <w:p w14:paraId="32A22F52" w14:textId="760EEE3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 xml:space="preserve"> </w:t>
            </w:r>
            <w:r w:rsidR="00336228" w:rsidRPr="00B05895">
              <w:rPr>
                <w:rFonts w:ascii="Calibri" w:eastAsia="Times New Roman" w:hAnsi="Calibri" w:cs="Times New Roman"/>
                <w:lang w:eastAsia="pl-PL"/>
              </w:rPr>
              <w:t xml:space="preserve">16 </w:t>
            </w:r>
            <w:r w:rsidRPr="00B05895">
              <w:rPr>
                <w:rFonts w:ascii="Calibri" w:eastAsia="Times New Roman" w:hAnsi="Calibri" w:cs="Times New Roman"/>
                <w:lang w:eastAsia="pl-PL"/>
              </w:rPr>
              <w:t>sz</w:t>
            </w:r>
            <w:r w:rsidR="00336228" w:rsidRPr="00B05895">
              <w:rPr>
                <w:rFonts w:ascii="Calibri" w:eastAsia="Times New Roman" w:hAnsi="Calibri" w:cs="Times New Roman"/>
                <w:lang w:eastAsia="pl-PL"/>
              </w:rPr>
              <w:t>tuk</w:t>
            </w:r>
          </w:p>
        </w:tc>
        <w:tc>
          <w:tcPr>
            <w:tcW w:w="1134" w:type="dxa"/>
            <w:tcBorders>
              <w:top w:val="nil"/>
              <w:left w:val="nil"/>
              <w:bottom w:val="single" w:sz="4" w:space="0" w:color="auto"/>
              <w:right w:val="single" w:sz="4" w:space="0" w:color="auto"/>
            </w:tcBorders>
            <w:shd w:val="clear" w:color="auto" w:fill="auto"/>
            <w:vAlign w:val="bottom"/>
            <w:hideMark/>
          </w:tcPr>
          <w:p w14:paraId="12FE2818" w14:textId="7DF4D219" w:rsidR="002D3B69" w:rsidRPr="00B05895" w:rsidRDefault="00B17F56"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1 700 239,12</w:t>
            </w:r>
          </w:p>
        </w:tc>
        <w:tc>
          <w:tcPr>
            <w:tcW w:w="992" w:type="dxa"/>
            <w:vMerge w:val="restart"/>
            <w:tcBorders>
              <w:top w:val="nil"/>
              <w:left w:val="single" w:sz="4" w:space="0" w:color="auto"/>
              <w:bottom w:val="nil"/>
              <w:right w:val="single" w:sz="4" w:space="0" w:color="auto"/>
            </w:tcBorders>
            <w:shd w:val="clear" w:color="auto" w:fill="auto"/>
            <w:noWrap/>
            <w:vAlign w:val="center"/>
            <w:hideMark/>
          </w:tcPr>
          <w:p w14:paraId="3B54E940"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3850F7F"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Realizacja LSR</w:t>
            </w:r>
          </w:p>
        </w:tc>
      </w:tr>
      <w:tr w:rsidR="002D3B69" w:rsidRPr="002D3B69" w14:paraId="4B7CB751" w14:textId="77777777" w:rsidTr="00962661">
        <w:trPr>
          <w:trHeight w:val="1399"/>
        </w:trPr>
        <w:tc>
          <w:tcPr>
            <w:tcW w:w="1433" w:type="dxa"/>
            <w:tcBorders>
              <w:top w:val="single" w:sz="4" w:space="0" w:color="auto"/>
              <w:left w:val="single" w:sz="8" w:space="0" w:color="auto"/>
              <w:bottom w:val="nil"/>
              <w:right w:val="single" w:sz="8" w:space="0" w:color="auto"/>
            </w:tcBorders>
            <w:shd w:val="clear" w:color="auto" w:fill="auto"/>
            <w:textDirection w:val="btLr"/>
            <w:vAlign w:val="center"/>
            <w:hideMark/>
          </w:tcPr>
          <w:p w14:paraId="2096798E" w14:textId="77777777" w:rsidR="002D3B69" w:rsidRPr="002D3B69" w:rsidRDefault="002D3B69" w:rsidP="002D3B69">
            <w:pPr>
              <w:spacing w:after="0" w:line="240" w:lineRule="auto"/>
              <w:jc w:val="center"/>
              <w:rPr>
                <w:rFonts w:ascii="Calibri" w:eastAsia="Times New Roman" w:hAnsi="Calibri" w:cs="Times New Roman"/>
                <w:b/>
                <w:bCs/>
                <w:color w:val="000000"/>
                <w:sz w:val="16"/>
                <w:szCs w:val="16"/>
                <w:lang w:eastAsia="pl-PL"/>
              </w:rPr>
            </w:pPr>
            <w:r w:rsidRPr="002D3B69">
              <w:rPr>
                <w:rFonts w:ascii="Calibri" w:eastAsia="Times New Roman" w:hAnsi="Calibri" w:cs="Times New Roman"/>
                <w:b/>
                <w:bCs/>
                <w:color w:val="000000"/>
                <w:sz w:val="16"/>
                <w:szCs w:val="16"/>
                <w:lang w:eastAsia="pl-PL"/>
              </w:rPr>
              <w:t>PRZEDSIĘWZIĘCIE 1.1.2 Tworzenie punktów przetwórstwa lub punktów bezpośredniej sprzedaży ryb</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47C21035"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bottom"/>
            <w:hideMark/>
          </w:tcPr>
          <w:p w14:paraId="7AF49000" w14:textId="18774ACA" w:rsidR="002D3B69" w:rsidRPr="00B17F56" w:rsidRDefault="00460C95" w:rsidP="002D3B69">
            <w:pPr>
              <w:spacing w:after="0" w:line="240" w:lineRule="auto"/>
              <w:jc w:val="center"/>
              <w:rPr>
                <w:rFonts w:ascii="Calibri" w:eastAsia="Times New Roman" w:hAnsi="Calibri" w:cs="Times New Roman"/>
                <w:color w:val="FF0000"/>
                <w:lang w:eastAsia="pl-PL"/>
              </w:rPr>
            </w:pPr>
            <w:r w:rsidRPr="00460C95">
              <w:rPr>
                <w:rFonts w:ascii="Calibri" w:eastAsia="Times New Roman" w:hAnsi="Calibri" w:cs="Times New Roman"/>
                <w:color w:val="FF0000"/>
                <w:lang w:eastAsia="pl-PL"/>
              </w:rPr>
              <w:t>2</w:t>
            </w:r>
            <w:r w:rsidR="00B17F56" w:rsidRPr="00460C95">
              <w:rPr>
                <w:rFonts w:ascii="Calibri" w:eastAsia="Times New Roman" w:hAnsi="Calibri" w:cs="Times New Roman"/>
                <w:color w:val="FF0000"/>
                <w:lang w:eastAsia="pl-PL"/>
              </w:rPr>
              <w:t xml:space="preserve"> </w:t>
            </w:r>
            <w:r w:rsidRPr="00460C95">
              <w:rPr>
                <w:rFonts w:ascii="Calibri" w:eastAsia="Times New Roman" w:hAnsi="Calibri" w:cs="Times New Roman"/>
                <w:color w:val="FF0000"/>
                <w:lang w:eastAsia="pl-PL"/>
              </w:rPr>
              <w:t>sztuki</w:t>
            </w:r>
          </w:p>
        </w:tc>
        <w:tc>
          <w:tcPr>
            <w:tcW w:w="851" w:type="dxa"/>
            <w:tcBorders>
              <w:top w:val="nil"/>
              <w:left w:val="nil"/>
              <w:bottom w:val="single" w:sz="4" w:space="0" w:color="auto"/>
              <w:right w:val="single" w:sz="4" w:space="0" w:color="auto"/>
            </w:tcBorders>
            <w:shd w:val="clear" w:color="auto" w:fill="auto"/>
            <w:vAlign w:val="bottom"/>
            <w:hideMark/>
          </w:tcPr>
          <w:p w14:paraId="13454C89" w14:textId="12E292A8" w:rsidR="002D3B69" w:rsidRPr="00B17F56" w:rsidRDefault="00460C95" w:rsidP="002D3B69">
            <w:pPr>
              <w:spacing w:after="0" w:line="240" w:lineRule="auto"/>
              <w:jc w:val="center"/>
              <w:rPr>
                <w:rFonts w:ascii="Calibri" w:eastAsia="Times New Roman" w:hAnsi="Calibri" w:cs="Times New Roman"/>
                <w:color w:val="FF0000"/>
                <w:lang w:eastAsia="pl-PL"/>
              </w:rPr>
            </w:pPr>
            <w:r>
              <w:rPr>
                <w:rFonts w:ascii="Calibri" w:eastAsia="Times New Roman" w:hAnsi="Calibri" w:cs="Times New Roman"/>
                <w:color w:val="FF0000"/>
                <w:lang w:eastAsia="pl-PL"/>
              </w:rPr>
              <w:t>40</w:t>
            </w:r>
          </w:p>
        </w:tc>
        <w:tc>
          <w:tcPr>
            <w:tcW w:w="1308" w:type="dxa"/>
            <w:tcBorders>
              <w:top w:val="nil"/>
              <w:left w:val="nil"/>
              <w:bottom w:val="single" w:sz="4" w:space="0" w:color="auto"/>
              <w:right w:val="single" w:sz="4" w:space="0" w:color="auto"/>
            </w:tcBorders>
            <w:shd w:val="clear" w:color="auto" w:fill="auto"/>
            <w:vAlign w:val="bottom"/>
            <w:hideMark/>
          </w:tcPr>
          <w:p w14:paraId="6495D30C" w14:textId="21AB9728" w:rsidR="002D3B69" w:rsidRPr="00B17F56" w:rsidRDefault="00B17F56" w:rsidP="002D3B69">
            <w:pPr>
              <w:spacing w:after="0" w:line="240" w:lineRule="auto"/>
              <w:jc w:val="center"/>
              <w:rPr>
                <w:rFonts w:ascii="Calibri" w:eastAsia="Times New Roman" w:hAnsi="Calibri" w:cs="Times New Roman"/>
                <w:color w:val="FF0000"/>
                <w:lang w:eastAsia="pl-PL"/>
              </w:rPr>
            </w:pPr>
            <w:r w:rsidRPr="00336228">
              <w:rPr>
                <w:rFonts w:ascii="Calibri" w:eastAsia="Times New Roman" w:hAnsi="Calibri" w:cs="Times New Roman"/>
                <w:lang w:eastAsia="pl-PL"/>
              </w:rPr>
              <w:t>92 853,00</w:t>
            </w:r>
          </w:p>
        </w:tc>
        <w:tc>
          <w:tcPr>
            <w:tcW w:w="676" w:type="dxa"/>
            <w:tcBorders>
              <w:top w:val="nil"/>
              <w:left w:val="nil"/>
              <w:bottom w:val="single" w:sz="4" w:space="0" w:color="auto"/>
              <w:right w:val="single" w:sz="4" w:space="0" w:color="auto"/>
            </w:tcBorders>
            <w:shd w:val="clear" w:color="auto" w:fill="auto"/>
            <w:vAlign w:val="bottom"/>
            <w:hideMark/>
          </w:tcPr>
          <w:p w14:paraId="62CE64CD" w14:textId="770C81EC" w:rsidR="002D3B69" w:rsidRPr="00B17F56" w:rsidRDefault="00460C95" w:rsidP="002D3B69">
            <w:pPr>
              <w:spacing w:after="0" w:line="240" w:lineRule="auto"/>
              <w:jc w:val="center"/>
              <w:rPr>
                <w:rFonts w:ascii="Calibri" w:eastAsia="Times New Roman" w:hAnsi="Calibri" w:cs="Times New Roman"/>
                <w:color w:val="FF0000"/>
                <w:lang w:eastAsia="pl-PL"/>
              </w:rPr>
            </w:pPr>
            <w:r>
              <w:rPr>
                <w:rFonts w:ascii="Calibri" w:eastAsia="Times New Roman" w:hAnsi="Calibri" w:cs="Times New Roman"/>
                <w:color w:val="FF0000"/>
                <w:lang w:eastAsia="pl-PL"/>
              </w:rPr>
              <w:t>3</w:t>
            </w:r>
            <w:r w:rsidR="00E76345">
              <w:rPr>
                <w:rFonts w:ascii="Calibri" w:eastAsia="Times New Roman" w:hAnsi="Calibri" w:cs="Times New Roman"/>
                <w:color w:val="FF0000"/>
                <w:lang w:eastAsia="pl-PL"/>
              </w:rPr>
              <w:t xml:space="preserve"> </w:t>
            </w:r>
            <w:r w:rsidR="002D3B69" w:rsidRPr="00B17F56">
              <w:rPr>
                <w:rFonts w:ascii="Calibri" w:eastAsia="Times New Roman" w:hAnsi="Calibri" w:cs="Times New Roman"/>
                <w:color w:val="FF0000"/>
                <w:lang w:eastAsia="pl-PL"/>
              </w:rPr>
              <w:t>sztuk</w:t>
            </w:r>
            <w:r w:rsidR="00336228">
              <w:rPr>
                <w:rFonts w:ascii="Calibri" w:eastAsia="Times New Roman" w:hAnsi="Calibri" w:cs="Times New Roman"/>
                <w:color w:val="FF0000"/>
                <w:lang w:eastAsia="pl-PL"/>
              </w:rPr>
              <w:t>i</w:t>
            </w:r>
          </w:p>
        </w:tc>
        <w:tc>
          <w:tcPr>
            <w:tcW w:w="851" w:type="dxa"/>
            <w:tcBorders>
              <w:top w:val="nil"/>
              <w:left w:val="nil"/>
              <w:bottom w:val="single" w:sz="4" w:space="0" w:color="auto"/>
              <w:right w:val="single" w:sz="4" w:space="0" w:color="auto"/>
            </w:tcBorders>
            <w:shd w:val="clear" w:color="auto" w:fill="auto"/>
            <w:vAlign w:val="bottom"/>
            <w:hideMark/>
          </w:tcPr>
          <w:p w14:paraId="22FDE677" w14:textId="77777777" w:rsidR="002D3B69" w:rsidRPr="00B17F56" w:rsidRDefault="002D3B69" w:rsidP="002D3B69">
            <w:pPr>
              <w:spacing w:after="0" w:line="240" w:lineRule="auto"/>
              <w:jc w:val="center"/>
              <w:rPr>
                <w:rFonts w:ascii="Calibri" w:eastAsia="Times New Roman" w:hAnsi="Calibri" w:cs="Times New Roman"/>
                <w:color w:val="FF0000"/>
                <w:lang w:eastAsia="pl-PL"/>
              </w:rPr>
            </w:pPr>
            <w:r w:rsidRPr="00B17F56">
              <w:rPr>
                <w:rFonts w:ascii="Calibri" w:eastAsia="Times New Roman" w:hAnsi="Calibri" w:cs="Times New Roman"/>
                <w:color w:val="FF0000"/>
                <w:lang w:eastAsia="pl-PL"/>
              </w:rPr>
              <w:t>100</w:t>
            </w:r>
          </w:p>
        </w:tc>
        <w:tc>
          <w:tcPr>
            <w:tcW w:w="1347" w:type="dxa"/>
            <w:tcBorders>
              <w:top w:val="nil"/>
              <w:left w:val="nil"/>
              <w:bottom w:val="single" w:sz="4" w:space="0" w:color="auto"/>
              <w:right w:val="single" w:sz="4" w:space="0" w:color="auto"/>
            </w:tcBorders>
            <w:shd w:val="clear" w:color="auto" w:fill="auto"/>
            <w:vAlign w:val="bottom"/>
            <w:hideMark/>
          </w:tcPr>
          <w:p w14:paraId="017F1C7B" w14:textId="266F605A" w:rsidR="002D3B69" w:rsidRPr="00B17F56" w:rsidRDefault="00E76345" w:rsidP="002D3B69">
            <w:pPr>
              <w:spacing w:after="0" w:line="240" w:lineRule="auto"/>
              <w:jc w:val="center"/>
              <w:rPr>
                <w:rFonts w:ascii="Calibri" w:eastAsia="Times New Roman" w:hAnsi="Calibri" w:cs="Times New Roman"/>
                <w:color w:val="FF0000"/>
                <w:lang w:eastAsia="pl-PL"/>
              </w:rPr>
            </w:pPr>
            <w:r>
              <w:rPr>
                <w:rFonts w:ascii="Calibri" w:eastAsia="Times New Roman" w:hAnsi="Calibri" w:cs="Times New Roman"/>
                <w:color w:val="FF0000"/>
                <w:lang w:eastAsia="pl-PL"/>
              </w:rPr>
              <w:t>657 147,00</w:t>
            </w:r>
          </w:p>
        </w:tc>
        <w:tc>
          <w:tcPr>
            <w:tcW w:w="778" w:type="dxa"/>
            <w:tcBorders>
              <w:top w:val="nil"/>
              <w:left w:val="nil"/>
              <w:bottom w:val="single" w:sz="4" w:space="0" w:color="auto"/>
              <w:right w:val="single" w:sz="4" w:space="0" w:color="auto"/>
            </w:tcBorders>
            <w:shd w:val="clear" w:color="auto" w:fill="auto"/>
            <w:vAlign w:val="bottom"/>
            <w:hideMark/>
          </w:tcPr>
          <w:p w14:paraId="04744579"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0</w:t>
            </w:r>
          </w:p>
        </w:tc>
        <w:tc>
          <w:tcPr>
            <w:tcW w:w="923" w:type="dxa"/>
            <w:tcBorders>
              <w:top w:val="nil"/>
              <w:left w:val="nil"/>
              <w:bottom w:val="single" w:sz="4" w:space="0" w:color="auto"/>
              <w:right w:val="single" w:sz="4" w:space="0" w:color="auto"/>
            </w:tcBorders>
            <w:shd w:val="clear" w:color="auto" w:fill="auto"/>
            <w:vAlign w:val="bottom"/>
            <w:hideMark/>
          </w:tcPr>
          <w:p w14:paraId="7B99DB91"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100</w:t>
            </w:r>
          </w:p>
        </w:tc>
        <w:tc>
          <w:tcPr>
            <w:tcW w:w="1276" w:type="dxa"/>
            <w:tcBorders>
              <w:top w:val="nil"/>
              <w:left w:val="nil"/>
              <w:bottom w:val="single" w:sz="4" w:space="0" w:color="auto"/>
              <w:right w:val="single" w:sz="4" w:space="0" w:color="auto"/>
            </w:tcBorders>
            <w:shd w:val="clear" w:color="auto" w:fill="auto"/>
            <w:vAlign w:val="bottom"/>
            <w:hideMark/>
          </w:tcPr>
          <w:p w14:paraId="5889403E" w14:textId="4E9BA8FB" w:rsidR="002D3B69" w:rsidRPr="002D3B69" w:rsidRDefault="00E76345"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0</w:t>
            </w:r>
          </w:p>
        </w:tc>
        <w:tc>
          <w:tcPr>
            <w:tcW w:w="850" w:type="dxa"/>
            <w:tcBorders>
              <w:top w:val="nil"/>
              <w:left w:val="nil"/>
              <w:bottom w:val="single" w:sz="4" w:space="0" w:color="auto"/>
              <w:right w:val="single" w:sz="4" w:space="0" w:color="auto"/>
            </w:tcBorders>
            <w:shd w:val="clear" w:color="auto" w:fill="auto"/>
            <w:vAlign w:val="bottom"/>
            <w:hideMark/>
          </w:tcPr>
          <w:p w14:paraId="24728123" w14:textId="44AE8CE2"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5 sz</w:t>
            </w:r>
            <w:r w:rsidR="00E76345">
              <w:rPr>
                <w:rFonts w:ascii="Calibri" w:eastAsia="Times New Roman" w:hAnsi="Calibri" w:cs="Times New Roman"/>
                <w:color w:val="000000"/>
                <w:lang w:eastAsia="pl-PL"/>
              </w:rPr>
              <w:t>tuk</w:t>
            </w:r>
          </w:p>
        </w:tc>
        <w:tc>
          <w:tcPr>
            <w:tcW w:w="1134" w:type="dxa"/>
            <w:tcBorders>
              <w:top w:val="nil"/>
              <w:left w:val="nil"/>
              <w:bottom w:val="single" w:sz="4" w:space="0" w:color="auto"/>
              <w:right w:val="single" w:sz="4" w:space="0" w:color="auto"/>
            </w:tcBorders>
            <w:shd w:val="clear" w:color="auto" w:fill="auto"/>
            <w:vAlign w:val="bottom"/>
            <w:hideMark/>
          </w:tcPr>
          <w:p w14:paraId="57D0E3CB"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750 000,00</w:t>
            </w:r>
          </w:p>
        </w:tc>
        <w:tc>
          <w:tcPr>
            <w:tcW w:w="992" w:type="dxa"/>
            <w:vMerge/>
            <w:tcBorders>
              <w:top w:val="nil"/>
              <w:left w:val="single" w:sz="4" w:space="0" w:color="auto"/>
              <w:bottom w:val="nil"/>
              <w:right w:val="single" w:sz="4" w:space="0" w:color="auto"/>
            </w:tcBorders>
            <w:vAlign w:val="center"/>
            <w:hideMark/>
          </w:tcPr>
          <w:p w14:paraId="03BFD8E9"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1629" w:type="dxa"/>
            <w:vMerge/>
            <w:tcBorders>
              <w:top w:val="nil"/>
              <w:left w:val="single" w:sz="4" w:space="0" w:color="auto"/>
              <w:bottom w:val="single" w:sz="8" w:space="0" w:color="000000"/>
              <w:right w:val="single" w:sz="4" w:space="0" w:color="auto"/>
            </w:tcBorders>
            <w:vAlign w:val="center"/>
            <w:hideMark/>
          </w:tcPr>
          <w:p w14:paraId="71F12747" w14:textId="77777777" w:rsidR="002D3B69" w:rsidRPr="002D3B69" w:rsidRDefault="002D3B69" w:rsidP="002D3B69">
            <w:pPr>
              <w:spacing w:after="0" w:line="240" w:lineRule="auto"/>
              <w:rPr>
                <w:rFonts w:ascii="Calibri" w:eastAsia="Times New Roman" w:hAnsi="Calibri" w:cs="Times New Roman"/>
                <w:color w:val="000000"/>
                <w:lang w:eastAsia="pl-PL"/>
              </w:rPr>
            </w:pPr>
          </w:p>
        </w:tc>
      </w:tr>
      <w:tr w:rsidR="002D3B69" w:rsidRPr="002D3B69" w14:paraId="371683AC" w14:textId="77777777" w:rsidTr="00962661">
        <w:trPr>
          <w:trHeight w:val="600"/>
        </w:trPr>
        <w:tc>
          <w:tcPr>
            <w:tcW w:w="2142"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0A918741"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RAZEM CEL SZCZEGÓŁOWY 1</w:t>
            </w:r>
          </w:p>
        </w:tc>
        <w:tc>
          <w:tcPr>
            <w:tcW w:w="1701" w:type="dxa"/>
            <w:gridSpan w:val="2"/>
            <w:tcBorders>
              <w:top w:val="single" w:sz="8" w:space="0" w:color="auto"/>
              <w:left w:val="nil"/>
              <w:bottom w:val="single" w:sz="4" w:space="0" w:color="auto"/>
              <w:right w:val="single" w:sz="4" w:space="0" w:color="auto"/>
            </w:tcBorders>
            <w:shd w:val="clear" w:color="000000" w:fill="D9D9D9"/>
            <w:vAlign w:val="bottom"/>
            <w:hideMark/>
          </w:tcPr>
          <w:p w14:paraId="0BFE8083"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308" w:type="dxa"/>
            <w:tcBorders>
              <w:top w:val="single" w:sz="8" w:space="0" w:color="auto"/>
              <w:left w:val="nil"/>
              <w:bottom w:val="single" w:sz="4" w:space="0" w:color="auto"/>
              <w:right w:val="single" w:sz="4" w:space="0" w:color="auto"/>
            </w:tcBorders>
            <w:shd w:val="clear" w:color="auto" w:fill="auto"/>
            <w:vAlign w:val="bottom"/>
            <w:hideMark/>
          </w:tcPr>
          <w:p w14:paraId="3D94E866" w14:textId="06A2965F" w:rsidR="002D3B69" w:rsidRPr="002D3B69" w:rsidRDefault="00E76345"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794 472,00</w:t>
            </w:r>
          </w:p>
        </w:tc>
        <w:tc>
          <w:tcPr>
            <w:tcW w:w="1527" w:type="dxa"/>
            <w:gridSpan w:val="2"/>
            <w:tcBorders>
              <w:top w:val="single" w:sz="8" w:space="0" w:color="auto"/>
              <w:left w:val="nil"/>
              <w:bottom w:val="single" w:sz="4" w:space="0" w:color="auto"/>
              <w:right w:val="single" w:sz="4" w:space="0" w:color="auto"/>
            </w:tcBorders>
            <w:shd w:val="clear" w:color="000000" w:fill="D9D9D9"/>
            <w:vAlign w:val="bottom"/>
            <w:hideMark/>
          </w:tcPr>
          <w:p w14:paraId="14A45D7C"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347" w:type="dxa"/>
            <w:tcBorders>
              <w:top w:val="single" w:sz="8" w:space="0" w:color="auto"/>
              <w:left w:val="nil"/>
              <w:bottom w:val="single" w:sz="4" w:space="0" w:color="auto"/>
              <w:right w:val="single" w:sz="4" w:space="0" w:color="auto"/>
            </w:tcBorders>
            <w:shd w:val="clear" w:color="auto" w:fill="auto"/>
            <w:vAlign w:val="bottom"/>
            <w:hideMark/>
          </w:tcPr>
          <w:p w14:paraId="00A31C04" w14:textId="2CD60956" w:rsidR="002D3B69" w:rsidRPr="002D3B69" w:rsidRDefault="00E76345"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1 655 767,12</w:t>
            </w:r>
          </w:p>
        </w:tc>
        <w:tc>
          <w:tcPr>
            <w:tcW w:w="1701" w:type="dxa"/>
            <w:gridSpan w:val="2"/>
            <w:tcBorders>
              <w:top w:val="single" w:sz="8" w:space="0" w:color="auto"/>
              <w:left w:val="nil"/>
              <w:bottom w:val="single" w:sz="4" w:space="0" w:color="auto"/>
              <w:right w:val="single" w:sz="4" w:space="0" w:color="auto"/>
            </w:tcBorders>
            <w:shd w:val="clear" w:color="000000" w:fill="D9D9D9"/>
            <w:vAlign w:val="bottom"/>
            <w:hideMark/>
          </w:tcPr>
          <w:p w14:paraId="0C768140"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276" w:type="dxa"/>
            <w:tcBorders>
              <w:top w:val="single" w:sz="8" w:space="0" w:color="auto"/>
              <w:left w:val="nil"/>
              <w:bottom w:val="single" w:sz="4" w:space="0" w:color="auto"/>
              <w:right w:val="single" w:sz="4" w:space="0" w:color="auto"/>
            </w:tcBorders>
            <w:shd w:val="clear" w:color="auto" w:fill="auto"/>
            <w:vAlign w:val="bottom"/>
            <w:hideMark/>
          </w:tcPr>
          <w:p w14:paraId="394925C8" w14:textId="69FA4D9B" w:rsidR="002D3B69" w:rsidRPr="002D3B69" w:rsidRDefault="00E76345"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0</w:t>
            </w:r>
          </w:p>
        </w:tc>
        <w:tc>
          <w:tcPr>
            <w:tcW w:w="850" w:type="dxa"/>
            <w:tcBorders>
              <w:top w:val="single" w:sz="8" w:space="0" w:color="auto"/>
              <w:left w:val="nil"/>
              <w:bottom w:val="single" w:sz="4" w:space="0" w:color="auto"/>
              <w:right w:val="single" w:sz="4" w:space="0" w:color="auto"/>
            </w:tcBorders>
            <w:shd w:val="clear" w:color="000000" w:fill="D9D9D9"/>
            <w:vAlign w:val="bottom"/>
            <w:hideMark/>
          </w:tcPr>
          <w:p w14:paraId="463B2B1B"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134" w:type="dxa"/>
            <w:tcBorders>
              <w:top w:val="single" w:sz="8" w:space="0" w:color="auto"/>
              <w:left w:val="nil"/>
              <w:bottom w:val="single" w:sz="4" w:space="0" w:color="auto"/>
              <w:right w:val="single" w:sz="4" w:space="0" w:color="auto"/>
            </w:tcBorders>
            <w:shd w:val="clear" w:color="auto" w:fill="auto"/>
            <w:vAlign w:val="bottom"/>
            <w:hideMark/>
          </w:tcPr>
          <w:p w14:paraId="66F18ADD" w14:textId="228FBC7E" w:rsidR="002D3B69" w:rsidRPr="002D3B69" w:rsidRDefault="00643A66" w:rsidP="002D3B69">
            <w:pPr>
              <w:spacing w:after="0" w:line="240" w:lineRule="auto"/>
              <w:jc w:val="center"/>
              <w:rPr>
                <w:rFonts w:ascii="Calibri" w:eastAsia="Times New Roman" w:hAnsi="Calibri" w:cs="Times New Roman"/>
                <w:color w:val="000000"/>
                <w:lang w:eastAsia="pl-PL"/>
              </w:rPr>
            </w:pPr>
            <w:r w:rsidRPr="00B05895">
              <w:rPr>
                <w:rFonts w:ascii="Calibri" w:eastAsia="Times New Roman" w:hAnsi="Calibri" w:cs="Times New Roman"/>
                <w:b/>
                <w:bCs/>
                <w:lang w:eastAsia="pl-PL"/>
              </w:rPr>
              <w:t>2 450 239,12</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5B693B3E"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629" w:type="dxa"/>
            <w:tcBorders>
              <w:top w:val="nil"/>
              <w:left w:val="nil"/>
              <w:bottom w:val="single" w:sz="4" w:space="0" w:color="auto"/>
              <w:right w:val="single" w:sz="8" w:space="0" w:color="auto"/>
            </w:tcBorders>
            <w:shd w:val="clear" w:color="000000" w:fill="D9D9D9"/>
            <w:noWrap/>
            <w:vAlign w:val="bottom"/>
            <w:hideMark/>
          </w:tcPr>
          <w:p w14:paraId="6F129622"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3D15FF21" w14:textId="77777777" w:rsidTr="00962661">
        <w:trPr>
          <w:trHeight w:val="600"/>
        </w:trPr>
        <w:tc>
          <w:tcPr>
            <w:tcW w:w="2142"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75C637EB"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WSKAŹNIK REZULTATU 1</w:t>
            </w:r>
          </w:p>
        </w:tc>
        <w:tc>
          <w:tcPr>
            <w:tcW w:w="850" w:type="dxa"/>
            <w:tcBorders>
              <w:top w:val="nil"/>
              <w:left w:val="nil"/>
              <w:bottom w:val="single" w:sz="8" w:space="0" w:color="auto"/>
              <w:right w:val="single" w:sz="4" w:space="0" w:color="auto"/>
            </w:tcBorders>
            <w:shd w:val="clear" w:color="auto" w:fill="auto"/>
            <w:vAlign w:val="bottom"/>
            <w:hideMark/>
          </w:tcPr>
          <w:p w14:paraId="505C3BCA" w14:textId="21C26D04" w:rsidR="002D3B69" w:rsidRPr="002D3B69" w:rsidRDefault="00CC38B2" w:rsidP="002D3B6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color w:val="FF0000"/>
                <w:lang w:eastAsia="pl-PL"/>
              </w:rPr>
              <w:t>1</w:t>
            </w:r>
            <w:r w:rsidR="00460C95">
              <w:rPr>
                <w:rFonts w:ascii="Calibri" w:eastAsia="Times New Roman" w:hAnsi="Calibri" w:cs="Times New Roman"/>
                <w:b/>
                <w:bCs/>
                <w:color w:val="FF0000"/>
                <w:lang w:eastAsia="pl-PL"/>
              </w:rPr>
              <w:t>0</w:t>
            </w:r>
            <w:r w:rsidR="00BD370C" w:rsidRPr="00BD370C">
              <w:rPr>
                <w:rFonts w:ascii="Calibri" w:eastAsia="Times New Roman" w:hAnsi="Calibri" w:cs="Times New Roman"/>
                <w:b/>
                <w:bCs/>
                <w:color w:val="FF0000"/>
                <w:lang w:eastAsia="pl-PL"/>
              </w:rPr>
              <w:t xml:space="preserve"> </w:t>
            </w:r>
            <w:r w:rsidR="002D3B69" w:rsidRPr="00BD370C">
              <w:rPr>
                <w:rFonts w:ascii="Calibri" w:eastAsia="Times New Roman" w:hAnsi="Calibri" w:cs="Times New Roman"/>
                <w:b/>
                <w:bCs/>
                <w:color w:val="FF0000"/>
                <w:lang w:eastAsia="pl-PL"/>
              </w:rPr>
              <w:t>os</w:t>
            </w:r>
            <w:r w:rsidR="00BD370C" w:rsidRPr="00BD370C">
              <w:rPr>
                <w:rFonts w:ascii="Calibri" w:eastAsia="Times New Roman" w:hAnsi="Calibri" w:cs="Times New Roman"/>
                <w:b/>
                <w:bCs/>
                <w:color w:val="FF0000"/>
                <w:lang w:eastAsia="pl-PL"/>
              </w:rPr>
              <w:t>oba</w:t>
            </w:r>
          </w:p>
        </w:tc>
        <w:tc>
          <w:tcPr>
            <w:tcW w:w="851" w:type="dxa"/>
            <w:tcBorders>
              <w:top w:val="nil"/>
              <w:left w:val="nil"/>
              <w:bottom w:val="single" w:sz="8" w:space="0" w:color="auto"/>
              <w:right w:val="single" w:sz="4" w:space="0" w:color="auto"/>
            </w:tcBorders>
            <w:shd w:val="clear" w:color="auto" w:fill="auto"/>
            <w:vAlign w:val="bottom"/>
            <w:hideMark/>
          </w:tcPr>
          <w:p w14:paraId="7D6E9350" w14:textId="4C1100D8" w:rsidR="002D3B69" w:rsidRPr="002D3B69" w:rsidRDefault="00460C95" w:rsidP="002D3B6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color w:val="FF0000"/>
                <w:lang w:eastAsia="pl-PL"/>
              </w:rPr>
              <w:t>56</w:t>
            </w:r>
          </w:p>
        </w:tc>
        <w:tc>
          <w:tcPr>
            <w:tcW w:w="1308" w:type="dxa"/>
            <w:tcBorders>
              <w:top w:val="nil"/>
              <w:left w:val="nil"/>
              <w:bottom w:val="single" w:sz="8" w:space="0" w:color="auto"/>
              <w:right w:val="single" w:sz="4" w:space="0" w:color="auto"/>
            </w:tcBorders>
            <w:shd w:val="clear" w:color="auto" w:fill="auto"/>
            <w:vAlign w:val="bottom"/>
            <w:hideMark/>
          </w:tcPr>
          <w:p w14:paraId="16166996" w14:textId="360CF53C" w:rsidR="002D3B69" w:rsidRPr="002D3B69" w:rsidRDefault="00E76345" w:rsidP="002D3B6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color w:val="FF0000"/>
                <w:lang w:eastAsia="pl-PL"/>
              </w:rPr>
              <w:t>794 472,00</w:t>
            </w:r>
          </w:p>
        </w:tc>
        <w:tc>
          <w:tcPr>
            <w:tcW w:w="676" w:type="dxa"/>
            <w:tcBorders>
              <w:top w:val="nil"/>
              <w:left w:val="nil"/>
              <w:bottom w:val="single" w:sz="8" w:space="0" w:color="auto"/>
              <w:right w:val="single" w:sz="4" w:space="0" w:color="auto"/>
            </w:tcBorders>
            <w:shd w:val="clear" w:color="auto" w:fill="auto"/>
            <w:vAlign w:val="bottom"/>
            <w:hideMark/>
          </w:tcPr>
          <w:p w14:paraId="74DD6D57" w14:textId="4C477543" w:rsidR="002D3B69" w:rsidRPr="002D3B69" w:rsidRDefault="00460C95" w:rsidP="002D3B6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color w:val="FF0000"/>
                <w:lang w:eastAsia="pl-PL"/>
              </w:rPr>
              <w:t xml:space="preserve">8 </w:t>
            </w:r>
            <w:r w:rsidR="00E76345">
              <w:rPr>
                <w:rFonts w:ascii="Calibri" w:eastAsia="Times New Roman" w:hAnsi="Calibri" w:cs="Times New Roman"/>
                <w:b/>
                <w:bCs/>
                <w:color w:val="FF0000"/>
                <w:lang w:eastAsia="pl-PL"/>
              </w:rPr>
              <w:t>osób</w:t>
            </w:r>
          </w:p>
        </w:tc>
        <w:tc>
          <w:tcPr>
            <w:tcW w:w="851" w:type="dxa"/>
            <w:tcBorders>
              <w:top w:val="nil"/>
              <w:left w:val="nil"/>
              <w:bottom w:val="single" w:sz="8" w:space="0" w:color="auto"/>
              <w:right w:val="single" w:sz="4" w:space="0" w:color="auto"/>
            </w:tcBorders>
            <w:shd w:val="clear" w:color="auto" w:fill="auto"/>
            <w:vAlign w:val="bottom"/>
            <w:hideMark/>
          </w:tcPr>
          <w:p w14:paraId="6DB8983E" w14:textId="66C7CCCF" w:rsidR="002D3B69" w:rsidRPr="002D3B69" w:rsidRDefault="00E76345" w:rsidP="002D3B6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100</w:t>
            </w:r>
          </w:p>
        </w:tc>
        <w:tc>
          <w:tcPr>
            <w:tcW w:w="1347" w:type="dxa"/>
            <w:tcBorders>
              <w:top w:val="nil"/>
              <w:left w:val="nil"/>
              <w:bottom w:val="single" w:sz="8" w:space="0" w:color="auto"/>
              <w:right w:val="single" w:sz="4" w:space="0" w:color="auto"/>
            </w:tcBorders>
            <w:shd w:val="clear" w:color="auto" w:fill="auto"/>
            <w:vAlign w:val="bottom"/>
            <w:hideMark/>
          </w:tcPr>
          <w:p w14:paraId="5DB56341" w14:textId="76C553A6" w:rsidR="002D3B69" w:rsidRPr="002D3B69" w:rsidRDefault="00E76345" w:rsidP="002D3B6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color w:val="FF0000"/>
                <w:lang w:eastAsia="pl-PL"/>
              </w:rPr>
              <w:t>1 655 767,12</w:t>
            </w:r>
          </w:p>
        </w:tc>
        <w:tc>
          <w:tcPr>
            <w:tcW w:w="778" w:type="dxa"/>
            <w:tcBorders>
              <w:top w:val="nil"/>
              <w:left w:val="nil"/>
              <w:bottom w:val="single" w:sz="8" w:space="0" w:color="auto"/>
              <w:right w:val="single" w:sz="4" w:space="0" w:color="auto"/>
            </w:tcBorders>
            <w:shd w:val="clear" w:color="auto" w:fill="auto"/>
            <w:vAlign w:val="bottom"/>
            <w:hideMark/>
          </w:tcPr>
          <w:p w14:paraId="12ADA1A3"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0</w:t>
            </w:r>
          </w:p>
        </w:tc>
        <w:tc>
          <w:tcPr>
            <w:tcW w:w="923" w:type="dxa"/>
            <w:tcBorders>
              <w:top w:val="nil"/>
              <w:left w:val="nil"/>
              <w:bottom w:val="single" w:sz="8" w:space="0" w:color="auto"/>
              <w:right w:val="single" w:sz="4" w:space="0" w:color="auto"/>
            </w:tcBorders>
            <w:shd w:val="clear" w:color="auto" w:fill="auto"/>
            <w:vAlign w:val="bottom"/>
            <w:hideMark/>
          </w:tcPr>
          <w:p w14:paraId="2A1EA8B5" w14:textId="176A2897" w:rsidR="002D3B69" w:rsidRPr="002D3B69" w:rsidRDefault="00E76345" w:rsidP="002D3B69">
            <w:pPr>
              <w:spacing w:after="0" w:line="240" w:lineRule="auto"/>
              <w:jc w:val="center"/>
              <w:rPr>
                <w:rFonts w:ascii="Calibri" w:eastAsia="Times New Roman" w:hAnsi="Calibri" w:cs="Times New Roman"/>
                <w:b/>
                <w:bCs/>
                <w:color w:val="000000"/>
                <w:lang w:eastAsia="pl-PL"/>
              </w:rPr>
            </w:pPr>
            <w:r w:rsidRPr="00E76345">
              <w:rPr>
                <w:rFonts w:ascii="Calibri" w:eastAsia="Times New Roman" w:hAnsi="Calibri" w:cs="Times New Roman"/>
                <w:b/>
                <w:bCs/>
                <w:color w:val="FF0000"/>
                <w:lang w:eastAsia="pl-PL"/>
              </w:rPr>
              <w:t>100</w:t>
            </w:r>
          </w:p>
        </w:tc>
        <w:tc>
          <w:tcPr>
            <w:tcW w:w="1276" w:type="dxa"/>
            <w:tcBorders>
              <w:top w:val="nil"/>
              <w:left w:val="nil"/>
              <w:bottom w:val="single" w:sz="8" w:space="0" w:color="auto"/>
              <w:right w:val="single" w:sz="4" w:space="0" w:color="auto"/>
            </w:tcBorders>
            <w:shd w:val="clear" w:color="auto" w:fill="auto"/>
            <w:vAlign w:val="bottom"/>
            <w:hideMark/>
          </w:tcPr>
          <w:p w14:paraId="753AEDF5" w14:textId="4A92C248" w:rsidR="002D3B69" w:rsidRPr="002D3B69" w:rsidRDefault="00E76345" w:rsidP="002D3B6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color w:val="FF0000"/>
                <w:lang w:eastAsia="pl-PL"/>
              </w:rPr>
              <w:t>0</w:t>
            </w:r>
          </w:p>
        </w:tc>
        <w:tc>
          <w:tcPr>
            <w:tcW w:w="850" w:type="dxa"/>
            <w:tcBorders>
              <w:top w:val="nil"/>
              <w:left w:val="nil"/>
              <w:bottom w:val="single" w:sz="8" w:space="0" w:color="auto"/>
              <w:right w:val="single" w:sz="4" w:space="0" w:color="auto"/>
            </w:tcBorders>
            <w:shd w:val="clear" w:color="auto" w:fill="auto"/>
            <w:vAlign w:val="bottom"/>
            <w:hideMark/>
          </w:tcPr>
          <w:p w14:paraId="70C7D7C5" w14:textId="68FC7D5C" w:rsidR="002D3B69" w:rsidRPr="00B05895" w:rsidRDefault="00BD370C" w:rsidP="002D3B69">
            <w:pPr>
              <w:spacing w:after="0" w:line="240" w:lineRule="auto"/>
              <w:jc w:val="center"/>
              <w:rPr>
                <w:rFonts w:ascii="Calibri" w:eastAsia="Times New Roman" w:hAnsi="Calibri" w:cs="Times New Roman"/>
                <w:b/>
                <w:bCs/>
                <w:lang w:eastAsia="pl-PL"/>
              </w:rPr>
            </w:pPr>
            <w:r w:rsidRPr="00B05895">
              <w:rPr>
                <w:rFonts w:ascii="Calibri" w:eastAsia="Times New Roman" w:hAnsi="Calibri" w:cs="Times New Roman"/>
                <w:b/>
                <w:bCs/>
                <w:lang w:eastAsia="pl-PL"/>
              </w:rPr>
              <w:t>18</w:t>
            </w:r>
            <w:r w:rsidR="002D3B69" w:rsidRPr="00B05895">
              <w:rPr>
                <w:rFonts w:ascii="Calibri" w:eastAsia="Times New Roman" w:hAnsi="Calibri" w:cs="Times New Roman"/>
                <w:b/>
                <w:bCs/>
                <w:lang w:eastAsia="pl-PL"/>
              </w:rPr>
              <w:t xml:space="preserve"> os</w:t>
            </w:r>
          </w:p>
        </w:tc>
        <w:tc>
          <w:tcPr>
            <w:tcW w:w="1134" w:type="dxa"/>
            <w:tcBorders>
              <w:top w:val="nil"/>
              <w:left w:val="nil"/>
              <w:bottom w:val="single" w:sz="8" w:space="0" w:color="auto"/>
              <w:right w:val="single" w:sz="4" w:space="0" w:color="auto"/>
            </w:tcBorders>
            <w:shd w:val="clear" w:color="auto" w:fill="auto"/>
            <w:vAlign w:val="bottom"/>
            <w:hideMark/>
          </w:tcPr>
          <w:p w14:paraId="3DADA5DD" w14:textId="6BB17ECA" w:rsidR="002D3B69" w:rsidRPr="00B05895" w:rsidRDefault="002D3B69" w:rsidP="002D3B69">
            <w:pPr>
              <w:spacing w:after="0" w:line="240" w:lineRule="auto"/>
              <w:jc w:val="center"/>
              <w:rPr>
                <w:rFonts w:ascii="Calibri" w:eastAsia="Times New Roman" w:hAnsi="Calibri" w:cs="Times New Roman"/>
                <w:b/>
                <w:bCs/>
                <w:lang w:eastAsia="pl-PL"/>
              </w:rPr>
            </w:pPr>
            <w:r w:rsidRPr="00B05895">
              <w:rPr>
                <w:rFonts w:ascii="Calibri" w:eastAsia="Times New Roman" w:hAnsi="Calibri" w:cs="Times New Roman"/>
                <w:b/>
                <w:bCs/>
                <w:lang w:eastAsia="pl-PL"/>
              </w:rPr>
              <w:t xml:space="preserve">2 </w:t>
            </w:r>
            <w:r w:rsidR="00627E93" w:rsidRPr="00B05895">
              <w:rPr>
                <w:rFonts w:ascii="Calibri" w:eastAsia="Times New Roman" w:hAnsi="Calibri" w:cs="Times New Roman"/>
                <w:b/>
                <w:bCs/>
                <w:lang w:eastAsia="pl-PL"/>
              </w:rPr>
              <w:t>4</w:t>
            </w:r>
            <w:r w:rsidRPr="00B05895">
              <w:rPr>
                <w:rFonts w:ascii="Calibri" w:eastAsia="Times New Roman" w:hAnsi="Calibri" w:cs="Times New Roman"/>
                <w:b/>
                <w:bCs/>
                <w:lang w:eastAsia="pl-PL"/>
              </w:rPr>
              <w:t xml:space="preserve">50 </w:t>
            </w:r>
            <w:r w:rsidR="00627E93" w:rsidRPr="00B05895">
              <w:rPr>
                <w:rFonts w:ascii="Calibri" w:eastAsia="Times New Roman" w:hAnsi="Calibri" w:cs="Times New Roman"/>
                <w:b/>
                <w:bCs/>
                <w:lang w:eastAsia="pl-PL"/>
              </w:rPr>
              <w:t>239</w:t>
            </w:r>
            <w:r w:rsidRPr="00B05895">
              <w:rPr>
                <w:rFonts w:ascii="Calibri" w:eastAsia="Times New Roman" w:hAnsi="Calibri" w:cs="Times New Roman"/>
                <w:b/>
                <w:bCs/>
                <w:lang w:eastAsia="pl-PL"/>
              </w:rPr>
              <w:t>,</w:t>
            </w:r>
            <w:r w:rsidR="00CD26C2" w:rsidRPr="00B05895">
              <w:rPr>
                <w:rFonts w:ascii="Calibri" w:eastAsia="Times New Roman" w:hAnsi="Calibri" w:cs="Times New Roman"/>
                <w:b/>
                <w:bCs/>
                <w:lang w:eastAsia="pl-PL"/>
              </w:rPr>
              <w:t>12</w:t>
            </w:r>
          </w:p>
        </w:tc>
        <w:tc>
          <w:tcPr>
            <w:tcW w:w="992" w:type="dxa"/>
            <w:tcBorders>
              <w:top w:val="nil"/>
              <w:left w:val="nil"/>
              <w:bottom w:val="single" w:sz="8" w:space="0" w:color="auto"/>
              <w:right w:val="single" w:sz="4" w:space="0" w:color="auto"/>
            </w:tcBorders>
            <w:shd w:val="clear" w:color="auto" w:fill="auto"/>
            <w:noWrap/>
            <w:vAlign w:val="center"/>
            <w:hideMark/>
          </w:tcPr>
          <w:p w14:paraId="49C0EE85"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tcBorders>
              <w:top w:val="nil"/>
              <w:left w:val="nil"/>
              <w:bottom w:val="single" w:sz="8" w:space="0" w:color="auto"/>
              <w:right w:val="single" w:sz="8" w:space="0" w:color="auto"/>
            </w:tcBorders>
            <w:shd w:val="clear" w:color="auto" w:fill="auto"/>
            <w:noWrap/>
            <w:vAlign w:val="bottom"/>
            <w:hideMark/>
          </w:tcPr>
          <w:p w14:paraId="098B38FD" w14:textId="77777777" w:rsidR="002D3B69" w:rsidRPr="002D3B69" w:rsidRDefault="002D3B69" w:rsidP="002D3B69">
            <w:pPr>
              <w:spacing w:after="0" w:line="240" w:lineRule="auto"/>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 </w:t>
            </w:r>
          </w:p>
        </w:tc>
      </w:tr>
      <w:tr w:rsidR="002D3B69" w:rsidRPr="002D3B69" w14:paraId="5889D77E" w14:textId="77777777" w:rsidTr="00962661">
        <w:trPr>
          <w:trHeight w:val="315"/>
        </w:trPr>
        <w:tc>
          <w:tcPr>
            <w:tcW w:w="12986" w:type="dxa"/>
            <w:gridSpan w:val="13"/>
            <w:tcBorders>
              <w:top w:val="single" w:sz="8" w:space="0" w:color="auto"/>
              <w:left w:val="single" w:sz="8" w:space="0" w:color="auto"/>
              <w:bottom w:val="single" w:sz="8" w:space="0" w:color="auto"/>
              <w:right w:val="single" w:sz="8" w:space="0" w:color="000000"/>
            </w:tcBorders>
            <w:shd w:val="clear" w:color="auto" w:fill="auto"/>
            <w:vAlign w:val="bottom"/>
            <w:hideMark/>
          </w:tcPr>
          <w:p w14:paraId="525C3F39" w14:textId="77777777" w:rsidR="00750C19" w:rsidRDefault="00750C19" w:rsidP="002D3B69">
            <w:pPr>
              <w:spacing w:after="0" w:line="240" w:lineRule="auto"/>
              <w:jc w:val="center"/>
              <w:rPr>
                <w:rFonts w:ascii="Calibri" w:eastAsia="Times New Roman" w:hAnsi="Calibri" w:cs="Times New Roman"/>
                <w:b/>
                <w:bCs/>
                <w:color w:val="000000"/>
                <w:lang w:eastAsia="pl-PL"/>
              </w:rPr>
            </w:pPr>
          </w:p>
          <w:p w14:paraId="67C05439" w14:textId="77777777" w:rsidR="00750C19" w:rsidRDefault="00750C19" w:rsidP="002D3B69">
            <w:pPr>
              <w:spacing w:after="0" w:line="240" w:lineRule="auto"/>
              <w:jc w:val="center"/>
              <w:rPr>
                <w:rFonts w:ascii="Calibri" w:eastAsia="Times New Roman" w:hAnsi="Calibri" w:cs="Times New Roman"/>
                <w:b/>
                <w:bCs/>
                <w:color w:val="000000"/>
                <w:lang w:eastAsia="pl-PL"/>
              </w:rPr>
            </w:pPr>
          </w:p>
          <w:p w14:paraId="429388B1" w14:textId="77777777" w:rsidR="00750C19" w:rsidRDefault="00750C19" w:rsidP="002D3B69">
            <w:pPr>
              <w:spacing w:after="0" w:line="240" w:lineRule="auto"/>
              <w:jc w:val="center"/>
              <w:rPr>
                <w:rFonts w:ascii="Calibri" w:eastAsia="Times New Roman" w:hAnsi="Calibri" w:cs="Times New Roman"/>
                <w:b/>
                <w:bCs/>
                <w:color w:val="000000"/>
                <w:lang w:eastAsia="pl-PL"/>
              </w:rPr>
            </w:pPr>
          </w:p>
          <w:p w14:paraId="77685B12" w14:textId="77777777" w:rsidR="00750C19" w:rsidRDefault="00750C19" w:rsidP="002D3B69">
            <w:pPr>
              <w:spacing w:after="0" w:line="240" w:lineRule="auto"/>
              <w:jc w:val="center"/>
              <w:rPr>
                <w:rFonts w:ascii="Calibri" w:eastAsia="Times New Roman" w:hAnsi="Calibri" w:cs="Times New Roman"/>
                <w:b/>
                <w:bCs/>
                <w:color w:val="000000"/>
                <w:lang w:eastAsia="pl-PL"/>
              </w:rPr>
            </w:pPr>
          </w:p>
          <w:p w14:paraId="0FE957D4" w14:textId="30EFB7BB"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lastRenderedPageBreak/>
              <w:t>CEL SZCZEGÓŁOWY 1.2 Rozwój przedsiębiorczości w otoczeniu sektora rybackiego</w:t>
            </w:r>
          </w:p>
        </w:tc>
        <w:tc>
          <w:tcPr>
            <w:tcW w:w="992" w:type="dxa"/>
            <w:tcBorders>
              <w:top w:val="nil"/>
              <w:left w:val="nil"/>
              <w:bottom w:val="single" w:sz="8" w:space="0" w:color="auto"/>
              <w:right w:val="single" w:sz="8" w:space="0" w:color="auto"/>
            </w:tcBorders>
            <w:shd w:val="clear" w:color="auto" w:fill="auto"/>
            <w:noWrap/>
            <w:vAlign w:val="center"/>
            <w:hideMark/>
          </w:tcPr>
          <w:p w14:paraId="05DB1465"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lastRenderedPageBreak/>
              <w:t>PO RYBY</w:t>
            </w:r>
          </w:p>
        </w:tc>
        <w:tc>
          <w:tcPr>
            <w:tcW w:w="1629" w:type="dxa"/>
            <w:tcBorders>
              <w:top w:val="nil"/>
              <w:left w:val="nil"/>
              <w:bottom w:val="single" w:sz="8" w:space="0" w:color="auto"/>
              <w:right w:val="single" w:sz="8" w:space="0" w:color="auto"/>
            </w:tcBorders>
            <w:shd w:val="clear" w:color="auto" w:fill="auto"/>
            <w:noWrap/>
            <w:vAlign w:val="bottom"/>
            <w:hideMark/>
          </w:tcPr>
          <w:p w14:paraId="40AA18E5"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52CD5E0D" w14:textId="77777777" w:rsidTr="00962661">
        <w:trPr>
          <w:trHeight w:val="1290"/>
        </w:trPr>
        <w:tc>
          <w:tcPr>
            <w:tcW w:w="1433" w:type="dxa"/>
            <w:tcBorders>
              <w:top w:val="nil"/>
              <w:left w:val="single" w:sz="8" w:space="0" w:color="auto"/>
              <w:bottom w:val="nil"/>
              <w:right w:val="single" w:sz="8" w:space="0" w:color="auto"/>
            </w:tcBorders>
            <w:shd w:val="clear" w:color="auto" w:fill="auto"/>
            <w:textDirection w:val="btLr"/>
            <w:vAlign w:val="center"/>
            <w:hideMark/>
          </w:tcPr>
          <w:p w14:paraId="3B1CCF7F" w14:textId="77777777" w:rsidR="002D3B69" w:rsidRPr="002D3B69" w:rsidRDefault="002D3B69" w:rsidP="002D3B69">
            <w:pPr>
              <w:spacing w:after="0" w:line="240" w:lineRule="auto"/>
              <w:jc w:val="center"/>
              <w:rPr>
                <w:rFonts w:ascii="Calibri" w:eastAsia="Times New Roman" w:hAnsi="Calibri" w:cs="Times New Roman"/>
                <w:b/>
                <w:bCs/>
                <w:color w:val="000000"/>
                <w:sz w:val="18"/>
                <w:szCs w:val="18"/>
                <w:lang w:eastAsia="pl-PL"/>
              </w:rPr>
            </w:pPr>
            <w:r w:rsidRPr="002D3B69">
              <w:rPr>
                <w:rFonts w:ascii="Calibri" w:eastAsia="Times New Roman" w:hAnsi="Calibri" w:cs="Times New Roman"/>
                <w:b/>
                <w:bCs/>
                <w:color w:val="000000"/>
                <w:sz w:val="18"/>
                <w:szCs w:val="18"/>
                <w:lang w:eastAsia="pl-PL"/>
              </w:rPr>
              <w:t>PRZEDSIĘWZIĘCIE 1.2.1 Podejmowanie działalności gospodarczej</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5B5102FE"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bottom"/>
            <w:hideMark/>
          </w:tcPr>
          <w:p w14:paraId="4DECAB88" w14:textId="3C59034A" w:rsidR="002D3B69" w:rsidRPr="00E76345" w:rsidRDefault="00E76345" w:rsidP="002D3B69">
            <w:pPr>
              <w:spacing w:after="0" w:line="240" w:lineRule="auto"/>
              <w:jc w:val="center"/>
              <w:rPr>
                <w:rFonts w:ascii="Calibri" w:eastAsia="Times New Roman" w:hAnsi="Calibri" w:cs="Times New Roman"/>
                <w:color w:val="FF0000"/>
                <w:lang w:eastAsia="pl-PL"/>
              </w:rPr>
            </w:pPr>
            <w:r w:rsidRPr="00E76345">
              <w:rPr>
                <w:rFonts w:ascii="Calibri" w:eastAsia="Times New Roman" w:hAnsi="Calibri" w:cs="Times New Roman"/>
                <w:color w:val="FF0000"/>
                <w:lang w:eastAsia="pl-PL"/>
              </w:rPr>
              <w:t>7</w:t>
            </w:r>
          </w:p>
        </w:tc>
        <w:tc>
          <w:tcPr>
            <w:tcW w:w="851" w:type="dxa"/>
            <w:tcBorders>
              <w:top w:val="nil"/>
              <w:left w:val="nil"/>
              <w:bottom w:val="single" w:sz="4" w:space="0" w:color="auto"/>
              <w:right w:val="single" w:sz="4" w:space="0" w:color="auto"/>
            </w:tcBorders>
            <w:shd w:val="clear" w:color="auto" w:fill="auto"/>
            <w:vAlign w:val="bottom"/>
            <w:hideMark/>
          </w:tcPr>
          <w:p w14:paraId="0B7D5168" w14:textId="53DD752D" w:rsidR="002D3B69" w:rsidRPr="00E76345" w:rsidRDefault="00E76345" w:rsidP="002D3B69">
            <w:pPr>
              <w:spacing w:after="0" w:line="240" w:lineRule="auto"/>
              <w:jc w:val="center"/>
              <w:rPr>
                <w:rFonts w:ascii="Calibri" w:eastAsia="Times New Roman" w:hAnsi="Calibri" w:cs="Times New Roman"/>
                <w:color w:val="FF0000"/>
                <w:lang w:eastAsia="pl-PL"/>
              </w:rPr>
            </w:pPr>
            <w:r w:rsidRPr="00E76345">
              <w:rPr>
                <w:rFonts w:ascii="Calibri" w:eastAsia="Times New Roman" w:hAnsi="Calibri" w:cs="Times New Roman"/>
                <w:color w:val="FF0000"/>
                <w:lang w:eastAsia="pl-PL"/>
              </w:rPr>
              <w:t>47</w:t>
            </w:r>
          </w:p>
        </w:tc>
        <w:tc>
          <w:tcPr>
            <w:tcW w:w="1308" w:type="dxa"/>
            <w:tcBorders>
              <w:top w:val="nil"/>
              <w:left w:val="nil"/>
              <w:bottom w:val="single" w:sz="4" w:space="0" w:color="auto"/>
              <w:right w:val="single" w:sz="4" w:space="0" w:color="auto"/>
            </w:tcBorders>
            <w:shd w:val="clear" w:color="auto" w:fill="auto"/>
            <w:vAlign w:val="bottom"/>
            <w:hideMark/>
          </w:tcPr>
          <w:p w14:paraId="61A8C3D1" w14:textId="34B49CEB" w:rsidR="002D3B69" w:rsidRPr="00F257B6" w:rsidRDefault="00E76345" w:rsidP="002D3B69">
            <w:pPr>
              <w:spacing w:after="0" w:line="240" w:lineRule="auto"/>
              <w:jc w:val="center"/>
              <w:rPr>
                <w:rFonts w:ascii="Calibri" w:eastAsia="Times New Roman" w:hAnsi="Calibri" w:cs="Times New Roman"/>
                <w:color w:val="FF0000"/>
                <w:lang w:eastAsia="pl-PL"/>
              </w:rPr>
            </w:pPr>
            <w:r>
              <w:rPr>
                <w:rFonts w:ascii="Calibri" w:eastAsia="Times New Roman" w:hAnsi="Calibri" w:cs="Times New Roman"/>
                <w:color w:val="FF0000"/>
                <w:lang w:eastAsia="pl-PL"/>
              </w:rPr>
              <w:t>442 662,43</w:t>
            </w:r>
          </w:p>
        </w:tc>
        <w:tc>
          <w:tcPr>
            <w:tcW w:w="676" w:type="dxa"/>
            <w:tcBorders>
              <w:top w:val="nil"/>
              <w:left w:val="nil"/>
              <w:bottom w:val="single" w:sz="4" w:space="0" w:color="auto"/>
              <w:right w:val="single" w:sz="4" w:space="0" w:color="auto"/>
            </w:tcBorders>
            <w:shd w:val="clear" w:color="auto" w:fill="auto"/>
            <w:vAlign w:val="bottom"/>
            <w:hideMark/>
          </w:tcPr>
          <w:p w14:paraId="226D1C3E" w14:textId="2775A590" w:rsidR="002D3B69" w:rsidRPr="002D3B69" w:rsidRDefault="00606A9C"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8</w:t>
            </w:r>
            <w:r w:rsidR="002D3B69" w:rsidRPr="00CD26C2">
              <w:rPr>
                <w:rFonts w:ascii="Calibri" w:eastAsia="Times New Roman" w:hAnsi="Calibri" w:cs="Times New Roman"/>
                <w:color w:val="FF0000"/>
                <w:lang w:eastAsia="pl-PL"/>
              </w:rPr>
              <w:t xml:space="preserve"> sztuk</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4EE13EE7"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100</w:t>
            </w:r>
          </w:p>
        </w:tc>
        <w:tc>
          <w:tcPr>
            <w:tcW w:w="1347" w:type="dxa"/>
            <w:tcBorders>
              <w:top w:val="nil"/>
              <w:left w:val="nil"/>
              <w:bottom w:val="single" w:sz="4" w:space="0" w:color="auto"/>
              <w:right w:val="single" w:sz="4" w:space="0" w:color="auto"/>
            </w:tcBorders>
            <w:shd w:val="clear" w:color="auto" w:fill="auto"/>
            <w:vAlign w:val="bottom"/>
            <w:hideMark/>
          </w:tcPr>
          <w:p w14:paraId="32370F97" w14:textId="07F0CF3C" w:rsidR="002D3B69" w:rsidRPr="006505BD" w:rsidRDefault="00606A9C" w:rsidP="002D3B69">
            <w:pPr>
              <w:spacing w:after="0" w:line="240" w:lineRule="auto"/>
              <w:jc w:val="center"/>
              <w:rPr>
                <w:rFonts w:ascii="Calibri" w:eastAsia="Times New Roman" w:hAnsi="Calibri" w:cs="Times New Roman"/>
                <w:color w:val="FF0000"/>
                <w:lang w:eastAsia="pl-PL"/>
              </w:rPr>
            </w:pPr>
            <w:r>
              <w:rPr>
                <w:rFonts w:ascii="Calibri" w:eastAsia="Times New Roman" w:hAnsi="Calibri" w:cs="Times New Roman"/>
                <w:color w:val="FF0000"/>
                <w:lang w:eastAsia="pl-PL"/>
              </w:rPr>
              <w:t>1 317 377,39</w:t>
            </w:r>
          </w:p>
        </w:tc>
        <w:tc>
          <w:tcPr>
            <w:tcW w:w="778" w:type="dxa"/>
            <w:tcBorders>
              <w:top w:val="nil"/>
              <w:left w:val="nil"/>
              <w:bottom w:val="single" w:sz="4" w:space="0" w:color="auto"/>
              <w:right w:val="single" w:sz="4" w:space="0" w:color="auto"/>
            </w:tcBorders>
            <w:shd w:val="clear" w:color="auto" w:fill="auto"/>
            <w:vAlign w:val="bottom"/>
            <w:hideMark/>
          </w:tcPr>
          <w:p w14:paraId="055DEE5F"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0</w:t>
            </w:r>
          </w:p>
        </w:tc>
        <w:tc>
          <w:tcPr>
            <w:tcW w:w="923" w:type="dxa"/>
            <w:tcBorders>
              <w:top w:val="nil"/>
              <w:left w:val="nil"/>
              <w:bottom w:val="single" w:sz="4" w:space="0" w:color="auto"/>
              <w:right w:val="single" w:sz="4" w:space="0" w:color="auto"/>
            </w:tcBorders>
            <w:shd w:val="clear" w:color="auto" w:fill="auto"/>
            <w:vAlign w:val="bottom"/>
            <w:hideMark/>
          </w:tcPr>
          <w:p w14:paraId="7F8E762B"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100</w:t>
            </w:r>
          </w:p>
        </w:tc>
        <w:tc>
          <w:tcPr>
            <w:tcW w:w="1276" w:type="dxa"/>
            <w:tcBorders>
              <w:top w:val="nil"/>
              <w:left w:val="nil"/>
              <w:bottom w:val="single" w:sz="4" w:space="0" w:color="auto"/>
              <w:right w:val="single" w:sz="4" w:space="0" w:color="auto"/>
            </w:tcBorders>
            <w:shd w:val="clear" w:color="auto" w:fill="auto"/>
            <w:vAlign w:val="bottom"/>
            <w:hideMark/>
          </w:tcPr>
          <w:p w14:paraId="175850A7"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0,00</w:t>
            </w:r>
          </w:p>
        </w:tc>
        <w:tc>
          <w:tcPr>
            <w:tcW w:w="850" w:type="dxa"/>
            <w:tcBorders>
              <w:top w:val="nil"/>
              <w:left w:val="nil"/>
              <w:bottom w:val="single" w:sz="4" w:space="0" w:color="auto"/>
              <w:right w:val="single" w:sz="4" w:space="0" w:color="auto"/>
            </w:tcBorders>
            <w:shd w:val="clear" w:color="auto" w:fill="auto"/>
            <w:vAlign w:val="bottom"/>
            <w:hideMark/>
          </w:tcPr>
          <w:p w14:paraId="321AC20D" w14:textId="030FB8BE" w:rsidR="002D3B69" w:rsidRPr="002D3B69" w:rsidRDefault="00606A9C" w:rsidP="002D3B69">
            <w:pPr>
              <w:spacing w:after="0" w:line="240" w:lineRule="auto"/>
              <w:jc w:val="center"/>
              <w:rPr>
                <w:rFonts w:ascii="Calibri" w:eastAsia="Times New Roman" w:hAnsi="Calibri" w:cs="Times New Roman"/>
                <w:color w:val="000000"/>
                <w:lang w:eastAsia="pl-PL"/>
              </w:rPr>
            </w:pPr>
            <w:r w:rsidRPr="00BD7761">
              <w:rPr>
                <w:rFonts w:ascii="Calibri" w:eastAsia="Times New Roman" w:hAnsi="Calibri" w:cs="Times New Roman"/>
                <w:lang w:eastAsia="pl-PL"/>
              </w:rPr>
              <w:t xml:space="preserve">15 </w:t>
            </w:r>
            <w:r w:rsidR="002D3B69" w:rsidRPr="002D3B69">
              <w:rPr>
                <w:rFonts w:ascii="Calibri" w:eastAsia="Times New Roman" w:hAnsi="Calibri" w:cs="Times New Roman"/>
                <w:color w:val="000000"/>
                <w:lang w:eastAsia="pl-PL"/>
              </w:rPr>
              <w:t>sztuk</w:t>
            </w:r>
          </w:p>
        </w:tc>
        <w:tc>
          <w:tcPr>
            <w:tcW w:w="1134" w:type="dxa"/>
            <w:tcBorders>
              <w:top w:val="nil"/>
              <w:left w:val="nil"/>
              <w:bottom w:val="single" w:sz="4" w:space="0" w:color="auto"/>
              <w:right w:val="single" w:sz="4" w:space="0" w:color="auto"/>
            </w:tcBorders>
            <w:shd w:val="clear" w:color="auto" w:fill="auto"/>
            <w:vAlign w:val="bottom"/>
            <w:hideMark/>
          </w:tcPr>
          <w:p w14:paraId="47934D15" w14:textId="77777777" w:rsidR="002D3B69" w:rsidRPr="002D3B69" w:rsidRDefault="006505BD" w:rsidP="002D3B69">
            <w:pPr>
              <w:spacing w:after="0" w:line="240" w:lineRule="auto"/>
              <w:jc w:val="center"/>
              <w:rPr>
                <w:rFonts w:ascii="Calibri" w:eastAsia="Times New Roman" w:hAnsi="Calibri" w:cs="Times New Roman"/>
                <w:color w:val="000000"/>
                <w:lang w:eastAsia="pl-PL"/>
              </w:rPr>
            </w:pPr>
            <w:r w:rsidRPr="00CD26C2">
              <w:rPr>
                <w:rFonts w:ascii="Calibri" w:eastAsia="Times New Roman" w:hAnsi="Calibri" w:cs="Times New Roman"/>
                <w:lang w:eastAsia="pl-PL"/>
              </w:rPr>
              <w:t>1 760 039,82</w:t>
            </w:r>
          </w:p>
        </w:tc>
        <w:tc>
          <w:tcPr>
            <w:tcW w:w="992" w:type="dxa"/>
            <w:vMerge w:val="restart"/>
            <w:tcBorders>
              <w:top w:val="nil"/>
              <w:left w:val="single" w:sz="4" w:space="0" w:color="auto"/>
              <w:bottom w:val="nil"/>
              <w:right w:val="single" w:sz="4" w:space="0" w:color="auto"/>
            </w:tcBorders>
            <w:shd w:val="clear" w:color="auto" w:fill="auto"/>
            <w:noWrap/>
            <w:vAlign w:val="center"/>
            <w:hideMark/>
          </w:tcPr>
          <w:p w14:paraId="7900E8BB"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2ED406D"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Realizacja LSR</w:t>
            </w:r>
          </w:p>
        </w:tc>
      </w:tr>
      <w:tr w:rsidR="002D3B69" w:rsidRPr="002D3B69" w14:paraId="38645CC9" w14:textId="77777777" w:rsidTr="00962661">
        <w:trPr>
          <w:trHeight w:val="1395"/>
        </w:trPr>
        <w:tc>
          <w:tcPr>
            <w:tcW w:w="1433" w:type="dxa"/>
            <w:tcBorders>
              <w:top w:val="single" w:sz="8" w:space="0" w:color="auto"/>
              <w:left w:val="single" w:sz="8" w:space="0" w:color="auto"/>
              <w:bottom w:val="nil"/>
              <w:right w:val="single" w:sz="8" w:space="0" w:color="auto"/>
            </w:tcBorders>
            <w:shd w:val="clear" w:color="auto" w:fill="auto"/>
            <w:textDirection w:val="btLr"/>
            <w:vAlign w:val="center"/>
            <w:hideMark/>
          </w:tcPr>
          <w:p w14:paraId="2B9E0B5D" w14:textId="77777777" w:rsidR="002D3B69" w:rsidRPr="002D3B69" w:rsidRDefault="002D3B69" w:rsidP="002D3B69">
            <w:pPr>
              <w:spacing w:after="0" w:line="240" w:lineRule="auto"/>
              <w:jc w:val="center"/>
              <w:rPr>
                <w:rFonts w:ascii="Calibri" w:eastAsia="Times New Roman" w:hAnsi="Calibri" w:cs="Times New Roman"/>
                <w:b/>
                <w:bCs/>
                <w:color w:val="000000"/>
                <w:sz w:val="18"/>
                <w:szCs w:val="18"/>
                <w:lang w:eastAsia="pl-PL"/>
              </w:rPr>
            </w:pPr>
            <w:r w:rsidRPr="002D3B69">
              <w:rPr>
                <w:rFonts w:ascii="Calibri" w:eastAsia="Times New Roman" w:hAnsi="Calibri" w:cs="Times New Roman"/>
                <w:b/>
                <w:bCs/>
                <w:color w:val="000000"/>
                <w:sz w:val="18"/>
                <w:szCs w:val="18"/>
                <w:lang w:eastAsia="pl-PL"/>
              </w:rPr>
              <w:t xml:space="preserve">PRZEDSIĘWZIĘCIE 1.2.2 Rozwój działalności </w:t>
            </w:r>
            <w:proofErr w:type="spellStart"/>
            <w:r w:rsidRPr="002D3B69">
              <w:rPr>
                <w:rFonts w:ascii="Calibri" w:eastAsia="Times New Roman" w:hAnsi="Calibri" w:cs="Times New Roman"/>
                <w:b/>
                <w:bCs/>
                <w:color w:val="000000"/>
                <w:sz w:val="18"/>
                <w:szCs w:val="18"/>
                <w:lang w:eastAsia="pl-PL"/>
              </w:rPr>
              <w:t>gospoadrczej</w:t>
            </w:r>
            <w:proofErr w:type="spellEnd"/>
          </w:p>
        </w:tc>
        <w:tc>
          <w:tcPr>
            <w:tcW w:w="709" w:type="dxa"/>
            <w:tcBorders>
              <w:top w:val="nil"/>
              <w:left w:val="nil"/>
              <w:bottom w:val="single" w:sz="4" w:space="0" w:color="auto"/>
              <w:right w:val="single" w:sz="4" w:space="0" w:color="auto"/>
            </w:tcBorders>
            <w:shd w:val="clear" w:color="auto" w:fill="auto"/>
            <w:textDirection w:val="btLr"/>
            <w:vAlign w:val="center"/>
            <w:hideMark/>
          </w:tcPr>
          <w:p w14:paraId="6926C52D"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bottom"/>
            <w:hideMark/>
          </w:tcPr>
          <w:p w14:paraId="0F6739C0" w14:textId="47575867" w:rsidR="002D3B69" w:rsidRPr="00606A9C" w:rsidRDefault="00606A9C" w:rsidP="002D3B69">
            <w:pPr>
              <w:spacing w:after="0" w:line="240" w:lineRule="auto"/>
              <w:jc w:val="center"/>
              <w:rPr>
                <w:rFonts w:ascii="Calibri" w:eastAsia="Times New Roman" w:hAnsi="Calibri" w:cs="Times New Roman"/>
                <w:color w:val="FF0000"/>
                <w:lang w:eastAsia="pl-PL"/>
              </w:rPr>
            </w:pPr>
            <w:r w:rsidRPr="00606A9C">
              <w:rPr>
                <w:rFonts w:ascii="Calibri" w:eastAsia="Times New Roman" w:hAnsi="Calibri" w:cs="Times New Roman"/>
                <w:color w:val="FF0000"/>
                <w:lang w:eastAsia="pl-PL"/>
              </w:rPr>
              <w:t>8</w:t>
            </w:r>
          </w:p>
        </w:tc>
        <w:tc>
          <w:tcPr>
            <w:tcW w:w="851" w:type="dxa"/>
            <w:tcBorders>
              <w:top w:val="nil"/>
              <w:left w:val="nil"/>
              <w:bottom w:val="single" w:sz="4" w:space="0" w:color="auto"/>
              <w:right w:val="single" w:sz="4" w:space="0" w:color="auto"/>
            </w:tcBorders>
            <w:shd w:val="clear" w:color="auto" w:fill="auto"/>
            <w:vAlign w:val="bottom"/>
            <w:hideMark/>
          </w:tcPr>
          <w:p w14:paraId="061F2B88" w14:textId="519C51AB" w:rsidR="002D3B69" w:rsidRPr="00606A9C" w:rsidRDefault="00606A9C" w:rsidP="002D3B69">
            <w:pPr>
              <w:spacing w:after="0" w:line="240" w:lineRule="auto"/>
              <w:jc w:val="center"/>
              <w:rPr>
                <w:rFonts w:ascii="Calibri" w:eastAsia="Times New Roman" w:hAnsi="Calibri" w:cs="Times New Roman"/>
                <w:color w:val="FF0000"/>
                <w:lang w:eastAsia="pl-PL"/>
              </w:rPr>
            </w:pPr>
            <w:r>
              <w:rPr>
                <w:rFonts w:ascii="Calibri" w:eastAsia="Times New Roman" w:hAnsi="Calibri" w:cs="Times New Roman"/>
                <w:color w:val="FF0000"/>
                <w:lang w:eastAsia="pl-PL"/>
              </w:rPr>
              <w:t>47</w:t>
            </w:r>
          </w:p>
        </w:tc>
        <w:tc>
          <w:tcPr>
            <w:tcW w:w="1308" w:type="dxa"/>
            <w:tcBorders>
              <w:top w:val="nil"/>
              <w:left w:val="nil"/>
              <w:bottom w:val="single" w:sz="4" w:space="0" w:color="auto"/>
              <w:right w:val="single" w:sz="4" w:space="0" w:color="auto"/>
            </w:tcBorders>
            <w:shd w:val="clear" w:color="auto" w:fill="auto"/>
            <w:vAlign w:val="bottom"/>
            <w:hideMark/>
          </w:tcPr>
          <w:p w14:paraId="74D5BD65" w14:textId="6699362B" w:rsidR="002D3B69" w:rsidRPr="00771C76" w:rsidRDefault="00606A9C" w:rsidP="002D3B69">
            <w:pPr>
              <w:spacing w:after="0" w:line="240" w:lineRule="auto"/>
              <w:jc w:val="center"/>
              <w:rPr>
                <w:rFonts w:ascii="Calibri" w:eastAsia="Times New Roman" w:hAnsi="Calibri" w:cs="Times New Roman"/>
                <w:color w:val="FF0000"/>
                <w:lang w:eastAsia="pl-PL"/>
              </w:rPr>
            </w:pPr>
            <w:r>
              <w:rPr>
                <w:rFonts w:ascii="Calibri" w:eastAsia="Times New Roman" w:hAnsi="Calibri" w:cs="Times New Roman"/>
                <w:color w:val="FF0000"/>
                <w:lang w:eastAsia="pl-PL"/>
              </w:rPr>
              <w:t>628 644,00</w:t>
            </w:r>
          </w:p>
        </w:tc>
        <w:tc>
          <w:tcPr>
            <w:tcW w:w="676" w:type="dxa"/>
            <w:tcBorders>
              <w:top w:val="nil"/>
              <w:left w:val="nil"/>
              <w:bottom w:val="single" w:sz="4" w:space="0" w:color="auto"/>
              <w:right w:val="single" w:sz="4" w:space="0" w:color="auto"/>
            </w:tcBorders>
            <w:shd w:val="clear" w:color="auto" w:fill="auto"/>
            <w:vAlign w:val="bottom"/>
            <w:hideMark/>
          </w:tcPr>
          <w:p w14:paraId="46CFC659" w14:textId="131E9459" w:rsidR="002D3B69" w:rsidRPr="002D3B69" w:rsidRDefault="00606A9C"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9</w:t>
            </w:r>
            <w:r w:rsidR="002D3B69" w:rsidRPr="00CD26C2">
              <w:rPr>
                <w:rFonts w:ascii="Calibri" w:eastAsia="Times New Roman" w:hAnsi="Calibri" w:cs="Times New Roman"/>
                <w:color w:val="FF0000"/>
                <w:lang w:eastAsia="pl-PL"/>
              </w:rPr>
              <w:t xml:space="preserve"> sztuk</w:t>
            </w:r>
          </w:p>
        </w:tc>
        <w:tc>
          <w:tcPr>
            <w:tcW w:w="851" w:type="dxa"/>
            <w:tcBorders>
              <w:top w:val="nil"/>
              <w:left w:val="nil"/>
              <w:bottom w:val="single" w:sz="4" w:space="0" w:color="auto"/>
              <w:right w:val="single" w:sz="4" w:space="0" w:color="auto"/>
            </w:tcBorders>
            <w:shd w:val="clear" w:color="auto" w:fill="auto"/>
            <w:vAlign w:val="bottom"/>
            <w:hideMark/>
          </w:tcPr>
          <w:p w14:paraId="2BF92B83"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100</w:t>
            </w:r>
          </w:p>
        </w:tc>
        <w:tc>
          <w:tcPr>
            <w:tcW w:w="1347" w:type="dxa"/>
            <w:tcBorders>
              <w:top w:val="nil"/>
              <w:left w:val="nil"/>
              <w:bottom w:val="single" w:sz="4" w:space="0" w:color="auto"/>
              <w:right w:val="single" w:sz="4" w:space="0" w:color="auto"/>
            </w:tcBorders>
            <w:shd w:val="clear" w:color="auto" w:fill="auto"/>
            <w:vAlign w:val="bottom"/>
            <w:hideMark/>
          </w:tcPr>
          <w:p w14:paraId="1106F8A4" w14:textId="6E1EBC0D" w:rsidR="002D3B69" w:rsidRPr="00771C76" w:rsidRDefault="00606A9C" w:rsidP="009960C7">
            <w:pPr>
              <w:spacing w:after="0" w:line="240" w:lineRule="auto"/>
              <w:rPr>
                <w:rFonts w:ascii="Calibri" w:eastAsia="Times New Roman" w:hAnsi="Calibri" w:cs="Times New Roman"/>
                <w:color w:val="FF0000"/>
                <w:lang w:eastAsia="pl-PL"/>
              </w:rPr>
            </w:pPr>
            <w:r>
              <w:rPr>
                <w:rFonts w:ascii="Calibri" w:eastAsia="Times New Roman" w:hAnsi="Calibri" w:cs="Times New Roman"/>
                <w:color w:val="FF0000"/>
                <w:lang w:eastAsia="pl-PL"/>
              </w:rPr>
              <w:t>1 401 316,18</w:t>
            </w:r>
          </w:p>
        </w:tc>
        <w:tc>
          <w:tcPr>
            <w:tcW w:w="778" w:type="dxa"/>
            <w:tcBorders>
              <w:top w:val="nil"/>
              <w:left w:val="nil"/>
              <w:bottom w:val="single" w:sz="4" w:space="0" w:color="auto"/>
              <w:right w:val="single" w:sz="4" w:space="0" w:color="auto"/>
            </w:tcBorders>
            <w:shd w:val="clear" w:color="auto" w:fill="auto"/>
            <w:vAlign w:val="bottom"/>
            <w:hideMark/>
          </w:tcPr>
          <w:p w14:paraId="537D59F5"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0</w:t>
            </w:r>
          </w:p>
        </w:tc>
        <w:tc>
          <w:tcPr>
            <w:tcW w:w="923" w:type="dxa"/>
            <w:tcBorders>
              <w:top w:val="nil"/>
              <w:left w:val="nil"/>
              <w:bottom w:val="single" w:sz="4" w:space="0" w:color="auto"/>
              <w:right w:val="single" w:sz="4" w:space="0" w:color="auto"/>
            </w:tcBorders>
            <w:shd w:val="clear" w:color="auto" w:fill="auto"/>
            <w:vAlign w:val="bottom"/>
            <w:hideMark/>
          </w:tcPr>
          <w:p w14:paraId="0AF0F68E"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100</w:t>
            </w:r>
          </w:p>
        </w:tc>
        <w:tc>
          <w:tcPr>
            <w:tcW w:w="1276" w:type="dxa"/>
            <w:tcBorders>
              <w:top w:val="nil"/>
              <w:left w:val="nil"/>
              <w:bottom w:val="single" w:sz="4" w:space="0" w:color="auto"/>
              <w:right w:val="single" w:sz="4" w:space="0" w:color="auto"/>
            </w:tcBorders>
            <w:shd w:val="clear" w:color="auto" w:fill="auto"/>
            <w:vAlign w:val="bottom"/>
            <w:hideMark/>
          </w:tcPr>
          <w:p w14:paraId="592F644D"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0,00</w:t>
            </w:r>
          </w:p>
        </w:tc>
        <w:tc>
          <w:tcPr>
            <w:tcW w:w="850" w:type="dxa"/>
            <w:tcBorders>
              <w:top w:val="nil"/>
              <w:left w:val="nil"/>
              <w:bottom w:val="single" w:sz="4" w:space="0" w:color="auto"/>
              <w:right w:val="single" w:sz="4" w:space="0" w:color="auto"/>
            </w:tcBorders>
            <w:shd w:val="clear" w:color="auto" w:fill="auto"/>
            <w:vAlign w:val="bottom"/>
            <w:hideMark/>
          </w:tcPr>
          <w:p w14:paraId="0A27B917" w14:textId="0AF74FAD" w:rsidR="002D3B69" w:rsidRPr="002D3B69" w:rsidRDefault="004077FC" w:rsidP="002D3B69">
            <w:pPr>
              <w:spacing w:after="0" w:line="240" w:lineRule="auto"/>
              <w:jc w:val="center"/>
              <w:rPr>
                <w:rFonts w:ascii="Calibri" w:eastAsia="Times New Roman" w:hAnsi="Calibri" w:cs="Times New Roman"/>
                <w:color w:val="000000"/>
                <w:lang w:eastAsia="pl-PL"/>
              </w:rPr>
            </w:pPr>
            <w:r w:rsidRPr="00CD26C2">
              <w:rPr>
                <w:rFonts w:ascii="Calibri" w:eastAsia="Times New Roman" w:hAnsi="Calibri" w:cs="Times New Roman"/>
                <w:lang w:eastAsia="pl-PL"/>
              </w:rPr>
              <w:t>17</w:t>
            </w:r>
            <w:r w:rsidR="002D3B69" w:rsidRPr="00CD26C2">
              <w:rPr>
                <w:rFonts w:ascii="Calibri" w:eastAsia="Times New Roman" w:hAnsi="Calibri" w:cs="Times New Roman"/>
                <w:lang w:eastAsia="pl-PL"/>
              </w:rPr>
              <w:t xml:space="preserve"> sztuk</w:t>
            </w:r>
          </w:p>
        </w:tc>
        <w:tc>
          <w:tcPr>
            <w:tcW w:w="1134" w:type="dxa"/>
            <w:tcBorders>
              <w:top w:val="nil"/>
              <w:left w:val="nil"/>
              <w:bottom w:val="single" w:sz="4" w:space="0" w:color="auto"/>
              <w:right w:val="single" w:sz="4" w:space="0" w:color="auto"/>
            </w:tcBorders>
            <w:shd w:val="clear" w:color="auto" w:fill="auto"/>
            <w:vAlign w:val="bottom"/>
            <w:hideMark/>
          </w:tcPr>
          <w:p w14:paraId="30F45609" w14:textId="77777777" w:rsidR="002D3B69" w:rsidRPr="006505BD" w:rsidRDefault="006505BD" w:rsidP="002D3B69">
            <w:pPr>
              <w:spacing w:after="0" w:line="240" w:lineRule="auto"/>
              <w:jc w:val="center"/>
              <w:rPr>
                <w:rFonts w:ascii="Calibri" w:eastAsia="Times New Roman" w:hAnsi="Calibri" w:cs="Times New Roman"/>
                <w:color w:val="FF0000"/>
                <w:lang w:eastAsia="pl-PL"/>
              </w:rPr>
            </w:pPr>
            <w:r w:rsidRPr="00CD26C2">
              <w:rPr>
                <w:rFonts w:ascii="Calibri" w:eastAsia="Times New Roman" w:hAnsi="Calibri" w:cs="Times New Roman"/>
                <w:lang w:eastAsia="pl-PL"/>
              </w:rPr>
              <w:t>2 029 960,18</w:t>
            </w:r>
          </w:p>
        </w:tc>
        <w:tc>
          <w:tcPr>
            <w:tcW w:w="992" w:type="dxa"/>
            <w:vMerge/>
            <w:tcBorders>
              <w:top w:val="nil"/>
              <w:left w:val="single" w:sz="4" w:space="0" w:color="auto"/>
              <w:bottom w:val="nil"/>
              <w:right w:val="single" w:sz="4" w:space="0" w:color="auto"/>
            </w:tcBorders>
            <w:vAlign w:val="center"/>
            <w:hideMark/>
          </w:tcPr>
          <w:p w14:paraId="28957754"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1629" w:type="dxa"/>
            <w:vMerge/>
            <w:tcBorders>
              <w:top w:val="nil"/>
              <w:left w:val="single" w:sz="4" w:space="0" w:color="auto"/>
              <w:bottom w:val="single" w:sz="8" w:space="0" w:color="000000"/>
              <w:right w:val="single" w:sz="4" w:space="0" w:color="auto"/>
            </w:tcBorders>
            <w:vAlign w:val="center"/>
            <w:hideMark/>
          </w:tcPr>
          <w:p w14:paraId="090FA61D" w14:textId="77777777" w:rsidR="002D3B69" w:rsidRPr="002D3B69" w:rsidRDefault="002D3B69" w:rsidP="002D3B69">
            <w:pPr>
              <w:spacing w:after="0" w:line="240" w:lineRule="auto"/>
              <w:rPr>
                <w:rFonts w:ascii="Calibri" w:eastAsia="Times New Roman" w:hAnsi="Calibri" w:cs="Times New Roman"/>
                <w:color w:val="000000"/>
                <w:lang w:eastAsia="pl-PL"/>
              </w:rPr>
            </w:pPr>
          </w:p>
        </w:tc>
      </w:tr>
      <w:tr w:rsidR="002D3B69" w:rsidRPr="002D3B69" w14:paraId="1AB48826" w14:textId="77777777" w:rsidTr="00962661">
        <w:trPr>
          <w:trHeight w:val="600"/>
        </w:trPr>
        <w:tc>
          <w:tcPr>
            <w:tcW w:w="2142"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7D4851F9"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RAZEM CEL SZCZEGÓŁOWY 2</w:t>
            </w:r>
          </w:p>
        </w:tc>
        <w:tc>
          <w:tcPr>
            <w:tcW w:w="1701" w:type="dxa"/>
            <w:gridSpan w:val="2"/>
            <w:tcBorders>
              <w:top w:val="single" w:sz="4" w:space="0" w:color="auto"/>
              <w:left w:val="nil"/>
              <w:bottom w:val="single" w:sz="4" w:space="0" w:color="auto"/>
              <w:right w:val="single" w:sz="4" w:space="0" w:color="auto"/>
            </w:tcBorders>
            <w:shd w:val="clear" w:color="000000" w:fill="D9D9D9"/>
            <w:vAlign w:val="bottom"/>
            <w:hideMark/>
          </w:tcPr>
          <w:p w14:paraId="5A7DBE2F"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308" w:type="dxa"/>
            <w:tcBorders>
              <w:top w:val="nil"/>
              <w:left w:val="nil"/>
              <w:bottom w:val="single" w:sz="4" w:space="0" w:color="auto"/>
              <w:right w:val="single" w:sz="4" w:space="0" w:color="auto"/>
            </w:tcBorders>
            <w:shd w:val="clear" w:color="auto" w:fill="auto"/>
            <w:vAlign w:val="bottom"/>
            <w:hideMark/>
          </w:tcPr>
          <w:p w14:paraId="24F5ED50" w14:textId="0F3E0453" w:rsidR="002D3B69" w:rsidRPr="00BA6440" w:rsidRDefault="00606A9C" w:rsidP="002D3B69">
            <w:pPr>
              <w:spacing w:after="0" w:line="240" w:lineRule="auto"/>
              <w:jc w:val="center"/>
              <w:rPr>
                <w:rFonts w:ascii="Calibri" w:eastAsia="Times New Roman" w:hAnsi="Calibri" w:cs="Times New Roman"/>
                <w:color w:val="FF0000"/>
                <w:lang w:eastAsia="pl-PL"/>
              </w:rPr>
            </w:pPr>
            <w:r>
              <w:rPr>
                <w:rFonts w:ascii="Calibri" w:eastAsia="Times New Roman" w:hAnsi="Calibri" w:cs="Times New Roman"/>
                <w:color w:val="FF0000"/>
                <w:lang w:eastAsia="pl-PL"/>
              </w:rPr>
              <w:t>1 071 306,43</w:t>
            </w:r>
          </w:p>
        </w:tc>
        <w:tc>
          <w:tcPr>
            <w:tcW w:w="1527" w:type="dxa"/>
            <w:gridSpan w:val="2"/>
            <w:tcBorders>
              <w:top w:val="single" w:sz="4" w:space="0" w:color="auto"/>
              <w:left w:val="nil"/>
              <w:bottom w:val="single" w:sz="4" w:space="0" w:color="auto"/>
              <w:right w:val="single" w:sz="4" w:space="0" w:color="auto"/>
            </w:tcBorders>
            <w:shd w:val="clear" w:color="000000" w:fill="D9D9D9"/>
            <w:vAlign w:val="bottom"/>
            <w:hideMark/>
          </w:tcPr>
          <w:p w14:paraId="099DE08B"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347" w:type="dxa"/>
            <w:tcBorders>
              <w:top w:val="nil"/>
              <w:left w:val="nil"/>
              <w:bottom w:val="single" w:sz="4" w:space="0" w:color="auto"/>
              <w:right w:val="single" w:sz="4" w:space="0" w:color="auto"/>
            </w:tcBorders>
            <w:shd w:val="clear" w:color="auto" w:fill="auto"/>
            <w:vAlign w:val="bottom"/>
            <w:hideMark/>
          </w:tcPr>
          <w:p w14:paraId="08BBFD1B" w14:textId="34900264" w:rsidR="002D3B69" w:rsidRPr="00BA6440" w:rsidRDefault="00A638A7" w:rsidP="00BA6440">
            <w:pPr>
              <w:spacing w:after="0" w:line="240" w:lineRule="auto"/>
              <w:rPr>
                <w:rFonts w:ascii="Calibri" w:eastAsia="Times New Roman" w:hAnsi="Calibri" w:cs="Times New Roman"/>
                <w:color w:val="FF0000"/>
                <w:lang w:eastAsia="pl-PL"/>
              </w:rPr>
            </w:pPr>
            <w:r>
              <w:rPr>
                <w:rFonts w:ascii="Calibri" w:eastAsia="Times New Roman" w:hAnsi="Calibri" w:cs="Times New Roman"/>
                <w:color w:val="FF0000"/>
                <w:lang w:eastAsia="pl-PL"/>
              </w:rPr>
              <w:t>2 718 693,57</w:t>
            </w:r>
          </w:p>
        </w:tc>
        <w:tc>
          <w:tcPr>
            <w:tcW w:w="1701" w:type="dxa"/>
            <w:gridSpan w:val="2"/>
            <w:tcBorders>
              <w:top w:val="single" w:sz="4" w:space="0" w:color="auto"/>
              <w:left w:val="nil"/>
              <w:bottom w:val="single" w:sz="4" w:space="0" w:color="auto"/>
              <w:right w:val="single" w:sz="4" w:space="0" w:color="auto"/>
            </w:tcBorders>
            <w:shd w:val="clear" w:color="000000" w:fill="D9D9D9"/>
            <w:vAlign w:val="bottom"/>
            <w:hideMark/>
          </w:tcPr>
          <w:p w14:paraId="2EE9A8A9"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276" w:type="dxa"/>
            <w:tcBorders>
              <w:top w:val="nil"/>
              <w:left w:val="nil"/>
              <w:bottom w:val="single" w:sz="4" w:space="0" w:color="auto"/>
              <w:right w:val="single" w:sz="4" w:space="0" w:color="auto"/>
            </w:tcBorders>
            <w:shd w:val="clear" w:color="auto" w:fill="auto"/>
            <w:vAlign w:val="bottom"/>
            <w:hideMark/>
          </w:tcPr>
          <w:p w14:paraId="54F8298B"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0,00</w:t>
            </w:r>
          </w:p>
        </w:tc>
        <w:tc>
          <w:tcPr>
            <w:tcW w:w="850" w:type="dxa"/>
            <w:tcBorders>
              <w:top w:val="nil"/>
              <w:left w:val="nil"/>
              <w:bottom w:val="single" w:sz="4" w:space="0" w:color="auto"/>
              <w:right w:val="single" w:sz="4" w:space="0" w:color="auto"/>
            </w:tcBorders>
            <w:shd w:val="clear" w:color="000000" w:fill="D9D9D9"/>
            <w:vAlign w:val="bottom"/>
            <w:hideMark/>
          </w:tcPr>
          <w:p w14:paraId="4F5EA4A5"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134" w:type="dxa"/>
            <w:tcBorders>
              <w:top w:val="nil"/>
              <w:left w:val="nil"/>
              <w:bottom w:val="single" w:sz="4" w:space="0" w:color="auto"/>
              <w:right w:val="single" w:sz="4" w:space="0" w:color="auto"/>
            </w:tcBorders>
            <w:shd w:val="clear" w:color="auto" w:fill="auto"/>
            <w:vAlign w:val="bottom"/>
            <w:hideMark/>
          </w:tcPr>
          <w:p w14:paraId="7CDF1E09"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3 790 000,00</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16904625"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629" w:type="dxa"/>
            <w:tcBorders>
              <w:top w:val="single" w:sz="4" w:space="0" w:color="auto"/>
              <w:left w:val="nil"/>
              <w:bottom w:val="single" w:sz="4" w:space="0" w:color="auto"/>
              <w:right w:val="single" w:sz="4" w:space="0" w:color="auto"/>
            </w:tcBorders>
            <w:shd w:val="clear" w:color="000000" w:fill="D9D9D9"/>
            <w:noWrap/>
            <w:vAlign w:val="bottom"/>
            <w:hideMark/>
          </w:tcPr>
          <w:p w14:paraId="37DFAB1F"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6D230E2D" w14:textId="77777777" w:rsidTr="00962661">
        <w:trPr>
          <w:trHeight w:val="600"/>
        </w:trPr>
        <w:tc>
          <w:tcPr>
            <w:tcW w:w="2142"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1AD7E303"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WSKAŹNIK REZULTATU 2</w:t>
            </w:r>
          </w:p>
        </w:tc>
        <w:tc>
          <w:tcPr>
            <w:tcW w:w="850" w:type="dxa"/>
            <w:tcBorders>
              <w:top w:val="nil"/>
              <w:left w:val="nil"/>
              <w:bottom w:val="nil"/>
              <w:right w:val="single" w:sz="4" w:space="0" w:color="auto"/>
            </w:tcBorders>
            <w:shd w:val="clear" w:color="auto" w:fill="auto"/>
            <w:vAlign w:val="bottom"/>
            <w:hideMark/>
          </w:tcPr>
          <w:p w14:paraId="672CAF52" w14:textId="27084D55" w:rsidR="002D3B69" w:rsidRPr="002D3B69" w:rsidRDefault="00BD7761" w:rsidP="002D3B69">
            <w:pPr>
              <w:spacing w:after="0" w:line="240" w:lineRule="auto"/>
              <w:jc w:val="center"/>
              <w:rPr>
                <w:rFonts w:ascii="Calibri" w:eastAsia="Times New Roman" w:hAnsi="Calibri" w:cs="Times New Roman"/>
                <w:b/>
                <w:bCs/>
                <w:color w:val="000000"/>
                <w:lang w:eastAsia="pl-PL"/>
              </w:rPr>
            </w:pPr>
            <w:r w:rsidRPr="00B05895">
              <w:rPr>
                <w:rFonts w:ascii="Calibri" w:eastAsia="Times New Roman" w:hAnsi="Calibri" w:cs="Times New Roman"/>
                <w:b/>
                <w:bCs/>
                <w:color w:val="FF0000"/>
                <w:lang w:eastAsia="pl-PL"/>
              </w:rPr>
              <w:t xml:space="preserve">31 </w:t>
            </w:r>
            <w:r w:rsidR="002D3B69" w:rsidRPr="00B05895">
              <w:rPr>
                <w:rFonts w:ascii="Calibri" w:eastAsia="Times New Roman" w:hAnsi="Calibri" w:cs="Times New Roman"/>
                <w:b/>
                <w:bCs/>
                <w:color w:val="FF0000"/>
                <w:lang w:eastAsia="pl-PL"/>
              </w:rPr>
              <w:t>osób</w:t>
            </w:r>
          </w:p>
        </w:tc>
        <w:tc>
          <w:tcPr>
            <w:tcW w:w="851" w:type="dxa"/>
            <w:tcBorders>
              <w:top w:val="nil"/>
              <w:left w:val="nil"/>
              <w:bottom w:val="nil"/>
              <w:right w:val="single" w:sz="4" w:space="0" w:color="auto"/>
            </w:tcBorders>
            <w:shd w:val="clear" w:color="auto" w:fill="auto"/>
            <w:vAlign w:val="bottom"/>
            <w:hideMark/>
          </w:tcPr>
          <w:p w14:paraId="384ED6B3" w14:textId="567D6F81" w:rsidR="002D3B69" w:rsidRPr="002D3B69" w:rsidRDefault="00BD7761" w:rsidP="002D3B6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color w:val="FF0000"/>
                <w:lang w:eastAsia="pl-PL"/>
              </w:rPr>
              <w:t>78</w:t>
            </w:r>
          </w:p>
        </w:tc>
        <w:tc>
          <w:tcPr>
            <w:tcW w:w="1308" w:type="dxa"/>
            <w:tcBorders>
              <w:top w:val="nil"/>
              <w:left w:val="nil"/>
              <w:bottom w:val="nil"/>
              <w:right w:val="single" w:sz="4" w:space="0" w:color="auto"/>
            </w:tcBorders>
            <w:shd w:val="clear" w:color="auto" w:fill="auto"/>
            <w:vAlign w:val="bottom"/>
            <w:hideMark/>
          </w:tcPr>
          <w:p w14:paraId="438F58CF" w14:textId="5D22A43B" w:rsidR="002D3B69" w:rsidRPr="00BA6440" w:rsidRDefault="00606A9C" w:rsidP="001670C9">
            <w:pPr>
              <w:spacing w:after="0" w:line="240" w:lineRule="auto"/>
              <w:rPr>
                <w:rFonts w:ascii="Calibri" w:eastAsia="Times New Roman" w:hAnsi="Calibri" w:cs="Times New Roman"/>
                <w:b/>
                <w:bCs/>
                <w:color w:val="FF0000"/>
                <w:lang w:eastAsia="pl-PL"/>
              </w:rPr>
            </w:pPr>
            <w:r>
              <w:rPr>
                <w:rFonts w:ascii="Calibri" w:eastAsia="Times New Roman" w:hAnsi="Calibri" w:cs="Times New Roman"/>
                <w:b/>
                <w:bCs/>
                <w:color w:val="FF0000"/>
                <w:lang w:eastAsia="pl-PL"/>
              </w:rPr>
              <w:t>1 071 306,43</w:t>
            </w:r>
          </w:p>
        </w:tc>
        <w:tc>
          <w:tcPr>
            <w:tcW w:w="676" w:type="dxa"/>
            <w:tcBorders>
              <w:top w:val="nil"/>
              <w:left w:val="nil"/>
              <w:bottom w:val="nil"/>
              <w:right w:val="single" w:sz="4" w:space="0" w:color="auto"/>
            </w:tcBorders>
            <w:shd w:val="clear" w:color="auto" w:fill="auto"/>
            <w:vAlign w:val="bottom"/>
            <w:hideMark/>
          </w:tcPr>
          <w:p w14:paraId="6D4ED77C" w14:textId="114DDACF" w:rsidR="002D3B69" w:rsidRPr="002D3B69" w:rsidRDefault="00BD7761" w:rsidP="002D3B6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color w:val="FF0000"/>
                <w:lang w:eastAsia="pl-PL"/>
              </w:rPr>
              <w:t>1</w:t>
            </w:r>
            <w:r w:rsidR="00606A9C" w:rsidRPr="00606A9C">
              <w:rPr>
                <w:rFonts w:ascii="Calibri" w:eastAsia="Times New Roman" w:hAnsi="Calibri" w:cs="Times New Roman"/>
                <w:b/>
                <w:bCs/>
                <w:color w:val="FF0000"/>
                <w:lang w:eastAsia="pl-PL"/>
              </w:rPr>
              <w:t xml:space="preserve"> </w:t>
            </w:r>
            <w:r w:rsidR="002D3B69" w:rsidRPr="00606A9C">
              <w:rPr>
                <w:rFonts w:ascii="Calibri" w:eastAsia="Times New Roman" w:hAnsi="Calibri" w:cs="Times New Roman"/>
                <w:b/>
                <w:bCs/>
                <w:color w:val="FF0000"/>
                <w:lang w:eastAsia="pl-PL"/>
              </w:rPr>
              <w:t>os</w:t>
            </w:r>
            <w:r>
              <w:rPr>
                <w:rFonts w:ascii="Calibri" w:eastAsia="Times New Roman" w:hAnsi="Calibri" w:cs="Times New Roman"/>
                <w:b/>
                <w:bCs/>
                <w:color w:val="FF0000"/>
                <w:lang w:eastAsia="pl-PL"/>
              </w:rPr>
              <w:t>.</w:t>
            </w:r>
          </w:p>
        </w:tc>
        <w:tc>
          <w:tcPr>
            <w:tcW w:w="851" w:type="dxa"/>
            <w:tcBorders>
              <w:top w:val="nil"/>
              <w:left w:val="nil"/>
              <w:bottom w:val="nil"/>
              <w:right w:val="single" w:sz="4" w:space="0" w:color="auto"/>
            </w:tcBorders>
            <w:shd w:val="clear" w:color="auto" w:fill="auto"/>
            <w:vAlign w:val="bottom"/>
            <w:hideMark/>
          </w:tcPr>
          <w:p w14:paraId="04ADAB88"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606A9C">
              <w:rPr>
                <w:rFonts w:ascii="Calibri" w:eastAsia="Times New Roman" w:hAnsi="Calibri" w:cs="Times New Roman"/>
                <w:b/>
                <w:bCs/>
                <w:color w:val="FF0000"/>
                <w:lang w:eastAsia="pl-PL"/>
              </w:rPr>
              <w:t>100</w:t>
            </w:r>
          </w:p>
        </w:tc>
        <w:tc>
          <w:tcPr>
            <w:tcW w:w="1347" w:type="dxa"/>
            <w:tcBorders>
              <w:top w:val="nil"/>
              <w:left w:val="nil"/>
              <w:bottom w:val="nil"/>
              <w:right w:val="single" w:sz="4" w:space="0" w:color="auto"/>
            </w:tcBorders>
            <w:shd w:val="clear" w:color="auto" w:fill="auto"/>
            <w:vAlign w:val="bottom"/>
            <w:hideMark/>
          </w:tcPr>
          <w:p w14:paraId="159A4113" w14:textId="5464454C" w:rsidR="002D3B69" w:rsidRPr="002D3B69" w:rsidRDefault="00606A9C" w:rsidP="002D3B6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color w:val="FF0000"/>
                <w:lang w:eastAsia="pl-PL"/>
              </w:rPr>
              <w:t>2 718 693,57</w:t>
            </w:r>
          </w:p>
        </w:tc>
        <w:tc>
          <w:tcPr>
            <w:tcW w:w="778" w:type="dxa"/>
            <w:tcBorders>
              <w:top w:val="nil"/>
              <w:left w:val="nil"/>
              <w:bottom w:val="nil"/>
              <w:right w:val="single" w:sz="4" w:space="0" w:color="auto"/>
            </w:tcBorders>
            <w:shd w:val="clear" w:color="auto" w:fill="auto"/>
            <w:vAlign w:val="bottom"/>
            <w:hideMark/>
          </w:tcPr>
          <w:p w14:paraId="59BF2003"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0</w:t>
            </w:r>
          </w:p>
        </w:tc>
        <w:tc>
          <w:tcPr>
            <w:tcW w:w="923" w:type="dxa"/>
            <w:tcBorders>
              <w:top w:val="nil"/>
              <w:left w:val="nil"/>
              <w:bottom w:val="nil"/>
              <w:right w:val="single" w:sz="4" w:space="0" w:color="auto"/>
            </w:tcBorders>
            <w:shd w:val="clear" w:color="auto" w:fill="auto"/>
            <w:vAlign w:val="bottom"/>
            <w:hideMark/>
          </w:tcPr>
          <w:p w14:paraId="143BF014"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100</w:t>
            </w:r>
          </w:p>
        </w:tc>
        <w:tc>
          <w:tcPr>
            <w:tcW w:w="1276" w:type="dxa"/>
            <w:tcBorders>
              <w:top w:val="nil"/>
              <w:left w:val="nil"/>
              <w:bottom w:val="nil"/>
              <w:right w:val="single" w:sz="4" w:space="0" w:color="auto"/>
            </w:tcBorders>
            <w:shd w:val="clear" w:color="auto" w:fill="auto"/>
            <w:vAlign w:val="bottom"/>
            <w:hideMark/>
          </w:tcPr>
          <w:p w14:paraId="5A75F2B3"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0,00</w:t>
            </w:r>
          </w:p>
        </w:tc>
        <w:tc>
          <w:tcPr>
            <w:tcW w:w="850" w:type="dxa"/>
            <w:tcBorders>
              <w:top w:val="nil"/>
              <w:left w:val="nil"/>
              <w:bottom w:val="nil"/>
              <w:right w:val="single" w:sz="4" w:space="0" w:color="auto"/>
            </w:tcBorders>
            <w:shd w:val="clear" w:color="auto" w:fill="auto"/>
            <w:vAlign w:val="bottom"/>
            <w:hideMark/>
          </w:tcPr>
          <w:p w14:paraId="79ECA925" w14:textId="77777777" w:rsidR="006D49F0" w:rsidRPr="00CD26C2" w:rsidRDefault="004077FC" w:rsidP="002D3B69">
            <w:pPr>
              <w:spacing w:after="0" w:line="240" w:lineRule="auto"/>
              <w:jc w:val="center"/>
              <w:rPr>
                <w:rFonts w:ascii="Calibri" w:eastAsia="Times New Roman" w:hAnsi="Calibri" w:cs="Times New Roman"/>
                <w:b/>
                <w:bCs/>
                <w:lang w:eastAsia="pl-PL"/>
              </w:rPr>
            </w:pPr>
            <w:r w:rsidRPr="00CD26C2">
              <w:rPr>
                <w:rFonts w:ascii="Calibri" w:eastAsia="Times New Roman" w:hAnsi="Calibri" w:cs="Times New Roman"/>
                <w:b/>
                <w:bCs/>
                <w:lang w:eastAsia="pl-PL"/>
              </w:rPr>
              <w:t>32</w:t>
            </w:r>
          </w:p>
          <w:p w14:paraId="0721F4C5" w14:textId="1EA26783" w:rsidR="002D3B69" w:rsidRPr="002D3B69" w:rsidRDefault="00CD26C2" w:rsidP="002D3B6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lang w:eastAsia="pl-PL"/>
              </w:rPr>
              <w:t>o</w:t>
            </w:r>
            <w:r w:rsidR="002D3B69" w:rsidRPr="00CD26C2">
              <w:rPr>
                <w:rFonts w:ascii="Calibri" w:eastAsia="Times New Roman" w:hAnsi="Calibri" w:cs="Times New Roman"/>
                <w:b/>
                <w:bCs/>
                <w:lang w:eastAsia="pl-PL"/>
              </w:rPr>
              <w:t>s</w:t>
            </w:r>
            <w:r>
              <w:rPr>
                <w:rFonts w:ascii="Calibri" w:eastAsia="Times New Roman" w:hAnsi="Calibri" w:cs="Times New Roman"/>
                <w:b/>
                <w:bCs/>
                <w:lang w:eastAsia="pl-PL"/>
              </w:rPr>
              <w:t>.</w:t>
            </w:r>
          </w:p>
        </w:tc>
        <w:tc>
          <w:tcPr>
            <w:tcW w:w="1134" w:type="dxa"/>
            <w:tcBorders>
              <w:top w:val="nil"/>
              <w:left w:val="nil"/>
              <w:bottom w:val="nil"/>
              <w:right w:val="single" w:sz="4" w:space="0" w:color="auto"/>
            </w:tcBorders>
            <w:shd w:val="clear" w:color="auto" w:fill="auto"/>
            <w:vAlign w:val="bottom"/>
            <w:hideMark/>
          </w:tcPr>
          <w:p w14:paraId="3CB7D4A7"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3 790 000,00</w:t>
            </w:r>
          </w:p>
        </w:tc>
        <w:tc>
          <w:tcPr>
            <w:tcW w:w="992" w:type="dxa"/>
            <w:tcBorders>
              <w:top w:val="nil"/>
              <w:left w:val="nil"/>
              <w:bottom w:val="single" w:sz="4" w:space="0" w:color="auto"/>
              <w:right w:val="single" w:sz="4" w:space="0" w:color="auto"/>
            </w:tcBorders>
            <w:shd w:val="clear" w:color="auto" w:fill="auto"/>
            <w:noWrap/>
            <w:vAlign w:val="center"/>
            <w:hideMark/>
          </w:tcPr>
          <w:p w14:paraId="7365CF26"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tcBorders>
              <w:top w:val="nil"/>
              <w:left w:val="nil"/>
              <w:bottom w:val="nil"/>
              <w:right w:val="single" w:sz="4" w:space="0" w:color="auto"/>
            </w:tcBorders>
            <w:shd w:val="clear" w:color="auto" w:fill="auto"/>
            <w:noWrap/>
            <w:vAlign w:val="bottom"/>
            <w:hideMark/>
          </w:tcPr>
          <w:p w14:paraId="23C8E5C2" w14:textId="77777777" w:rsidR="002D3B69" w:rsidRPr="002D3B69" w:rsidRDefault="002D3B69" w:rsidP="002D3B69">
            <w:pPr>
              <w:spacing w:after="0" w:line="240" w:lineRule="auto"/>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 </w:t>
            </w:r>
          </w:p>
        </w:tc>
      </w:tr>
      <w:tr w:rsidR="002D3B69" w:rsidRPr="002D3B69" w14:paraId="0A83C42A" w14:textId="77777777" w:rsidTr="00962661">
        <w:trPr>
          <w:trHeight w:val="300"/>
        </w:trPr>
        <w:tc>
          <w:tcPr>
            <w:tcW w:w="12986" w:type="dxa"/>
            <w:gridSpan w:val="13"/>
            <w:tcBorders>
              <w:top w:val="single" w:sz="8" w:space="0" w:color="auto"/>
              <w:left w:val="single" w:sz="8" w:space="0" w:color="auto"/>
              <w:bottom w:val="single" w:sz="8" w:space="0" w:color="auto"/>
              <w:right w:val="single" w:sz="8" w:space="0" w:color="000000"/>
            </w:tcBorders>
            <w:shd w:val="clear" w:color="auto" w:fill="auto"/>
            <w:vAlign w:val="bottom"/>
            <w:hideMark/>
          </w:tcPr>
          <w:p w14:paraId="74E3D838"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CEL SZCZEGÓŁOWY 1.3</w:t>
            </w:r>
            <w:r w:rsidR="00FB28FD">
              <w:rPr>
                <w:rFonts w:ascii="Calibri" w:eastAsia="Times New Roman" w:hAnsi="Calibri" w:cs="Times New Roman"/>
                <w:b/>
                <w:bCs/>
                <w:color w:val="000000"/>
                <w:lang w:eastAsia="pl-PL"/>
              </w:rPr>
              <w:t>. propagowanie dobrostanu społ</w:t>
            </w:r>
            <w:r w:rsidRPr="002D3B69">
              <w:rPr>
                <w:rFonts w:ascii="Calibri" w:eastAsia="Times New Roman" w:hAnsi="Calibri" w:cs="Times New Roman"/>
                <w:b/>
                <w:bCs/>
                <w:color w:val="000000"/>
                <w:lang w:eastAsia="pl-PL"/>
              </w:rPr>
              <w:t>ecznego i dziedzictwa kulturowego na obszarze rybackim</w:t>
            </w:r>
          </w:p>
        </w:tc>
        <w:tc>
          <w:tcPr>
            <w:tcW w:w="992" w:type="dxa"/>
            <w:tcBorders>
              <w:top w:val="nil"/>
              <w:left w:val="nil"/>
              <w:bottom w:val="single" w:sz="8" w:space="0" w:color="auto"/>
              <w:right w:val="single" w:sz="8" w:space="0" w:color="auto"/>
            </w:tcBorders>
            <w:shd w:val="clear" w:color="auto" w:fill="auto"/>
            <w:noWrap/>
            <w:vAlign w:val="center"/>
            <w:hideMark/>
          </w:tcPr>
          <w:p w14:paraId="63EAD08E"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tcBorders>
              <w:top w:val="single" w:sz="8" w:space="0" w:color="auto"/>
              <w:left w:val="nil"/>
              <w:bottom w:val="single" w:sz="8" w:space="0" w:color="auto"/>
              <w:right w:val="single" w:sz="8" w:space="0" w:color="auto"/>
            </w:tcBorders>
            <w:shd w:val="clear" w:color="auto" w:fill="auto"/>
            <w:noWrap/>
            <w:vAlign w:val="bottom"/>
            <w:hideMark/>
          </w:tcPr>
          <w:p w14:paraId="424FCD4C"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7EA82222" w14:textId="77777777" w:rsidTr="00962661">
        <w:trPr>
          <w:trHeight w:val="1650"/>
        </w:trPr>
        <w:tc>
          <w:tcPr>
            <w:tcW w:w="1433" w:type="dxa"/>
            <w:tcBorders>
              <w:top w:val="nil"/>
              <w:left w:val="single" w:sz="8" w:space="0" w:color="auto"/>
              <w:bottom w:val="nil"/>
              <w:right w:val="single" w:sz="8" w:space="0" w:color="auto"/>
            </w:tcBorders>
            <w:shd w:val="clear" w:color="auto" w:fill="auto"/>
            <w:textDirection w:val="btLr"/>
            <w:vAlign w:val="center"/>
            <w:hideMark/>
          </w:tcPr>
          <w:p w14:paraId="7C0933C7" w14:textId="77777777" w:rsidR="002D3B69" w:rsidRPr="002D3B69" w:rsidRDefault="002D3B69" w:rsidP="002D3B69">
            <w:pPr>
              <w:spacing w:after="0" w:line="240" w:lineRule="auto"/>
              <w:jc w:val="center"/>
              <w:rPr>
                <w:rFonts w:ascii="Calibri" w:eastAsia="Times New Roman" w:hAnsi="Calibri" w:cs="Times New Roman"/>
                <w:b/>
                <w:bCs/>
                <w:color w:val="000000"/>
                <w:sz w:val="18"/>
                <w:szCs w:val="18"/>
                <w:lang w:eastAsia="pl-PL"/>
              </w:rPr>
            </w:pPr>
            <w:r w:rsidRPr="002D3B69">
              <w:rPr>
                <w:rFonts w:ascii="Calibri" w:eastAsia="Times New Roman" w:hAnsi="Calibri" w:cs="Times New Roman"/>
                <w:b/>
                <w:bCs/>
                <w:color w:val="000000"/>
                <w:sz w:val="18"/>
                <w:szCs w:val="18"/>
                <w:lang w:eastAsia="pl-PL"/>
              </w:rPr>
              <w:t>PRZEDSIĘWZIĘCIE 1.3.1 Promowanie, zachowanie lub upowszechnianie rybackiego dziedzictwa kulturowego</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08146629"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bottom"/>
            <w:hideMark/>
          </w:tcPr>
          <w:p w14:paraId="119FF8F5" w14:textId="5C528D8E" w:rsidR="002D3B69" w:rsidRPr="002D3B69" w:rsidRDefault="00724DBC"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 xml:space="preserve">21 </w:t>
            </w:r>
            <w:r w:rsidR="002D3B69" w:rsidRPr="0068136F">
              <w:rPr>
                <w:rFonts w:ascii="Calibri" w:eastAsia="Times New Roman" w:hAnsi="Calibri" w:cs="Times New Roman"/>
                <w:color w:val="FF0000"/>
                <w:lang w:eastAsia="pl-PL"/>
              </w:rPr>
              <w:t>sztuk</w:t>
            </w:r>
          </w:p>
        </w:tc>
        <w:tc>
          <w:tcPr>
            <w:tcW w:w="851" w:type="dxa"/>
            <w:tcBorders>
              <w:top w:val="nil"/>
              <w:left w:val="nil"/>
              <w:bottom w:val="single" w:sz="4" w:space="0" w:color="auto"/>
              <w:right w:val="single" w:sz="4" w:space="0" w:color="auto"/>
            </w:tcBorders>
            <w:shd w:val="clear" w:color="auto" w:fill="auto"/>
            <w:vAlign w:val="bottom"/>
            <w:hideMark/>
          </w:tcPr>
          <w:p w14:paraId="411E7C1C" w14:textId="2BBFBD56" w:rsidR="002D3B69" w:rsidRPr="002D3B69" w:rsidRDefault="00724DBC"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100</w:t>
            </w:r>
          </w:p>
        </w:tc>
        <w:tc>
          <w:tcPr>
            <w:tcW w:w="1308" w:type="dxa"/>
            <w:tcBorders>
              <w:top w:val="nil"/>
              <w:left w:val="nil"/>
              <w:bottom w:val="single" w:sz="4" w:space="0" w:color="auto"/>
              <w:right w:val="single" w:sz="4" w:space="0" w:color="auto"/>
            </w:tcBorders>
            <w:shd w:val="clear" w:color="auto" w:fill="auto"/>
            <w:vAlign w:val="bottom"/>
            <w:hideMark/>
          </w:tcPr>
          <w:p w14:paraId="498C2559" w14:textId="2CBC8E41" w:rsidR="002D3B69" w:rsidRPr="002D3B69" w:rsidRDefault="00724DBC"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600 000,00</w:t>
            </w:r>
          </w:p>
        </w:tc>
        <w:tc>
          <w:tcPr>
            <w:tcW w:w="676" w:type="dxa"/>
            <w:tcBorders>
              <w:top w:val="nil"/>
              <w:left w:val="nil"/>
              <w:bottom w:val="single" w:sz="4" w:space="0" w:color="auto"/>
              <w:right w:val="single" w:sz="4" w:space="0" w:color="auto"/>
            </w:tcBorders>
            <w:shd w:val="clear" w:color="auto" w:fill="auto"/>
            <w:vAlign w:val="bottom"/>
            <w:hideMark/>
          </w:tcPr>
          <w:p w14:paraId="2081A5BE" w14:textId="12037F4F" w:rsidR="002D3B69" w:rsidRPr="002D3B69" w:rsidRDefault="00724DBC"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0 sztuk</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28C03EC5"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100</w:t>
            </w:r>
          </w:p>
        </w:tc>
        <w:tc>
          <w:tcPr>
            <w:tcW w:w="1347" w:type="dxa"/>
            <w:tcBorders>
              <w:top w:val="nil"/>
              <w:left w:val="nil"/>
              <w:bottom w:val="single" w:sz="4" w:space="0" w:color="auto"/>
              <w:right w:val="single" w:sz="4" w:space="0" w:color="auto"/>
            </w:tcBorders>
            <w:shd w:val="clear" w:color="auto" w:fill="auto"/>
            <w:vAlign w:val="bottom"/>
            <w:hideMark/>
          </w:tcPr>
          <w:p w14:paraId="7234CFC0" w14:textId="13FDF1E0" w:rsidR="002D3B69" w:rsidRPr="002D3B69" w:rsidRDefault="00724DBC"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0,00</w:t>
            </w:r>
          </w:p>
        </w:tc>
        <w:tc>
          <w:tcPr>
            <w:tcW w:w="778" w:type="dxa"/>
            <w:tcBorders>
              <w:top w:val="nil"/>
              <w:left w:val="nil"/>
              <w:bottom w:val="single" w:sz="4" w:space="0" w:color="auto"/>
              <w:right w:val="single" w:sz="4" w:space="0" w:color="auto"/>
            </w:tcBorders>
            <w:shd w:val="clear" w:color="auto" w:fill="auto"/>
            <w:vAlign w:val="bottom"/>
            <w:hideMark/>
          </w:tcPr>
          <w:p w14:paraId="6F12DDD3"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0</w:t>
            </w:r>
          </w:p>
        </w:tc>
        <w:tc>
          <w:tcPr>
            <w:tcW w:w="923" w:type="dxa"/>
            <w:tcBorders>
              <w:top w:val="nil"/>
              <w:left w:val="nil"/>
              <w:bottom w:val="single" w:sz="4" w:space="0" w:color="auto"/>
              <w:right w:val="single" w:sz="4" w:space="0" w:color="auto"/>
            </w:tcBorders>
            <w:shd w:val="clear" w:color="auto" w:fill="auto"/>
            <w:vAlign w:val="bottom"/>
            <w:hideMark/>
          </w:tcPr>
          <w:p w14:paraId="41D4E934"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100</w:t>
            </w:r>
          </w:p>
        </w:tc>
        <w:tc>
          <w:tcPr>
            <w:tcW w:w="1276" w:type="dxa"/>
            <w:tcBorders>
              <w:top w:val="nil"/>
              <w:left w:val="nil"/>
              <w:bottom w:val="single" w:sz="4" w:space="0" w:color="auto"/>
              <w:right w:val="single" w:sz="4" w:space="0" w:color="auto"/>
            </w:tcBorders>
            <w:shd w:val="clear" w:color="auto" w:fill="auto"/>
            <w:vAlign w:val="bottom"/>
            <w:hideMark/>
          </w:tcPr>
          <w:p w14:paraId="20034BFB" w14:textId="5401D9C6" w:rsidR="0091245F" w:rsidRPr="002D3B69" w:rsidRDefault="00724DBC"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0,00</w:t>
            </w:r>
          </w:p>
        </w:tc>
        <w:tc>
          <w:tcPr>
            <w:tcW w:w="850" w:type="dxa"/>
            <w:tcBorders>
              <w:top w:val="nil"/>
              <w:left w:val="nil"/>
              <w:bottom w:val="single" w:sz="4" w:space="0" w:color="auto"/>
              <w:right w:val="single" w:sz="4" w:space="0" w:color="auto"/>
            </w:tcBorders>
            <w:shd w:val="clear" w:color="auto" w:fill="auto"/>
            <w:vAlign w:val="bottom"/>
            <w:hideMark/>
          </w:tcPr>
          <w:p w14:paraId="398698BA" w14:textId="042B1BEC" w:rsidR="002D3B69" w:rsidRPr="002D3B69" w:rsidRDefault="00724DBC" w:rsidP="002D3B69">
            <w:pPr>
              <w:spacing w:after="0" w:line="240" w:lineRule="auto"/>
              <w:jc w:val="center"/>
              <w:rPr>
                <w:rFonts w:ascii="Calibri" w:eastAsia="Times New Roman" w:hAnsi="Calibri" w:cs="Times New Roman"/>
                <w:color w:val="000000"/>
                <w:lang w:eastAsia="pl-PL"/>
              </w:rPr>
            </w:pPr>
            <w:r w:rsidRPr="00724DBC">
              <w:rPr>
                <w:rFonts w:ascii="Calibri" w:eastAsia="Times New Roman" w:hAnsi="Calibri" w:cs="Times New Roman"/>
                <w:color w:val="FF0000"/>
                <w:lang w:eastAsia="pl-PL"/>
              </w:rPr>
              <w:t>21 szt.</w:t>
            </w:r>
          </w:p>
        </w:tc>
        <w:tc>
          <w:tcPr>
            <w:tcW w:w="1134" w:type="dxa"/>
            <w:tcBorders>
              <w:top w:val="nil"/>
              <w:left w:val="nil"/>
              <w:bottom w:val="single" w:sz="4" w:space="0" w:color="auto"/>
              <w:right w:val="single" w:sz="4" w:space="0" w:color="auto"/>
            </w:tcBorders>
            <w:shd w:val="clear" w:color="auto" w:fill="auto"/>
            <w:vAlign w:val="bottom"/>
            <w:hideMark/>
          </w:tcPr>
          <w:p w14:paraId="7B9DE86A"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600 000,00</w:t>
            </w:r>
          </w:p>
        </w:tc>
        <w:tc>
          <w:tcPr>
            <w:tcW w:w="992" w:type="dxa"/>
            <w:vMerge w:val="restart"/>
            <w:tcBorders>
              <w:top w:val="nil"/>
              <w:left w:val="single" w:sz="4" w:space="0" w:color="auto"/>
              <w:bottom w:val="nil"/>
              <w:right w:val="single" w:sz="4" w:space="0" w:color="auto"/>
            </w:tcBorders>
            <w:shd w:val="clear" w:color="auto" w:fill="auto"/>
            <w:noWrap/>
            <w:vAlign w:val="center"/>
            <w:hideMark/>
          </w:tcPr>
          <w:p w14:paraId="73EA2A55"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966FA95"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Realizacja LSR</w:t>
            </w:r>
          </w:p>
        </w:tc>
      </w:tr>
      <w:tr w:rsidR="002D3B69" w:rsidRPr="002D3B69" w14:paraId="1E6B7A74" w14:textId="77777777" w:rsidTr="00962661">
        <w:trPr>
          <w:trHeight w:val="1440"/>
        </w:trPr>
        <w:tc>
          <w:tcPr>
            <w:tcW w:w="1433" w:type="dxa"/>
            <w:tcBorders>
              <w:top w:val="single" w:sz="8" w:space="0" w:color="auto"/>
              <w:left w:val="single" w:sz="8" w:space="0" w:color="auto"/>
              <w:bottom w:val="nil"/>
              <w:right w:val="single" w:sz="8" w:space="0" w:color="auto"/>
            </w:tcBorders>
            <w:shd w:val="clear" w:color="auto" w:fill="auto"/>
            <w:textDirection w:val="btLr"/>
            <w:vAlign w:val="center"/>
            <w:hideMark/>
          </w:tcPr>
          <w:p w14:paraId="133263DF" w14:textId="77777777" w:rsidR="002D3B69" w:rsidRPr="002D3B69" w:rsidRDefault="002D3B69" w:rsidP="002D3B69">
            <w:pPr>
              <w:spacing w:after="0" w:line="240" w:lineRule="auto"/>
              <w:jc w:val="center"/>
              <w:rPr>
                <w:rFonts w:ascii="Calibri" w:eastAsia="Times New Roman" w:hAnsi="Calibri" w:cs="Times New Roman"/>
                <w:b/>
                <w:bCs/>
                <w:color w:val="000000"/>
                <w:sz w:val="18"/>
                <w:szCs w:val="18"/>
                <w:lang w:eastAsia="pl-PL"/>
              </w:rPr>
            </w:pPr>
            <w:r w:rsidRPr="002D3B69">
              <w:rPr>
                <w:rFonts w:ascii="Calibri" w:eastAsia="Times New Roman" w:hAnsi="Calibri" w:cs="Times New Roman"/>
                <w:b/>
                <w:bCs/>
                <w:color w:val="000000"/>
                <w:sz w:val="18"/>
                <w:szCs w:val="18"/>
                <w:lang w:eastAsia="pl-PL"/>
              </w:rPr>
              <w:t>PRZEDSIĘWZIĘCIE 1.3.2 Tworzenie, rozwój i wyposażenie ogólnodostępnej infrastruktury turystycznej lub rekreacyjnej</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0F2E1CAF"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bottom"/>
            <w:hideMark/>
          </w:tcPr>
          <w:p w14:paraId="770F21AA" w14:textId="2DA15E10" w:rsidR="002D3B69" w:rsidRPr="002D3B69" w:rsidRDefault="00BD7761"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38</w:t>
            </w:r>
            <w:r w:rsidR="002D3B69" w:rsidRPr="009960B1">
              <w:rPr>
                <w:rFonts w:ascii="Calibri" w:eastAsia="Times New Roman" w:hAnsi="Calibri" w:cs="Times New Roman"/>
                <w:color w:val="FF0000"/>
                <w:lang w:eastAsia="pl-PL"/>
              </w:rPr>
              <w:t xml:space="preserve"> sztuk</w:t>
            </w:r>
          </w:p>
        </w:tc>
        <w:tc>
          <w:tcPr>
            <w:tcW w:w="851" w:type="dxa"/>
            <w:tcBorders>
              <w:top w:val="nil"/>
              <w:left w:val="nil"/>
              <w:bottom w:val="single" w:sz="4" w:space="0" w:color="auto"/>
              <w:right w:val="single" w:sz="4" w:space="0" w:color="auto"/>
            </w:tcBorders>
            <w:shd w:val="clear" w:color="auto" w:fill="auto"/>
            <w:vAlign w:val="bottom"/>
            <w:hideMark/>
          </w:tcPr>
          <w:p w14:paraId="1A8B6A86" w14:textId="4AD7CCB4" w:rsidR="002D3B69" w:rsidRPr="002D3B69" w:rsidRDefault="00BD7761"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100</w:t>
            </w:r>
          </w:p>
        </w:tc>
        <w:tc>
          <w:tcPr>
            <w:tcW w:w="1308" w:type="dxa"/>
            <w:tcBorders>
              <w:top w:val="nil"/>
              <w:left w:val="nil"/>
              <w:bottom w:val="single" w:sz="4" w:space="0" w:color="auto"/>
              <w:right w:val="single" w:sz="4" w:space="0" w:color="auto"/>
            </w:tcBorders>
            <w:shd w:val="clear" w:color="auto" w:fill="auto"/>
            <w:vAlign w:val="bottom"/>
            <w:hideMark/>
          </w:tcPr>
          <w:p w14:paraId="71826294" w14:textId="17E1EF8E" w:rsidR="002D3B69" w:rsidRPr="002D3B69" w:rsidRDefault="00962661"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3 060 000,00</w:t>
            </w:r>
          </w:p>
        </w:tc>
        <w:tc>
          <w:tcPr>
            <w:tcW w:w="676" w:type="dxa"/>
            <w:tcBorders>
              <w:top w:val="nil"/>
              <w:left w:val="nil"/>
              <w:bottom w:val="single" w:sz="4" w:space="0" w:color="auto"/>
              <w:right w:val="single" w:sz="4" w:space="0" w:color="auto"/>
            </w:tcBorders>
            <w:shd w:val="clear" w:color="auto" w:fill="auto"/>
            <w:vAlign w:val="bottom"/>
            <w:hideMark/>
          </w:tcPr>
          <w:p w14:paraId="320CC80B" w14:textId="63A02988" w:rsidR="002D3B69" w:rsidRPr="002D3B69" w:rsidRDefault="00962661"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 xml:space="preserve">0 </w:t>
            </w:r>
            <w:r w:rsidR="002D3B69" w:rsidRPr="009960B1">
              <w:rPr>
                <w:rFonts w:ascii="Calibri" w:eastAsia="Times New Roman" w:hAnsi="Calibri" w:cs="Times New Roman"/>
                <w:color w:val="FF0000"/>
                <w:lang w:eastAsia="pl-PL"/>
              </w:rPr>
              <w:t>sztuk</w:t>
            </w:r>
          </w:p>
        </w:tc>
        <w:tc>
          <w:tcPr>
            <w:tcW w:w="851" w:type="dxa"/>
            <w:tcBorders>
              <w:top w:val="nil"/>
              <w:left w:val="nil"/>
              <w:bottom w:val="single" w:sz="4" w:space="0" w:color="auto"/>
              <w:right w:val="single" w:sz="4" w:space="0" w:color="auto"/>
            </w:tcBorders>
            <w:shd w:val="clear" w:color="auto" w:fill="auto"/>
            <w:vAlign w:val="bottom"/>
            <w:hideMark/>
          </w:tcPr>
          <w:p w14:paraId="2F6326A3"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100</w:t>
            </w:r>
          </w:p>
        </w:tc>
        <w:tc>
          <w:tcPr>
            <w:tcW w:w="1347" w:type="dxa"/>
            <w:tcBorders>
              <w:top w:val="nil"/>
              <w:left w:val="nil"/>
              <w:bottom w:val="single" w:sz="4" w:space="0" w:color="auto"/>
              <w:right w:val="single" w:sz="4" w:space="0" w:color="auto"/>
            </w:tcBorders>
            <w:shd w:val="clear" w:color="auto" w:fill="auto"/>
            <w:vAlign w:val="bottom"/>
            <w:hideMark/>
          </w:tcPr>
          <w:p w14:paraId="09CE107D" w14:textId="73A7DA47" w:rsidR="002D3B69" w:rsidRPr="002D3B69" w:rsidRDefault="00962661"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0,00</w:t>
            </w:r>
          </w:p>
        </w:tc>
        <w:tc>
          <w:tcPr>
            <w:tcW w:w="778" w:type="dxa"/>
            <w:tcBorders>
              <w:top w:val="nil"/>
              <w:left w:val="nil"/>
              <w:bottom w:val="single" w:sz="4" w:space="0" w:color="auto"/>
              <w:right w:val="single" w:sz="4" w:space="0" w:color="auto"/>
            </w:tcBorders>
            <w:shd w:val="clear" w:color="auto" w:fill="auto"/>
            <w:vAlign w:val="bottom"/>
            <w:hideMark/>
          </w:tcPr>
          <w:p w14:paraId="415B33A6"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0</w:t>
            </w:r>
          </w:p>
        </w:tc>
        <w:tc>
          <w:tcPr>
            <w:tcW w:w="923" w:type="dxa"/>
            <w:tcBorders>
              <w:top w:val="nil"/>
              <w:left w:val="nil"/>
              <w:bottom w:val="single" w:sz="4" w:space="0" w:color="auto"/>
              <w:right w:val="single" w:sz="4" w:space="0" w:color="auto"/>
            </w:tcBorders>
            <w:shd w:val="clear" w:color="auto" w:fill="auto"/>
            <w:vAlign w:val="bottom"/>
            <w:hideMark/>
          </w:tcPr>
          <w:p w14:paraId="62D92F89"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100</w:t>
            </w:r>
          </w:p>
        </w:tc>
        <w:tc>
          <w:tcPr>
            <w:tcW w:w="1276" w:type="dxa"/>
            <w:tcBorders>
              <w:top w:val="nil"/>
              <w:left w:val="nil"/>
              <w:bottom w:val="single" w:sz="4" w:space="0" w:color="auto"/>
              <w:right w:val="single" w:sz="4" w:space="0" w:color="auto"/>
            </w:tcBorders>
            <w:shd w:val="clear" w:color="auto" w:fill="auto"/>
            <w:vAlign w:val="bottom"/>
            <w:hideMark/>
          </w:tcPr>
          <w:p w14:paraId="41017881" w14:textId="565E21E2" w:rsidR="0091245F" w:rsidRPr="002D3B69" w:rsidRDefault="00962661"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0,00</w:t>
            </w:r>
          </w:p>
        </w:tc>
        <w:tc>
          <w:tcPr>
            <w:tcW w:w="850" w:type="dxa"/>
            <w:tcBorders>
              <w:top w:val="nil"/>
              <w:left w:val="nil"/>
              <w:bottom w:val="single" w:sz="4" w:space="0" w:color="auto"/>
              <w:right w:val="single" w:sz="4" w:space="0" w:color="auto"/>
            </w:tcBorders>
            <w:shd w:val="clear" w:color="auto" w:fill="auto"/>
            <w:vAlign w:val="bottom"/>
            <w:hideMark/>
          </w:tcPr>
          <w:p w14:paraId="7078CF9E" w14:textId="573F373B" w:rsidR="002D3B69" w:rsidRPr="002D3B69" w:rsidRDefault="00962661" w:rsidP="002D3B69">
            <w:pPr>
              <w:spacing w:after="0" w:line="240" w:lineRule="auto"/>
              <w:jc w:val="center"/>
              <w:rPr>
                <w:rFonts w:ascii="Calibri" w:eastAsia="Times New Roman" w:hAnsi="Calibri" w:cs="Times New Roman"/>
                <w:color w:val="000000"/>
                <w:lang w:eastAsia="pl-PL"/>
              </w:rPr>
            </w:pPr>
            <w:r w:rsidRPr="00962661">
              <w:rPr>
                <w:rFonts w:ascii="Calibri" w:eastAsia="Times New Roman" w:hAnsi="Calibri" w:cs="Times New Roman"/>
                <w:color w:val="FF0000"/>
                <w:lang w:eastAsia="pl-PL"/>
              </w:rPr>
              <w:t xml:space="preserve">38 </w:t>
            </w:r>
            <w:r w:rsidR="002D3B69" w:rsidRPr="00962661">
              <w:rPr>
                <w:rFonts w:ascii="Calibri" w:eastAsia="Times New Roman" w:hAnsi="Calibri" w:cs="Times New Roman"/>
                <w:color w:val="FF0000"/>
                <w:lang w:eastAsia="pl-PL"/>
              </w:rPr>
              <w:t>sztuk</w:t>
            </w:r>
          </w:p>
        </w:tc>
        <w:tc>
          <w:tcPr>
            <w:tcW w:w="1134" w:type="dxa"/>
            <w:tcBorders>
              <w:top w:val="nil"/>
              <w:left w:val="nil"/>
              <w:bottom w:val="single" w:sz="4" w:space="0" w:color="auto"/>
              <w:right w:val="single" w:sz="4" w:space="0" w:color="auto"/>
            </w:tcBorders>
            <w:shd w:val="clear" w:color="auto" w:fill="auto"/>
            <w:vAlign w:val="bottom"/>
            <w:hideMark/>
          </w:tcPr>
          <w:p w14:paraId="65C1C9AC"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3 060 000,00</w:t>
            </w:r>
          </w:p>
        </w:tc>
        <w:tc>
          <w:tcPr>
            <w:tcW w:w="992" w:type="dxa"/>
            <w:vMerge/>
            <w:tcBorders>
              <w:top w:val="nil"/>
              <w:left w:val="single" w:sz="4" w:space="0" w:color="auto"/>
              <w:bottom w:val="nil"/>
              <w:right w:val="single" w:sz="4" w:space="0" w:color="auto"/>
            </w:tcBorders>
            <w:vAlign w:val="center"/>
            <w:hideMark/>
          </w:tcPr>
          <w:p w14:paraId="5662AD44"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1629" w:type="dxa"/>
            <w:vMerge/>
            <w:tcBorders>
              <w:top w:val="nil"/>
              <w:left w:val="single" w:sz="4" w:space="0" w:color="auto"/>
              <w:bottom w:val="single" w:sz="8" w:space="0" w:color="000000"/>
              <w:right w:val="single" w:sz="4" w:space="0" w:color="auto"/>
            </w:tcBorders>
            <w:vAlign w:val="center"/>
            <w:hideMark/>
          </w:tcPr>
          <w:p w14:paraId="229DE51E" w14:textId="77777777" w:rsidR="002D3B69" w:rsidRPr="002D3B69" w:rsidRDefault="002D3B69" w:rsidP="002D3B69">
            <w:pPr>
              <w:spacing w:after="0" w:line="240" w:lineRule="auto"/>
              <w:rPr>
                <w:rFonts w:ascii="Calibri" w:eastAsia="Times New Roman" w:hAnsi="Calibri" w:cs="Times New Roman"/>
                <w:color w:val="000000"/>
                <w:lang w:eastAsia="pl-PL"/>
              </w:rPr>
            </w:pPr>
          </w:p>
        </w:tc>
      </w:tr>
      <w:tr w:rsidR="002D3B69" w:rsidRPr="002D3B69" w14:paraId="6E258529" w14:textId="77777777" w:rsidTr="00962661">
        <w:trPr>
          <w:trHeight w:val="600"/>
        </w:trPr>
        <w:tc>
          <w:tcPr>
            <w:tcW w:w="2142"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1C4583B8"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RAZEM CEL SZCZEGÓŁOWY 3</w:t>
            </w:r>
          </w:p>
        </w:tc>
        <w:tc>
          <w:tcPr>
            <w:tcW w:w="1701" w:type="dxa"/>
            <w:gridSpan w:val="2"/>
            <w:tcBorders>
              <w:top w:val="single" w:sz="4" w:space="0" w:color="auto"/>
              <w:left w:val="nil"/>
              <w:bottom w:val="single" w:sz="4" w:space="0" w:color="auto"/>
              <w:right w:val="single" w:sz="4" w:space="0" w:color="auto"/>
            </w:tcBorders>
            <w:shd w:val="clear" w:color="000000" w:fill="D9D9D9"/>
            <w:vAlign w:val="bottom"/>
            <w:hideMark/>
          </w:tcPr>
          <w:p w14:paraId="31DAD993"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308" w:type="dxa"/>
            <w:tcBorders>
              <w:top w:val="nil"/>
              <w:left w:val="nil"/>
              <w:bottom w:val="single" w:sz="4" w:space="0" w:color="auto"/>
              <w:right w:val="single" w:sz="4" w:space="0" w:color="auto"/>
            </w:tcBorders>
            <w:shd w:val="clear" w:color="auto" w:fill="auto"/>
            <w:vAlign w:val="bottom"/>
            <w:hideMark/>
          </w:tcPr>
          <w:p w14:paraId="33D9AAEE" w14:textId="00798C94" w:rsidR="002D3B69" w:rsidRPr="002D3B69" w:rsidRDefault="00962661"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3 660 000,00</w:t>
            </w:r>
          </w:p>
        </w:tc>
        <w:tc>
          <w:tcPr>
            <w:tcW w:w="1527" w:type="dxa"/>
            <w:gridSpan w:val="2"/>
            <w:tcBorders>
              <w:top w:val="single" w:sz="4" w:space="0" w:color="auto"/>
              <w:left w:val="nil"/>
              <w:bottom w:val="single" w:sz="4" w:space="0" w:color="auto"/>
              <w:right w:val="single" w:sz="4" w:space="0" w:color="auto"/>
            </w:tcBorders>
            <w:shd w:val="clear" w:color="000000" w:fill="D9D9D9"/>
            <w:vAlign w:val="bottom"/>
            <w:hideMark/>
          </w:tcPr>
          <w:p w14:paraId="407F2DB9"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347" w:type="dxa"/>
            <w:tcBorders>
              <w:top w:val="nil"/>
              <w:left w:val="nil"/>
              <w:bottom w:val="single" w:sz="4" w:space="0" w:color="auto"/>
              <w:right w:val="single" w:sz="4" w:space="0" w:color="auto"/>
            </w:tcBorders>
            <w:shd w:val="clear" w:color="auto" w:fill="auto"/>
            <w:vAlign w:val="bottom"/>
            <w:hideMark/>
          </w:tcPr>
          <w:p w14:paraId="6A09F410" w14:textId="35F5650B" w:rsidR="002D3B69" w:rsidRPr="002D3B69" w:rsidRDefault="00962661"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FF0000"/>
                <w:lang w:eastAsia="pl-PL"/>
              </w:rPr>
              <w:t>0,00</w:t>
            </w:r>
          </w:p>
        </w:tc>
        <w:tc>
          <w:tcPr>
            <w:tcW w:w="1701" w:type="dxa"/>
            <w:gridSpan w:val="2"/>
            <w:tcBorders>
              <w:top w:val="single" w:sz="4" w:space="0" w:color="auto"/>
              <w:left w:val="nil"/>
              <w:bottom w:val="single" w:sz="4" w:space="0" w:color="auto"/>
              <w:right w:val="single" w:sz="4" w:space="0" w:color="auto"/>
            </w:tcBorders>
            <w:shd w:val="clear" w:color="000000" w:fill="D9D9D9"/>
            <w:vAlign w:val="bottom"/>
            <w:hideMark/>
          </w:tcPr>
          <w:p w14:paraId="1AE4EC32"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276" w:type="dxa"/>
            <w:tcBorders>
              <w:top w:val="nil"/>
              <w:left w:val="nil"/>
              <w:bottom w:val="single" w:sz="4" w:space="0" w:color="auto"/>
              <w:right w:val="single" w:sz="4" w:space="0" w:color="auto"/>
            </w:tcBorders>
            <w:shd w:val="clear" w:color="auto" w:fill="auto"/>
            <w:vAlign w:val="bottom"/>
            <w:hideMark/>
          </w:tcPr>
          <w:p w14:paraId="5B460098"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962661">
              <w:rPr>
                <w:rFonts w:ascii="Calibri" w:eastAsia="Times New Roman" w:hAnsi="Calibri" w:cs="Times New Roman"/>
                <w:color w:val="FF0000"/>
                <w:lang w:eastAsia="pl-PL"/>
              </w:rPr>
              <w:t>0,00</w:t>
            </w:r>
          </w:p>
        </w:tc>
        <w:tc>
          <w:tcPr>
            <w:tcW w:w="850" w:type="dxa"/>
            <w:tcBorders>
              <w:top w:val="nil"/>
              <w:left w:val="nil"/>
              <w:bottom w:val="single" w:sz="4" w:space="0" w:color="auto"/>
              <w:right w:val="single" w:sz="4" w:space="0" w:color="auto"/>
            </w:tcBorders>
            <w:shd w:val="clear" w:color="000000" w:fill="D9D9D9"/>
            <w:vAlign w:val="bottom"/>
            <w:hideMark/>
          </w:tcPr>
          <w:p w14:paraId="2791BD88"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134" w:type="dxa"/>
            <w:tcBorders>
              <w:top w:val="nil"/>
              <w:left w:val="nil"/>
              <w:bottom w:val="single" w:sz="4" w:space="0" w:color="auto"/>
              <w:right w:val="single" w:sz="4" w:space="0" w:color="auto"/>
            </w:tcBorders>
            <w:shd w:val="clear" w:color="auto" w:fill="auto"/>
            <w:vAlign w:val="bottom"/>
            <w:hideMark/>
          </w:tcPr>
          <w:p w14:paraId="1D20DCFB"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3 660 000,00</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10CA431B"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629" w:type="dxa"/>
            <w:tcBorders>
              <w:top w:val="single" w:sz="4" w:space="0" w:color="auto"/>
              <w:left w:val="nil"/>
              <w:bottom w:val="single" w:sz="4" w:space="0" w:color="auto"/>
              <w:right w:val="single" w:sz="4" w:space="0" w:color="auto"/>
            </w:tcBorders>
            <w:shd w:val="clear" w:color="000000" w:fill="D9D9D9"/>
            <w:noWrap/>
            <w:vAlign w:val="bottom"/>
            <w:hideMark/>
          </w:tcPr>
          <w:p w14:paraId="3A7D25F2"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34A813A4" w14:textId="77777777" w:rsidTr="00962661">
        <w:trPr>
          <w:trHeight w:val="600"/>
        </w:trPr>
        <w:tc>
          <w:tcPr>
            <w:tcW w:w="214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30726457"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WSKAŹNIK REZULTATU  1.3.1</w:t>
            </w:r>
          </w:p>
        </w:tc>
        <w:tc>
          <w:tcPr>
            <w:tcW w:w="850" w:type="dxa"/>
            <w:tcBorders>
              <w:top w:val="nil"/>
              <w:left w:val="nil"/>
              <w:bottom w:val="nil"/>
              <w:right w:val="single" w:sz="4" w:space="0" w:color="auto"/>
            </w:tcBorders>
            <w:shd w:val="clear" w:color="auto" w:fill="auto"/>
            <w:vAlign w:val="bottom"/>
            <w:hideMark/>
          </w:tcPr>
          <w:p w14:paraId="2F802D8E" w14:textId="3C5A8BE3" w:rsidR="002D3B69" w:rsidRPr="00962661" w:rsidRDefault="00B05895" w:rsidP="002D3B69">
            <w:pPr>
              <w:spacing w:after="0" w:line="240" w:lineRule="auto"/>
              <w:jc w:val="center"/>
              <w:rPr>
                <w:rFonts w:ascii="Calibri" w:eastAsia="Times New Roman" w:hAnsi="Calibri" w:cs="Times New Roman"/>
                <w:b/>
                <w:bCs/>
                <w:color w:val="FF0000"/>
                <w:lang w:eastAsia="pl-PL"/>
              </w:rPr>
            </w:pPr>
            <w:r>
              <w:rPr>
                <w:rFonts w:ascii="Calibri" w:eastAsia="Times New Roman" w:hAnsi="Calibri" w:cs="Times New Roman"/>
                <w:b/>
                <w:bCs/>
                <w:color w:val="FF0000"/>
                <w:lang w:eastAsia="pl-PL"/>
              </w:rPr>
              <w:t>250</w:t>
            </w:r>
            <w:r w:rsidR="00962661" w:rsidRPr="00962661">
              <w:rPr>
                <w:rFonts w:ascii="Calibri" w:eastAsia="Times New Roman" w:hAnsi="Calibri" w:cs="Times New Roman"/>
                <w:b/>
                <w:bCs/>
                <w:color w:val="FF0000"/>
                <w:lang w:eastAsia="pl-PL"/>
              </w:rPr>
              <w:t xml:space="preserve"> </w:t>
            </w:r>
            <w:r w:rsidR="002D3B69" w:rsidRPr="00962661">
              <w:rPr>
                <w:rFonts w:ascii="Calibri" w:eastAsia="Times New Roman" w:hAnsi="Calibri" w:cs="Times New Roman"/>
                <w:b/>
                <w:bCs/>
                <w:color w:val="FF0000"/>
                <w:lang w:eastAsia="pl-PL"/>
              </w:rPr>
              <w:t>osób</w:t>
            </w:r>
          </w:p>
        </w:tc>
        <w:tc>
          <w:tcPr>
            <w:tcW w:w="851" w:type="dxa"/>
            <w:vMerge w:val="restart"/>
            <w:tcBorders>
              <w:top w:val="nil"/>
              <w:left w:val="single" w:sz="4" w:space="0" w:color="auto"/>
              <w:bottom w:val="single" w:sz="8" w:space="0" w:color="000000"/>
              <w:right w:val="single" w:sz="4" w:space="0" w:color="auto"/>
            </w:tcBorders>
            <w:shd w:val="clear" w:color="auto" w:fill="auto"/>
            <w:vAlign w:val="bottom"/>
            <w:hideMark/>
          </w:tcPr>
          <w:p w14:paraId="63607328" w14:textId="07A0B09E" w:rsidR="002D3B69" w:rsidRPr="002D3B69" w:rsidRDefault="00962661" w:rsidP="002D3B6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color w:val="FF0000"/>
                <w:lang w:eastAsia="pl-PL"/>
              </w:rPr>
              <w:t>100</w:t>
            </w:r>
          </w:p>
        </w:tc>
        <w:tc>
          <w:tcPr>
            <w:tcW w:w="1308" w:type="dxa"/>
            <w:tcBorders>
              <w:top w:val="nil"/>
              <w:left w:val="nil"/>
              <w:bottom w:val="nil"/>
              <w:right w:val="single" w:sz="4" w:space="0" w:color="auto"/>
            </w:tcBorders>
            <w:shd w:val="clear" w:color="auto" w:fill="auto"/>
            <w:vAlign w:val="bottom"/>
            <w:hideMark/>
          </w:tcPr>
          <w:p w14:paraId="062EA5D1" w14:textId="6C0A810B" w:rsidR="002D3B69" w:rsidRPr="002D3B69" w:rsidRDefault="00962661" w:rsidP="002D3B6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color w:val="FF0000"/>
                <w:lang w:eastAsia="pl-PL"/>
              </w:rPr>
              <w:t>600 000,00</w:t>
            </w:r>
          </w:p>
        </w:tc>
        <w:tc>
          <w:tcPr>
            <w:tcW w:w="676" w:type="dxa"/>
            <w:tcBorders>
              <w:top w:val="nil"/>
              <w:left w:val="nil"/>
              <w:bottom w:val="nil"/>
              <w:right w:val="single" w:sz="4" w:space="0" w:color="auto"/>
            </w:tcBorders>
            <w:shd w:val="clear" w:color="auto" w:fill="auto"/>
            <w:vAlign w:val="bottom"/>
            <w:hideMark/>
          </w:tcPr>
          <w:p w14:paraId="469C0610" w14:textId="20C451B9" w:rsidR="002D3B69" w:rsidRPr="002D3B69" w:rsidRDefault="00962661" w:rsidP="002D3B6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0</w:t>
            </w:r>
          </w:p>
        </w:tc>
        <w:tc>
          <w:tcPr>
            <w:tcW w:w="851" w:type="dxa"/>
            <w:vMerge w:val="restart"/>
            <w:tcBorders>
              <w:top w:val="nil"/>
              <w:left w:val="single" w:sz="4" w:space="0" w:color="auto"/>
              <w:bottom w:val="single" w:sz="8" w:space="0" w:color="000000"/>
              <w:right w:val="single" w:sz="4" w:space="0" w:color="auto"/>
            </w:tcBorders>
            <w:shd w:val="clear" w:color="auto" w:fill="auto"/>
            <w:vAlign w:val="bottom"/>
            <w:hideMark/>
          </w:tcPr>
          <w:p w14:paraId="6AA1640F"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100</w:t>
            </w:r>
          </w:p>
        </w:tc>
        <w:tc>
          <w:tcPr>
            <w:tcW w:w="1347" w:type="dxa"/>
            <w:tcBorders>
              <w:top w:val="nil"/>
              <w:left w:val="nil"/>
              <w:bottom w:val="nil"/>
              <w:right w:val="single" w:sz="4" w:space="0" w:color="auto"/>
            </w:tcBorders>
            <w:shd w:val="clear" w:color="auto" w:fill="auto"/>
            <w:vAlign w:val="bottom"/>
            <w:hideMark/>
          </w:tcPr>
          <w:p w14:paraId="4C8881E5" w14:textId="61F05330" w:rsidR="002D3B69" w:rsidRPr="002D3B69" w:rsidRDefault="00962661" w:rsidP="002D3B6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color w:val="FF0000"/>
                <w:lang w:eastAsia="pl-PL"/>
              </w:rPr>
              <w:t>0</w:t>
            </w:r>
          </w:p>
        </w:tc>
        <w:tc>
          <w:tcPr>
            <w:tcW w:w="778" w:type="dxa"/>
            <w:tcBorders>
              <w:top w:val="nil"/>
              <w:left w:val="nil"/>
              <w:bottom w:val="nil"/>
              <w:right w:val="single" w:sz="4" w:space="0" w:color="auto"/>
            </w:tcBorders>
            <w:shd w:val="clear" w:color="auto" w:fill="auto"/>
            <w:vAlign w:val="bottom"/>
            <w:hideMark/>
          </w:tcPr>
          <w:p w14:paraId="2BEBFDFE"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0</w:t>
            </w:r>
          </w:p>
        </w:tc>
        <w:tc>
          <w:tcPr>
            <w:tcW w:w="923" w:type="dxa"/>
            <w:vMerge w:val="restart"/>
            <w:tcBorders>
              <w:top w:val="nil"/>
              <w:left w:val="single" w:sz="4" w:space="0" w:color="auto"/>
              <w:bottom w:val="single" w:sz="8" w:space="0" w:color="000000"/>
              <w:right w:val="single" w:sz="4" w:space="0" w:color="auto"/>
            </w:tcBorders>
            <w:shd w:val="clear" w:color="auto" w:fill="auto"/>
            <w:vAlign w:val="bottom"/>
            <w:hideMark/>
          </w:tcPr>
          <w:p w14:paraId="177BBDE9"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100</w:t>
            </w:r>
          </w:p>
        </w:tc>
        <w:tc>
          <w:tcPr>
            <w:tcW w:w="1276" w:type="dxa"/>
            <w:tcBorders>
              <w:top w:val="nil"/>
              <w:left w:val="nil"/>
              <w:bottom w:val="nil"/>
              <w:right w:val="single" w:sz="4" w:space="0" w:color="auto"/>
            </w:tcBorders>
            <w:shd w:val="clear" w:color="auto" w:fill="auto"/>
            <w:vAlign w:val="bottom"/>
            <w:hideMark/>
          </w:tcPr>
          <w:p w14:paraId="013155CF"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0,00</w:t>
            </w:r>
          </w:p>
        </w:tc>
        <w:tc>
          <w:tcPr>
            <w:tcW w:w="850" w:type="dxa"/>
            <w:tcBorders>
              <w:top w:val="nil"/>
              <w:left w:val="nil"/>
              <w:bottom w:val="single" w:sz="4" w:space="0" w:color="auto"/>
              <w:right w:val="single" w:sz="4" w:space="0" w:color="auto"/>
            </w:tcBorders>
            <w:shd w:val="clear" w:color="auto" w:fill="auto"/>
            <w:vAlign w:val="bottom"/>
            <w:hideMark/>
          </w:tcPr>
          <w:p w14:paraId="5CB5A896" w14:textId="06EB1A4B" w:rsidR="002D3B69" w:rsidRPr="002D3B69" w:rsidRDefault="00B05895" w:rsidP="002D3B69">
            <w:pPr>
              <w:spacing w:after="0" w:line="240" w:lineRule="auto"/>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250</w:t>
            </w:r>
            <w:r w:rsidR="002D3B69" w:rsidRPr="002D3B69">
              <w:rPr>
                <w:rFonts w:ascii="Calibri" w:eastAsia="Times New Roman" w:hAnsi="Calibri" w:cs="Times New Roman"/>
                <w:b/>
                <w:bCs/>
                <w:color w:val="000000"/>
                <w:lang w:eastAsia="pl-PL"/>
              </w:rPr>
              <w:t xml:space="preserve"> osób</w:t>
            </w:r>
          </w:p>
        </w:tc>
        <w:tc>
          <w:tcPr>
            <w:tcW w:w="1134" w:type="dxa"/>
            <w:tcBorders>
              <w:top w:val="nil"/>
              <w:left w:val="nil"/>
              <w:bottom w:val="nil"/>
              <w:right w:val="single" w:sz="4" w:space="0" w:color="auto"/>
            </w:tcBorders>
            <w:shd w:val="clear" w:color="auto" w:fill="auto"/>
            <w:vAlign w:val="bottom"/>
            <w:hideMark/>
          </w:tcPr>
          <w:p w14:paraId="401159C9"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600 000,00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AE4A69"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tcBorders>
              <w:top w:val="nil"/>
              <w:left w:val="nil"/>
              <w:bottom w:val="nil"/>
              <w:right w:val="single" w:sz="4" w:space="0" w:color="auto"/>
            </w:tcBorders>
            <w:shd w:val="clear" w:color="auto" w:fill="auto"/>
            <w:noWrap/>
            <w:vAlign w:val="bottom"/>
            <w:hideMark/>
          </w:tcPr>
          <w:p w14:paraId="5D69888B"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0023C079" w14:textId="77777777" w:rsidTr="00962661">
        <w:trPr>
          <w:trHeight w:val="600"/>
        </w:trPr>
        <w:tc>
          <w:tcPr>
            <w:tcW w:w="2142"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2F063792"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WSKAŹNIK REZULTATU 1.3.2</w:t>
            </w:r>
          </w:p>
        </w:tc>
        <w:tc>
          <w:tcPr>
            <w:tcW w:w="850" w:type="dxa"/>
            <w:tcBorders>
              <w:top w:val="single" w:sz="4" w:space="0" w:color="auto"/>
              <w:left w:val="nil"/>
              <w:bottom w:val="nil"/>
              <w:right w:val="single" w:sz="4" w:space="0" w:color="auto"/>
            </w:tcBorders>
            <w:shd w:val="clear" w:color="auto" w:fill="auto"/>
            <w:vAlign w:val="bottom"/>
            <w:hideMark/>
          </w:tcPr>
          <w:p w14:paraId="1C8EB056" w14:textId="60115EBF" w:rsidR="002D3B69" w:rsidRPr="00962661" w:rsidRDefault="00B05895" w:rsidP="002D3B69">
            <w:pPr>
              <w:spacing w:after="0" w:line="240" w:lineRule="auto"/>
              <w:jc w:val="center"/>
              <w:rPr>
                <w:rFonts w:ascii="Calibri" w:eastAsia="Times New Roman" w:hAnsi="Calibri" w:cs="Times New Roman"/>
                <w:b/>
                <w:bCs/>
                <w:color w:val="FF0000"/>
                <w:lang w:eastAsia="pl-PL"/>
              </w:rPr>
            </w:pPr>
            <w:r>
              <w:rPr>
                <w:rFonts w:ascii="Calibri" w:eastAsia="Times New Roman" w:hAnsi="Calibri" w:cs="Times New Roman"/>
                <w:b/>
                <w:bCs/>
                <w:color w:val="FF0000"/>
                <w:lang w:eastAsia="pl-PL"/>
              </w:rPr>
              <w:t>250</w:t>
            </w:r>
            <w:r w:rsidR="002D3B69" w:rsidRPr="00962661">
              <w:rPr>
                <w:rFonts w:ascii="Calibri" w:eastAsia="Times New Roman" w:hAnsi="Calibri" w:cs="Times New Roman"/>
                <w:b/>
                <w:bCs/>
                <w:color w:val="FF0000"/>
                <w:lang w:eastAsia="pl-PL"/>
              </w:rPr>
              <w:t xml:space="preserve">  osób</w:t>
            </w:r>
          </w:p>
        </w:tc>
        <w:tc>
          <w:tcPr>
            <w:tcW w:w="851" w:type="dxa"/>
            <w:vMerge/>
            <w:tcBorders>
              <w:top w:val="nil"/>
              <w:left w:val="single" w:sz="4" w:space="0" w:color="auto"/>
              <w:bottom w:val="single" w:sz="8" w:space="0" w:color="000000"/>
              <w:right w:val="single" w:sz="4" w:space="0" w:color="auto"/>
            </w:tcBorders>
            <w:vAlign w:val="center"/>
            <w:hideMark/>
          </w:tcPr>
          <w:p w14:paraId="290F93FB" w14:textId="77777777" w:rsidR="002D3B69" w:rsidRPr="002D3B69" w:rsidRDefault="002D3B69" w:rsidP="002D3B69">
            <w:pPr>
              <w:spacing w:after="0" w:line="240" w:lineRule="auto"/>
              <w:rPr>
                <w:rFonts w:ascii="Calibri" w:eastAsia="Times New Roman" w:hAnsi="Calibri" w:cs="Times New Roman"/>
                <w:b/>
                <w:bCs/>
                <w:color w:val="000000"/>
                <w:lang w:eastAsia="pl-PL"/>
              </w:rPr>
            </w:pPr>
          </w:p>
        </w:tc>
        <w:tc>
          <w:tcPr>
            <w:tcW w:w="1308" w:type="dxa"/>
            <w:tcBorders>
              <w:top w:val="single" w:sz="4" w:space="0" w:color="auto"/>
              <w:left w:val="nil"/>
              <w:bottom w:val="nil"/>
              <w:right w:val="single" w:sz="4" w:space="0" w:color="auto"/>
            </w:tcBorders>
            <w:shd w:val="clear" w:color="auto" w:fill="auto"/>
            <w:vAlign w:val="bottom"/>
            <w:hideMark/>
          </w:tcPr>
          <w:p w14:paraId="55ACDBA0" w14:textId="7E82CB3F" w:rsidR="002D3B69" w:rsidRPr="002D3B69" w:rsidRDefault="00962661" w:rsidP="002D3B6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color w:val="FF0000"/>
                <w:lang w:eastAsia="pl-PL"/>
              </w:rPr>
              <w:t>3 060 000,00</w:t>
            </w:r>
          </w:p>
        </w:tc>
        <w:tc>
          <w:tcPr>
            <w:tcW w:w="676" w:type="dxa"/>
            <w:tcBorders>
              <w:top w:val="single" w:sz="4" w:space="0" w:color="auto"/>
              <w:left w:val="nil"/>
              <w:bottom w:val="nil"/>
              <w:right w:val="single" w:sz="4" w:space="0" w:color="auto"/>
            </w:tcBorders>
            <w:shd w:val="clear" w:color="auto" w:fill="auto"/>
            <w:vAlign w:val="bottom"/>
            <w:hideMark/>
          </w:tcPr>
          <w:p w14:paraId="637261FD" w14:textId="139ACB8F" w:rsidR="002D3B69" w:rsidRPr="002D3B69" w:rsidRDefault="00962661" w:rsidP="002D3B6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0</w:t>
            </w:r>
          </w:p>
        </w:tc>
        <w:tc>
          <w:tcPr>
            <w:tcW w:w="851" w:type="dxa"/>
            <w:vMerge/>
            <w:tcBorders>
              <w:top w:val="nil"/>
              <w:left w:val="single" w:sz="4" w:space="0" w:color="auto"/>
              <w:bottom w:val="single" w:sz="8" w:space="0" w:color="000000"/>
              <w:right w:val="single" w:sz="4" w:space="0" w:color="auto"/>
            </w:tcBorders>
            <w:vAlign w:val="center"/>
            <w:hideMark/>
          </w:tcPr>
          <w:p w14:paraId="36261116" w14:textId="77777777" w:rsidR="002D3B69" w:rsidRPr="002D3B69" w:rsidRDefault="002D3B69" w:rsidP="002D3B69">
            <w:pPr>
              <w:spacing w:after="0" w:line="240" w:lineRule="auto"/>
              <w:rPr>
                <w:rFonts w:ascii="Calibri" w:eastAsia="Times New Roman" w:hAnsi="Calibri" w:cs="Times New Roman"/>
                <w:b/>
                <w:bCs/>
                <w:color w:val="000000"/>
                <w:lang w:eastAsia="pl-PL"/>
              </w:rPr>
            </w:pPr>
          </w:p>
        </w:tc>
        <w:tc>
          <w:tcPr>
            <w:tcW w:w="1347" w:type="dxa"/>
            <w:tcBorders>
              <w:top w:val="single" w:sz="4" w:space="0" w:color="auto"/>
              <w:left w:val="nil"/>
              <w:bottom w:val="nil"/>
              <w:right w:val="single" w:sz="4" w:space="0" w:color="auto"/>
            </w:tcBorders>
            <w:shd w:val="clear" w:color="auto" w:fill="auto"/>
            <w:vAlign w:val="bottom"/>
            <w:hideMark/>
          </w:tcPr>
          <w:p w14:paraId="6D6A3B3A" w14:textId="2FAB2968" w:rsidR="002D3B69" w:rsidRPr="002D3B69" w:rsidRDefault="00962661" w:rsidP="002D3B6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color w:val="FF0000"/>
                <w:lang w:eastAsia="pl-PL"/>
              </w:rPr>
              <w:t>0</w:t>
            </w:r>
          </w:p>
        </w:tc>
        <w:tc>
          <w:tcPr>
            <w:tcW w:w="778" w:type="dxa"/>
            <w:tcBorders>
              <w:top w:val="single" w:sz="4" w:space="0" w:color="auto"/>
              <w:left w:val="nil"/>
              <w:bottom w:val="nil"/>
              <w:right w:val="single" w:sz="4" w:space="0" w:color="auto"/>
            </w:tcBorders>
            <w:shd w:val="clear" w:color="auto" w:fill="auto"/>
            <w:vAlign w:val="bottom"/>
            <w:hideMark/>
          </w:tcPr>
          <w:p w14:paraId="1F6F0FCA"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0</w:t>
            </w:r>
          </w:p>
        </w:tc>
        <w:tc>
          <w:tcPr>
            <w:tcW w:w="923" w:type="dxa"/>
            <w:vMerge/>
            <w:tcBorders>
              <w:top w:val="nil"/>
              <w:left w:val="single" w:sz="4" w:space="0" w:color="auto"/>
              <w:bottom w:val="single" w:sz="8" w:space="0" w:color="000000"/>
              <w:right w:val="single" w:sz="4" w:space="0" w:color="auto"/>
            </w:tcBorders>
            <w:vAlign w:val="center"/>
            <w:hideMark/>
          </w:tcPr>
          <w:p w14:paraId="02BD8BA2" w14:textId="77777777" w:rsidR="002D3B69" w:rsidRPr="002D3B69" w:rsidRDefault="002D3B69" w:rsidP="002D3B69">
            <w:pPr>
              <w:spacing w:after="0" w:line="240" w:lineRule="auto"/>
              <w:rPr>
                <w:rFonts w:ascii="Calibri" w:eastAsia="Times New Roman" w:hAnsi="Calibri" w:cs="Times New Roman"/>
                <w:b/>
                <w:bCs/>
                <w:color w:val="000000"/>
                <w:lang w:eastAsia="pl-PL"/>
              </w:rPr>
            </w:pPr>
          </w:p>
        </w:tc>
        <w:tc>
          <w:tcPr>
            <w:tcW w:w="1276" w:type="dxa"/>
            <w:tcBorders>
              <w:top w:val="single" w:sz="4" w:space="0" w:color="auto"/>
              <w:left w:val="nil"/>
              <w:bottom w:val="nil"/>
              <w:right w:val="single" w:sz="4" w:space="0" w:color="auto"/>
            </w:tcBorders>
            <w:shd w:val="clear" w:color="auto" w:fill="auto"/>
            <w:vAlign w:val="bottom"/>
            <w:hideMark/>
          </w:tcPr>
          <w:p w14:paraId="3CA271C3"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0,00</w:t>
            </w:r>
          </w:p>
        </w:tc>
        <w:tc>
          <w:tcPr>
            <w:tcW w:w="850" w:type="dxa"/>
            <w:tcBorders>
              <w:top w:val="nil"/>
              <w:left w:val="nil"/>
              <w:bottom w:val="single" w:sz="8" w:space="0" w:color="auto"/>
              <w:right w:val="single" w:sz="4" w:space="0" w:color="auto"/>
            </w:tcBorders>
            <w:shd w:val="clear" w:color="auto" w:fill="auto"/>
            <w:vAlign w:val="bottom"/>
            <w:hideMark/>
          </w:tcPr>
          <w:p w14:paraId="3EF30A41" w14:textId="66A8EBDC" w:rsidR="002D3B69" w:rsidRPr="002D3B69" w:rsidRDefault="00B05895" w:rsidP="00962661">
            <w:pPr>
              <w:spacing w:after="0" w:line="240" w:lineRule="auto"/>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250</w:t>
            </w:r>
            <w:r w:rsidR="00962661">
              <w:rPr>
                <w:rFonts w:ascii="Calibri" w:eastAsia="Times New Roman" w:hAnsi="Calibri" w:cs="Times New Roman"/>
                <w:b/>
                <w:bCs/>
                <w:color w:val="000000"/>
                <w:lang w:eastAsia="pl-PL"/>
              </w:rPr>
              <w:t xml:space="preserve"> </w:t>
            </w:r>
            <w:r w:rsidR="002D3B69" w:rsidRPr="002D3B69">
              <w:rPr>
                <w:rFonts w:ascii="Calibri" w:eastAsia="Times New Roman" w:hAnsi="Calibri" w:cs="Times New Roman"/>
                <w:b/>
                <w:bCs/>
                <w:color w:val="000000"/>
                <w:lang w:eastAsia="pl-PL"/>
              </w:rPr>
              <w:t>osób</w:t>
            </w:r>
          </w:p>
        </w:tc>
        <w:tc>
          <w:tcPr>
            <w:tcW w:w="1134" w:type="dxa"/>
            <w:tcBorders>
              <w:top w:val="single" w:sz="4" w:space="0" w:color="auto"/>
              <w:left w:val="nil"/>
              <w:bottom w:val="nil"/>
              <w:right w:val="single" w:sz="4" w:space="0" w:color="auto"/>
            </w:tcBorders>
            <w:shd w:val="clear" w:color="auto" w:fill="auto"/>
            <w:vAlign w:val="bottom"/>
            <w:hideMark/>
          </w:tcPr>
          <w:p w14:paraId="0CDD23E0"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3 060 000,00</w:t>
            </w:r>
          </w:p>
        </w:tc>
        <w:tc>
          <w:tcPr>
            <w:tcW w:w="992" w:type="dxa"/>
            <w:vMerge/>
            <w:tcBorders>
              <w:top w:val="nil"/>
              <w:left w:val="single" w:sz="4" w:space="0" w:color="auto"/>
              <w:bottom w:val="single" w:sz="4" w:space="0" w:color="000000"/>
              <w:right w:val="single" w:sz="4" w:space="0" w:color="auto"/>
            </w:tcBorders>
            <w:vAlign w:val="center"/>
            <w:hideMark/>
          </w:tcPr>
          <w:p w14:paraId="1AB60E10"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1629" w:type="dxa"/>
            <w:tcBorders>
              <w:top w:val="single" w:sz="4" w:space="0" w:color="auto"/>
              <w:left w:val="nil"/>
              <w:bottom w:val="nil"/>
              <w:right w:val="single" w:sz="4" w:space="0" w:color="auto"/>
            </w:tcBorders>
            <w:shd w:val="clear" w:color="auto" w:fill="auto"/>
            <w:noWrap/>
            <w:vAlign w:val="bottom"/>
            <w:hideMark/>
          </w:tcPr>
          <w:p w14:paraId="55462C71" w14:textId="77777777" w:rsidR="002D3B69" w:rsidRPr="002D3B69" w:rsidRDefault="002D3B69" w:rsidP="002D3B69">
            <w:pPr>
              <w:spacing w:after="0" w:line="240" w:lineRule="auto"/>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 </w:t>
            </w:r>
          </w:p>
        </w:tc>
      </w:tr>
      <w:tr w:rsidR="002D3B69" w:rsidRPr="002D3B69" w14:paraId="0B560D3E" w14:textId="77777777" w:rsidTr="00962661">
        <w:trPr>
          <w:trHeight w:val="300"/>
        </w:trPr>
        <w:tc>
          <w:tcPr>
            <w:tcW w:w="12986" w:type="dxa"/>
            <w:gridSpan w:val="13"/>
            <w:tcBorders>
              <w:top w:val="single" w:sz="8" w:space="0" w:color="auto"/>
              <w:left w:val="single" w:sz="8" w:space="0" w:color="auto"/>
              <w:bottom w:val="single" w:sz="8" w:space="0" w:color="auto"/>
              <w:right w:val="single" w:sz="8" w:space="0" w:color="000000"/>
            </w:tcBorders>
            <w:shd w:val="clear" w:color="auto" w:fill="auto"/>
            <w:vAlign w:val="bottom"/>
            <w:hideMark/>
          </w:tcPr>
          <w:p w14:paraId="769B9821"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lastRenderedPageBreak/>
              <w:t>CEL SZCZEGÓŁOWY 1.4. W</w:t>
            </w:r>
            <w:r>
              <w:rPr>
                <w:rFonts w:ascii="Calibri" w:eastAsia="Times New Roman" w:hAnsi="Calibri" w:cs="Times New Roman"/>
                <w:b/>
                <w:bCs/>
                <w:color w:val="000000"/>
                <w:lang w:eastAsia="pl-PL"/>
              </w:rPr>
              <w:t>s</w:t>
            </w:r>
            <w:r w:rsidRPr="002D3B69">
              <w:rPr>
                <w:rFonts w:ascii="Calibri" w:eastAsia="Times New Roman" w:hAnsi="Calibri" w:cs="Times New Roman"/>
                <w:b/>
                <w:bCs/>
                <w:color w:val="000000"/>
                <w:lang w:eastAsia="pl-PL"/>
              </w:rPr>
              <w:t>półpraca na rzecz rozwoju obszaru rybackiego</w:t>
            </w:r>
          </w:p>
        </w:tc>
        <w:tc>
          <w:tcPr>
            <w:tcW w:w="992" w:type="dxa"/>
            <w:tcBorders>
              <w:top w:val="nil"/>
              <w:left w:val="nil"/>
              <w:bottom w:val="single" w:sz="8" w:space="0" w:color="auto"/>
              <w:right w:val="single" w:sz="8" w:space="0" w:color="auto"/>
            </w:tcBorders>
            <w:shd w:val="clear" w:color="auto" w:fill="auto"/>
            <w:noWrap/>
            <w:vAlign w:val="center"/>
            <w:hideMark/>
          </w:tcPr>
          <w:p w14:paraId="4A281057"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tcBorders>
              <w:top w:val="single" w:sz="8" w:space="0" w:color="auto"/>
              <w:left w:val="nil"/>
              <w:bottom w:val="single" w:sz="8" w:space="0" w:color="auto"/>
              <w:right w:val="single" w:sz="8" w:space="0" w:color="auto"/>
            </w:tcBorders>
            <w:shd w:val="clear" w:color="auto" w:fill="auto"/>
            <w:noWrap/>
            <w:vAlign w:val="bottom"/>
            <w:hideMark/>
          </w:tcPr>
          <w:p w14:paraId="7E07C679"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462BCB4A" w14:textId="77777777" w:rsidTr="00962661">
        <w:trPr>
          <w:trHeight w:val="1399"/>
        </w:trPr>
        <w:tc>
          <w:tcPr>
            <w:tcW w:w="1433" w:type="dxa"/>
            <w:tcBorders>
              <w:top w:val="nil"/>
              <w:left w:val="single" w:sz="8" w:space="0" w:color="auto"/>
              <w:bottom w:val="nil"/>
              <w:right w:val="single" w:sz="8" w:space="0" w:color="auto"/>
            </w:tcBorders>
            <w:shd w:val="clear" w:color="auto" w:fill="auto"/>
            <w:textDirection w:val="btLr"/>
            <w:vAlign w:val="center"/>
            <w:hideMark/>
          </w:tcPr>
          <w:p w14:paraId="7F46AB9B" w14:textId="77777777" w:rsidR="002D3B69" w:rsidRPr="002D3B69" w:rsidRDefault="002D3B69" w:rsidP="002D3B69">
            <w:pPr>
              <w:spacing w:after="0" w:line="240" w:lineRule="auto"/>
              <w:jc w:val="center"/>
              <w:rPr>
                <w:rFonts w:ascii="Calibri" w:eastAsia="Times New Roman" w:hAnsi="Calibri" w:cs="Times New Roman"/>
                <w:b/>
                <w:bCs/>
                <w:color w:val="000000"/>
                <w:sz w:val="16"/>
                <w:szCs w:val="16"/>
                <w:lang w:eastAsia="pl-PL"/>
              </w:rPr>
            </w:pPr>
            <w:r w:rsidRPr="002D3B69">
              <w:rPr>
                <w:rFonts w:ascii="Calibri" w:eastAsia="Times New Roman" w:hAnsi="Calibri" w:cs="Times New Roman"/>
                <w:b/>
                <w:bCs/>
                <w:color w:val="000000"/>
                <w:sz w:val="16"/>
                <w:szCs w:val="16"/>
                <w:lang w:eastAsia="pl-PL"/>
              </w:rPr>
              <w:t xml:space="preserve">PRZEDSIĘWZIĘCIE 1.4.1 Szkolenia dla rybaków i grup </w:t>
            </w:r>
            <w:proofErr w:type="spellStart"/>
            <w:r w:rsidRPr="002D3B69">
              <w:rPr>
                <w:rFonts w:ascii="Calibri" w:eastAsia="Times New Roman" w:hAnsi="Calibri" w:cs="Times New Roman"/>
                <w:b/>
                <w:bCs/>
                <w:color w:val="000000"/>
                <w:sz w:val="16"/>
                <w:szCs w:val="16"/>
                <w:lang w:eastAsia="pl-PL"/>
              </w:rPr>
              <w:t>defaworyzowanych</w:t>
            </w:r>
            <w:proofErr w:type="spellEnd"/>
          </w:p>
        </w:tc>
        <w:tc>
          <w:tcPr>
            <w:tcW w:w="709" w:type="dxa"/>
            <w:tcBorders>
              <w:top w:val="nil"/>
              <w:left w:val="nil"/>
              <w:bottom w:val="single" w:sz="4" w:space="0" w:color="auto"/>
              <w:right w:val="single" w:sz="4" w:space="0" w:color="auto"/>
            </w:tcBorders>
            <w:shd w:val="clear" w:color="auto" w:fill="auto"/>
            <w:textDirection w:val="btLr"/>
            <w:vAlign w:val="center"/>
            <w:hideMark/>
          </w:tcPr>
          <w:p w14:paraId="55326054"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bottom"/>
            <w:hideMark/>
          </w:tcPr>
          <w:p w14:paraId="08A65CA6" w14:textId="12EECF85" w:rsidR="002D3B69" w:rsidRPr="00B05895" w:rsidRDefault="00A12C13"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5</w:t>
            </w:r>
            <w:r w:rsidR="002D3B69" w:rsidRPr="00B05895">
              <w:rPr>
                <w:rFonts w:ascii="Calibri" w:eastAsia="Times New Roman" w:hAnsi="Calibri" w:cs="Times New Roman"/>
                <w:lang w:eastAsia="pl-PL"/>
              </w:rPr>
              <w:t xml:space="preserve"> sztuk</w:t>
            </w:r>
          </w:p>
        </w:tc>
        <w:tc>
          <w:tcPr>
            <w:tcW w:w="851" w:type="dxa"/>
            <w:tcBorders>
              <w:top w:val="nil"/>
              <w:left w:val="nil"/>
              <w:bottom w:val="single" w:sz="4" w:space="0" w:color="auto"/>
              <w:right w:val="single" w:sz="4" w:space="0" w:color="auto"/>
            </w:tcBorders>
            <w:shd w:val="clear" w:color="auto" w:fill="auto"/>
            <w:vAlign w:val="bottom"/>
            <w:hideMark/>
          </w:tcPr>
          <w:p w14:paraId="713CEF85"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100</w:t>
            </w:r>
          </w:p>
        </w:tc>
        <w:tc>
          <w:tcPr>
            <w:tcW w:w="1308" w:type="dxa"/>
            <w:tcBorders>
              <w:top w:val="nil"/>
              <w:left w:val="nil"/>
              <w:bottom w:val="single" w:sz="4" w:space="0" w:color="auto"/>
              <w:right w:val="single" w:sz="4" w:space="0" w:color="auto"/>
            </w:tcBorders>
            <w:shd w:val="clear" w:color="auto" w:fill="auto"/>
            <w:vAlign w:val="bottom"/>
            <w:hideMark/>
          </w:tcPr>
          <w:p w14:paraId="49BDA964" w14:textId="7FCB14E1" w:rsidR="002D3B69" w:rsidRPr="00B05895" w:rsidRDefault="00E32502" w:rsidP="00B05895">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 xml:space="preserve">15 990,84 </w:t>
            </w:r>
          </w:p>
        </w:tc>
        <w:tc>
          <w:tcPr>
            <w:tcW w:w="676" w:type="dxa"/>
            <w:tcBorders>
              <w:top w:val="nil"/>
              <w:left w:val="nil"/>
              <w:bottom w:val="single" w:sz="4" w:space="0" w:color="auto"/>
              <w:right w:val="single" w:sz="4" w:space="0" w:color="auto"/>
            </w:tcBorders>
            <w:shd w:val="clear" w:color="auto" w:fill="auto"/>
            <w:vAlign w:val="bottom"/>
            <w:hideMark/>
          </w:tcPr>
          <w:p w14:paraId="0C1846B6"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0,00</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1A5D5E61"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100,00</w:t>
            </w:r>
          </w:p>
        </w:tc>
        <w:tc>
          <w:tcPr>
            <w:tcW w:w="1347" w:type="dxa"/>
            <w:tcBorders>
              <w:top w:val="nil"/>
              <w:left w:val="nil"/>
              <w:bottom w:val="single" w:sz="4" w:space="0" w:color="auto"/>
              <w:right w:val="single" w:sz="4" w:space="0" w:color="auto"/>
            </w:tcBorders>
            <w:shd w:val="clear" w:color="auto" w:fill="auto"/>
            <w:vAlign w:val="bottom"/>
            <w:hideMark/>
          </w:tcPr>
          <w:p w14:paraId="0AFA73CD" w14:textId="77777777" w:rsidR="002D3B69" w:rsidRPr="00B05895" w:rsidRDefault="002D3B69" w:rsidP="002D3B69">
            <w:pPr>
              <w:spacing w:after="0" w:line="240" w:lineRule="auto"/>
              <w:ind w:hanging="70"/>
              <w:jc w:val="center"/>
              <w:rPr>
                <w:rFonts w:ascii="Calibri" w:eastAsia="Times New Roman" w:hAnsi="Calibri" w:cs="Times New Roman"/>
                <w:lang w:eastAsia="pl-PL"/>
              </w:rPr>
            </w:pPr>
            <w:r w:rsidRPr="00B05895">
              <w:rPr>
                <w:rFonts w:ascii="Calibri" w:eastAsia="Times New Roman" w:hAnsi="Calibri" w:cs="Times New Roman"/>
                <w:lang w:eastAsia="pl-PL"/>
              </w:rPr>
              <w:t>0,00</w:t>
            </w:r>
          </w:p>
        </w:tc>
        <w:tc>
          <w:tcPr>
            <w:tcW w:w="778" w:type="dxa"/>
            <w:tcBorders>
              <w:top w:val="nil"/>
              <w:left w:val="nil"/>
              <w:bottom w:val="single" w:sz="4" w:space="0" w:color="auto"/>
              <w:right w:val="single" w:sz="4" w:space="0" w:color="auto"/>
            </w:tcBorders>
            <w:shd w:val="clear" w:color="auto" w:fill="auto"/>
            <w:vAlign w:val="bottom"/>
            <w:hideMark/>
          </w:tcPr>
          <w:p w14:paraId="45393AAB"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0,00</w:t>
            </w:r>
          </w:p>
        </w:tc>
        <w:tc>
          <w:tcPr>
            <w:tcW w:w="923" w:type="dxa"/>
            <w:tcBorders>
              <w:top w:val="single" w:sz="4" w:space="0" w:color="auto"/>
              <w:left w:val="nil"/>
              <w:bottom w:val="single" w:sz="4" w:space="0" w:color="auto"/>
              <w:right w:val="single" w:sz="4" w:space="0" w:color="auto"/>
            </w:tcBorders>
            <w:shd w:val="clear" w:color="auto" w:fill="auto"/>
            <w:vAlign w:val="bottom"/>
            <w:hideMark/>
          </w:tcPr>
          <w:p w14:paraId="3F8C78A1"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100,00</w:t>
            </w:r>
          </w:p>
        </w:tc>
        <w:tc>
          <w:tcPr>
            <w:tcW w:w="1276" w:type="dxa"/>
            <w:tcBorders>
              <w:top w:val="nil"/>
              <w:left w:val="nil"/>
              <w:bottom w:val="single" w:sz="4" w:space="0" w:color="auto"/>
              <w:right w:val="single" w:sz="4" w:space="0" w:color="auto"/>
            </w:tcBorders>
            <w:shd w:val="clear" w:color="auto" w:fill="auto"/>
            <w:vAlign w:val="bottom"/>
            <w:hideMark/>
          </w:tcPr>
          <w:p w14:paraId="0AFC8F69"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0,00</w:t>
            </w:r>
          </w:p>
        </w:tc>
        <w:tc>
          <w:tcPr>
            <w:tcW w:w="850" w:type="dxa"/>
            <w:tcBorders>
              <w:top w:val="nil"/>
              <w:left w:val="nil"/>
              <w:bottom w:val="single" w:sz="4" w:space="0" w:color="auto"/>
              <w:right w:val="single" w:sz="4" w:space="0" w:color="auto"/>
            </w:tcBorders>
            <w:shd w:val="clear" w:color="auto" w:fill="auto"/>
            <w:vAlign w:val="bottom"/>
            <w:hideMark/>
          </w:tcPr>
          <w:p w14:paraId="1616573C" w14:textId="5E5BE429" w:rsidR="002D3B69" w:rsidRPr="00B05895" w:rsidRDefault="00962661"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5 sztuk</w:t>
            </w:r>
          </w:p>
        </w:tc>
        <w:tc>
          <w:tcPr>
            <w:tcW w:w="1134" w:type="dxa"/>
            <w:tcBorders>
              <w:top w:val="nil"/>
              <w:left w:val="nil"/>
              <w:bottom w:val="single" w:sz="4" w:space="0" w:color="auto"/>
              <w:right w:val="single" w:sz="4" w:space="0" w:color="auto"/>
            </w:tcBorders>
            <w:shd w:val="clear" w:color="auto" w:fill="auto"/>
            <w:vAlign w:val="bottom"/>
            <w:hideMark/>
          </w:tcPr>
          <w:p w14:paraId="721D5317" w14:textId="1728E54D" w:rsidR="002D3B69" w:rsidRPr="00B05895" w:rsidRDefault="00E32502" w:rsidP="00B05895">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 xml:space="preserve">15 990,84 </w:t>
            </w:r>
          </w:p>
        </w:tc>
        <w:tc>
          <w:tcPr>
            <w:tcW w:w="992" w:type="dxa"/>
            <w:vMerge w:val="restart"/>
            <w:tcBorders>
              <w:top w:val="nil"/>
              <w:left w:val="single" w:sz="4" w:space="0" w:color="auto"/>
              <w:bottom w:val="nil"/>
              <w:right w:val="single" w:sz="4" w:space="0" w:color="auto"/>
            </w:tcBorders>
            <w:shd w:val="clear" w:color="auto" w:fill="auto"/>
            <w:noWrap/>
            <w:vAlign w:val="center"/>
            <w:hideMark/>
          </w:tcPr>
          <w:p w14:paraId="6A097F55"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66C1F7"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Realizacja LSR</w:t>
            </w:r>
          </w:p>
        </w:tc>
      </w:tr>
      <w:tr w:rsidR="002D3B69" w:rsidRPr="002D3B69" w14:paraId="383B70C9" w14:textId="77777777" w:rsidTr="00962661">
        <w:trPr>
          <w:trHeight w:val="1399"/>
        </w:trPr>
        <w:tc>
          <w:tcPr>
            <w:tcW w:w="1433" w:type="dxa"/>
            <w:tcBorders>
              <w:top w:val="single" w:sz="8" w:space="0" w:color="auto"/>
              <w:left w:val="single" w:sz="8" w:space="0" w:color="auto"/>
              <w:bottom w:val="nil"/>
              <w:right w:val="single" w:sz="8" w:space="0" w:color="auto"/>
            </w:tcBorders>
            <w:shd w:val="clear" w:color="auto" w:fill="auto"/>
            <w:textDirection w:val="btLr"/>
            <w:vAlign w:val="center"/>
            <w:hideMark/>
          </w:tcPr>
          <w:p w14:paraId="1922B651" w14:textId="77777777" w:rsidR="002D3B69" w:rsidRPr="002D3B69" w:rsidRDefault="002D3B69" w:rsidP="002D3B69">
            <w:pPr>
              <w:spacing w:after="0" w:line="240" w:lineRule="auto"/>
              <w:jc w:val="center"/>
              <w:rPr>
                <w:rFonts w:ascii="Calibri" w:eastAsia="Times New Roman" w:hAnsi="Calibri" w:cs="Times New Roman"/>
                <w:b/>
                <w:bCs/>
                <w:color w:val="000000"/>
                <w:sz w:val="16"/>
                <w:szCs w:val="16"/>
                <w:lang w:eastAsia="pl-PL"/>
              </w:rPr>
            </w:pPr>
            <w:r w:rsidRPr="002D3B69">
              <w:rPr>
                <w:rFonts w:ascii="Calibri" w:eastAsia="Times New Roman" w:hAnsi="Calibri" w:cs="Times New Roman"/>
                <w:b/>
                <w:bCs/>
                <w:color w:val="000000"/>
                <w:sz w:val="16"/>
                <w:szCs w:val="16"/>
                <w:lang w:eastAsia="pl-PL"/>
              </w:rPr>
              <w:t xml:space="preserve">PRZEDSIĘWZIĘCIE 1.4.2 Skuteczna aktywizacja mieszkańców poprzez organizację wyjazdu studyjnego połączonego z warsztatami dla rybaków, grup </w:t>
            </w:r>
            <w:proofErr w:type="spellStart"/>
            <w:r w:rsidRPr="002D3B69">
              <w:rPr>
                <w:rFonts w:ascii="Calibri" w:eastAsia="Times New Roman" w:hAnsi="Calibri" w:cs="Times New Roman"/>
                <w:b/>
                <w:bCs/>
                <w:color w:val="000000"/>
                <w:sz w:val="16"/>
                <w:szCs w:val="16"/>
                <w:lang w:eastAsia="pl-PL"/>
              </w:rPr>
              <w:t>defaworyzowanych</w:t>
            </w:r>
            <w:proofErr w:type="spellEnd"/>
            <w:r w:rsidRPr="002D3B69">
              <w:rPr>
                <w:rFonts w:ascii="Calibri" w:eastAsia="Times New Roman" w:hAnsi="Calibri" w:cs="Times New Roman"/>
                <w:b/>
                <w:bCs/>
                <w:color w:val="000000"/>
                <w:sz w:val="16"/>
                <w:szCs w:val="16"/>
                <w:lang w:eastAsia="pl-PL"/>
              </w:rPr>
              <w:t xml:space="preserve"> i przedsiębiorców</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63B9127F"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bottom"/>
            <w:hideMark/>
          </w:tcPr>
          <w:p w14:paraId="4E078081" w14:textId="158CA093" w:rsidR="002D3B69" w:rsidRPr="00B05895" w:rsidRDefault="00E32502"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0,00</w:t>
            </w:r>
          </w:p>
        </w:tc>
        <w:tc>
          <w:tcPr>
            <w:tcW w:w="851" w:type="dxa"/>
            <w:tcBorders>
              <w:top w:val="nil"/>
              <w:left w:val="nil"/>
              <w:bottom w:val="single" w:sz="4" w:space="0" w:color="auto"/>
              <w:right w:val="single" w:sz="4" w:space="0" w:color="auto"/>
            </w:tcBorders>
            <w:shd w:val="clear" w:color="auto" w:fill="auto"/>
            <w:vAlign w:val="bottom"/>
            <w:hideMark/>
          </w:tcPr>
          <w:p w14:paraId="10D9C40F" w14:textId="0F099494" w:rsidR="002D3B69" w:rsidRPr="00B05895" w:rsidRDefault="00A12C13"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0,00</w:t>
            </w:r>
          </w:p>
        </w:tc>
        <w:tc>
          <w:tcPr>
            <w:tcW w:w="1308" w:type="dxa"/>
            <w:tcBorders>
              <w:top w:val="nil"/>
              <w:left w:val="nil"/>
              <w:bottom w:val="single" w:sz="4" w:space="0" w:color="auto"/>
              <w:right w:val="single" w:sz="4" w:space="0" w:color="auto"/>
            </w:tcBorders>
            <w:shd w:val="clear" w:color="auto" w:fill="auto"/>
            <w:vAlign w:val="bottom"/>
            <w:hideMark/>
          </w:tcPr>
          <w:p w14:paraId="0D433C35" w14:textId="49C7C533" w:rsidR="002D3B69" w:rsidRPr="00B05895" w:rsidRDefault="00E32502"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0,00</w:t>
            </w:r>
          </w:p>
        </w:tc>
        <w:tc>
          <w:tcPr>
            <w:tcW w:w="676" w:type="dxa"/>
            <w:tcBorders>
              <w:top w:val="nil"/>
              <w:left w:val="nil"/>
              <w:bottom w:val="single" w:sz="4" w:space="0" w:color="auto"/>
              <w:right w:val="single" w:sz="4" w:space="0" w:color="auto"/>
            </w:tcBorders>
            <w:shd w:val="clear" w:color="auto" w:fill="auto"/>
            <w:vAlign w:val="bottom"/>
            <w:hideMark/>
          </w:tcPr>
          <w:p w14:paraId="67697F0A" w14:textId="1FD7F583" w:rsidR="002D3B69" w:rsidRPr="00B05895" w:rsidRDefault="00E32502"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2 sztuki</w:t>
            </w:r>
          </w:p>
        </w:tc>
        <w:tc>
          <w:tcPr>
            <w:tcW w:w="851" w:type="dxa"/>
            <w:tcBorders>
              <w:top w:val="nil"/>
              <w:left w:val="nil"/>
              <w:bottom w:val="single" w:sz="4" w:space="0" w:color="auto"/>
              <w:right w:val="single" w:sz="4" w:space="0" w:color="auto"/>
            </w:tcBorders>
            <w:shd w:val="clear" w:color="auto" w:fill="auto"/>
            <w:vAlign w:val="bottom"/>
            <w:hideMark/>
          </w:tcPr>
          <w:p w14:paraId="553B8EE7"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100,00</w:t>
            </w:r>
          </w:p>
        </w:tc>
        <w:tc>
          <w:tcPr>
            <w:tcW w:w="1347" w:type="dxa"/>
            <w:tcBorders>
              <w:top w:val="nil"/>
              <w:left w:val="nil"/>
              <w:bottom w:val="single" w:sz="4" w:space="0" w:color="auto"/>
              <w:right w:val="single" w:sz="4" w:space="0" w:color="auto"/>
            </w:tcBorders>
            <w:shd w:val="clear" w:color="auto" w:fill="auto"/>
            <w:vAlign w:val="bottom"/>
            <w:hideMark/>
          </w:tcPr>
          <w:p w14:paraId="68E61FD0" w14:textId="48C06C77" w:rsidR="002D3B69" w:rsidRPr="00B05895" w:rsidRDefault="00E32502"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162 736,00 zł</w:t>
            </w:r>
          </w:p>
        </w:tc>
        <w:tc>
          <w:tcPr>
            <w:tcW w:w="778" w:type="dxa"/>
            <w:tcBorders>
              <w:top w:val="nil"/>
              <w:left w:val="nil"/>
              <w:bottom w:val="single" w:sz="4" w:space="0" w:color="auto"/>
              <w:right w:val="single" w:sz="4" w:space="0" w:color="auto"/>
            </w:tcBorders>
            <w:shd w:val="clear" w:color="auto" w:fill="auto"/>
            <w:vAlign w:val="bottom"/>
            <w:hideMark/>
          </w:tcPr>
          <w:p w14:paraId="5F5F5DFB"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0,00</w:t>
            </w:r>
          </w:p>
        </w:tc>
        <w:tc>
          <w:tcPr>
            <w:tcW w:w="923" w:type="dxa"/>
            <w:tcBorders>
              <w:top w:val="nil"/>
              <w:left w:val="nil"/>
              <w:bottom w:val="single" w:sz="4" w:space="0" w:color="auto"/>
              <w:right w:val="single" w:sz="4" w:space="0" w:color="auto"/>
            </w:tcBorders>
            <w:shd w:val="clear" w:color="auto" w:fill="auto"/>
            <w:vAlign w:val="bottom"/>
            <w:hideMark/>
          </w:tcPr>
          <w:p w14:paraId="68A543D8"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100,00</w:t>
            </w:r>
          </w:p>
        </w:tc>
        <w:tc>
          <w:tcPr>
            <w:tcW w:w="1276" w:type="dxa"/>
            <w:tcBorders>
              <w:top w:val="nil"/>
              <w:left w:val="nil"/>
              <w:bottom w:val="single" w:sz="4" w:space="0" w:color="auto"/>
              <w:right w:val="single" w:sz="4" w:space="0" w:color="auto"/>
            </w:tcBorders>
            <w:shd w:val="clear" w:color="auto" w:fill="auto"/>
            <w:vAlign w:val="bottom"/>
            <w:hideMark/>
          </w:tcPr>
          <w:p w14:paraId="27289142"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0,00</w:t>
            </w:r>
          </w:p>
        </w:tc>
        <w:tc>
          <w:tcPr>
            <w:tcW w:w="850" w:type="dxa"/>
            <w:tcBorders>
              <w:top w:val="nil"/>
              <w:left w:val="nil"/>
              <w:bottom w:val="single" w:sz="4" w:space="0" w:color="auto"/>
              <w:right w:val="single" w:sz="4" w:space="0" w:color="auto"/>
            </w:tcBorders>
            <w:shd w:val="clear" w:color="auto" w:fill="auto"/>
            <w:vAlign w:val="bottom"/>
            <w:hideMark/>
          </w:tcPr>
          <w:p w14:paraId="5A595802"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2 sztuki</w:t>
            </w:r>
          </w:p>
        </w:tc>
        <w:tc>
          <w:tcPr>
            <w:tcW w:w="1134" w:type="dxa"/>
            <w:tcBorders>
              <w:top w:val="nil"/>
              <w:left w:val="nil"/>
              <w:bottom w:val="single" w:sz="4" w:space="0" w:color="auto"/>
              <w:right w:val="single" w:sz="4" w:space="0" w:color="auto"/>
            </w:tcBorders>
            <w:shd w:val="clear" w:color="auto" w:fill="auto"/>
            <w:vAlign w:val="bottom"/>
            <w:hideMark/>
          </w:tcPr>
          <w:p w14:paraId="3092260F" w14:textId="479E7039" w:rsidR="002D3B69" w:rsidRPr="00B05895" w:rsidRDefault="00E32502"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162 736,00 zł</w:t>
            </w:r>
          </w:p>
        </w:tc>
        <w:tc>
          <w:tcPr>
            <w:tcW w:w="992" w:type="dxa"/>
            <w:vMerge/>
            <w:tcBorders>
              <w:top w:val="nil"/>
              <w:left w:val="single" w:sz="4" w:space="0" w:color="auto"/>
              <w:bottom w:val="nil"/>
              <w:right w:val="single" w:sz="4" w:space="0" w:color="auto"/>
            </w:tcBorders>
            <w:vAlign w:val="center"/>
            <w:hideMark/>
          </w:tcPr>
          <w:p w14:paraId="71CAE56A"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1629" w:type="dxa"/>
            <w:vMerge/>
            <w:tcBorders>
              <w:top w:val="nil"/>
              <w:left w:val="single" w:sz="4" w:space="0" w:color="auto"/>
              <w:bottom w:val="single" w:sz="4" w:space="0" w:color="000000"/>
              <w:right w:val="single" w:sz="4" w:space="0" w:color="auto"/>
            </w:tcBorders>
            <w:vAlign w:val="center"/>
            <w:hideMark/>
          </w:tcPr>
          <w:p w14:paraId="0FCFF6CB" w14:textId="77777777" w:rsidR="002D3B69" w:rsidRPr="002D3B69" w:rsidRDefault="002D3B69" w:rsidP="002D3B69">
            <w:pPr>
              <w:spacing w:after="0" w:line="240" w:lineRule="auto"/>
              <w:rPr>
                <w:rFonts w:ascii="Calibri" w:eastAsia="Times New Roman" w:hAnsi="Calibri" w:cs="Times New Roman"/>
                <w:color w:val="000000"/>
                <w:lang w:eastAsia="pl-PL"/>
              </w:rPr>
            </w:pPr>
          </w:p>
        </w:tc>
      </w:tr>
      <w:tr w:rsidR="002D3B69" w:rsidRPr="002D3B69" w14:paraId="09A6E488" w14:textId="77777777" w:rsidTr="00962661">
        <w:trPr>
          <w:trHeight w:val="1399"/>
        </w:trPr>
        <w:tc>
          <w:tcPr>
            <w:tcW w:w="1433" w:type="dxa"/>
            <w:tcBorders>
              <w:top w:val="single" w:sz="8" w:space="0" w:color="auto"/>
              <w:left w:val="single" w:sz="8" w:space="0" w:color="auto"/>
              <w:bottom w:val="nil"/>
              <w:right w:val="single" w:sz="8" w:space="0" w:color="auto"/>
            </w:tcBorders>
            <w:shd w:val="clear" w:color="auto" w:fill="auto"/>
            <w:textDirection w:val="btLr"/>
            <w:vAlign w:val="center"/>
            <w:hideMark/>
          </w:tcPr>
          <w:p w14:paraId="5B629AD8" w14:textId="77777777" w:rsidR="002D3B69" w:rsidRPr="002D3B69" w:rsidRDefault="002D3B69" w:rsidP="002D3B69">
            <w:pPr>
              <w:spacing w:after="0" w:line="240" w:lineRule="auto"/>
              <w:jc w:val="center"/>
              <w:rPr>
                <w:rFonts w:ascii="Calibri" w:eastAsia="Times New Roman" w:hAnsi="Calibri" w:cs="Times New Roman"/>
                <w:b/>
                <w:bCs/>
                <w:color w:val="000000"/>
                <w:sz w:val="16"/>
                <w:szCs w:val="16"/>
                <w:lang w:eastAsia="pl-PL"/>
              </w:rPr>
            </w:pPr>
            <w:r w:rsidRPr="002D3B69">
              <w:rPr>
                <w:rFonts w:ascii="Calibri" w:eastAsia="Times New Roman" w:hAnsi="Calibri" w:cs="Times New Roman"/>
                <w:b/>
                <w:bCs/>
                <w:color w:val="000000"/>
                <w:sz w:val="16"/>
                <w:szCs w:val="16"/>
                <w:lang w:eastAsia="pl-PL"/>
              </w:rPr>
              <w:t>PRZEDSIĘWZIĘCIE 1.4.3 Wymiana doświadczeń w zakresie innowacyjnych metod chowu i hodowli ryb łososiowatych</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70DB49C6"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bottom"/>
            <w:hideMark/>
          </w:tcPr>
          <w:p w14:paraId="27AA340E" w14:textId="0044A2F8" w:rsidR="002D3B69" w:rsidRPr="00B05895" w:rsidRDefault="00B12066"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6</w:t>
            </w:r>
            <w:r w:rsidR="002D3B69" w:rsidRPr="00B05895">
              <w:rPr>
                <w:rFonts w:ascii="Calibri" w:eastAsia="Times New Roman" w:hAnsi="Calibri" w:cs="Times New Roman"/>
                <w:lang w:eastAsia="pl-PL"/>
              </w:rPr>
              <w:t xml:space="preserve"> sztuk</w:t>
            </w:r>
          </w:p>
        </w:tc>
        <w:tc>
          <w:tcPr>
            <w:tcW w:w="851" w:type="dxa"/>
            <w:tcBorders>
              <w:top w:val="nil"/>
              <w:left w:val="nil"/>
              <w:bottom w:val="single" w:sz="4" w:space="0" w:color="auto"/>
              <w:right w:val="single" w:sz="4" w:space="0" w:color="auto"/>
            </w:tcBorders>
            <w:shd w:val="clear" w:color="auto" w:fill="auto"/>
            <w:vAlign w:val="bottom"/>
            <w:hideMark/>
          </w:tcPr>
          <w:p w14:paraId="479BD221"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100</w:t>
            </w:r>
          </w:p>
        </w:tc>
        <w:tc>
          <w:tcPr>
            <w:tcW w:w="1308" w:type="dxa"/>
            <w:tcBorders>
              <w:top w:val="nil"/>
              <w:left w:val="nil"/>
              <w:bottom w:val="single" w:sz="4" w:space="0" w:color="auto"/>
              <w:right w:val="single" w:sz="4" w:space="0" w:color="auto"/>
            </w:tcBorders>
            <w:shd w:val="clear" w:color="auto" w:fill="auto"/>
            <w:vAlign w:val="bottom"/>
            <w:hideMark/>
          </w:tcPr>
          <w:p w14:paraId="3FD91C0C" w14:textId="5C3813E2" w:rsidR="002D3B69" w:rsidRPr="00B05895" w:rsidRDefault="00E32502" w:rsidP="003D42C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121 034,</w:t>
            </w:r>
            <w:r w:rsidR="003D42C9" w:rsidRPr="003D42C9">
              <w:rPr>
                <w:rFonts w:ascii="Calibri" w:eastAsia="Times New Roman" w:hAnsi="Calibri" w:cs="Times New Roman"/>
                <w:color w:val="FF0000"/>
                <w:lang w:eastAsia="pl-PL"/>
              </w:rPr>
              <w:t>04</w:t>
            </w:r>
          </w:p>
        </w:tc>
        <w:tc>
          <w:tcPr>
            <w:tcW w:w="676" w:type="dxa"/>
            <w:tcBorders>
              <w:top w:val="nil"/>
              <w:left w:val="nil"/>
              <w:bottom w:val="single" w:sz="4" w:space="0" w:color="auto"/>
              <w:right w:val="single" w:sz="4" w:space="0" w:color="auto"/>
            </w:tcBorders>
            <w:shd w:val="clear" w:color="auto" w:fill="auto"/>
            <w:vAlign w:val="bottom"/>
            <w:hideMark/>
          </w:tcPr>
          <w:p w14:paraId="0715CCF5"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0,00</w:t>
            </w:r>
          </w:p>
        </w:tc>
        <w:tc>
          <w:tcPr>
            <w:tcW w:w="851" w:type="dxa"/>
            <w:tcBorders>
              <w:top w:val="nil"/>
              <w:left w:val="nil"/>
              <w:bottom w:val="single" w:sz="4" w:space="0" w:color="auto"/>
              <w:right w:val="single" w:sz="4" w:space="0" w:color="auto"/>
            </w:tcBorders>
            <w:shd w:val="clear" w:color="auto" w:fill="auto"/>
            <w:vAlign w:val="bottom"/>
            <w:hideMark/>
          </w:tcPr>
          <w:p w14:paraId="6A648940"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100,00</w:t>
            </w:r>
          </w:p>
        </w:tc>
        <w:tc>
          <w:tcPr>
            <w:tcW w:w="1347" w:type="dxa"/>
            <w:tcBorders>
              <w:top w:val="nil"/>
              <w:left w:val="nil"/>
              <w:bottom w:val="single" w:sz="4" w:space="0" w:color="auto"/>
              <w:right w:val="single" w:sz="4" w:space="0" w:color="auto"/>
            </w:tcBorders>
            <w:shd w:val="clear" w:color="auto" w:fill="auto"/>
            <w:vAlign w:val="bottom"/>
            <w:hideMark/>
          </w:tcPr>
          <w:p w14:paraId="2DF24992"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0,00</w:t>
            </w:r>
          </w:p>
        </w:tc>
        <w:tc>
          <w:tcPr>
            <w:tcW w:w="778" w:type="dxa"/>
            <w:tcBorders>
              <w:top w:val="nil"/>
              <w:left w:val="nil"/>
              <w:bottom w:val="single" w:sz="4" w:space="0" w:color="auto"/>
              <w:right w:val="single" w:sz="4" w:space="0" w:color="auto"/>
            </w:tcBorders>
            <w:shd w:val="clear" w:color="auto" w:fill="auto"/>
            <w:vAlign w:val="bottom"/>
            <w:hideMark/>
          </w:tcPr>
          <w:p w14:paraId="42FD4067"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0,00</w:t>
            </w:r>
          </w:p>
        </w:tc>
        <w:tc>
          <w:tcPr>
            <w:tcW w:w="923" w:type="dxa"/>
            <w:tcBorders>
              <w:top w:val="nil"/>
              <w:left w:val="nil"/>
              <w:bottom w:val="single" w:sz="4" w:space="0" w:color="auto"/>
              <w:right w:val="single" w:sz="4" w:space="0" w:color="auto"/>
            </w:tcBorders>
            <w:shd w:val="clear" w:color="auto" w:fill="auto"/>
            <w:vAlign w:val="bottom"/>
            <w:hideMark/>
          </w:tcPr>
          <w:p w14:paraId="089C8B82"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100,00</w:t>
            </w:r>
          </w:p>
        </w:tc>
        <w:tc>
          <w:tcPr>
            <w:tcW w:w="1276" w:type="dxa"/>
            <w:tcBorders>
              <w:top w:val="nil"/>
              <w:left w:val="nil"/>
              <w:bottom w:val="single" w:sz="4" w:space="0" w:color="auto"/>
              <w:right w:val="single" w:sz="4" w:space="0" w:color="auto"/>
            </w:tcBorders>
            <w:shd w:val="clear" w:color="auto" w:fill="auto"/>
            <w:vAlign w:val="bottom"/>
            <w:hideMark/>
          </w:tcPr>
          <w:p w14:paraId="78A0B6C4" w14:textId="77777777" w:rsidR="002D3B69" w:rsidRPr="00B05895" w:rsidRDefault="002D3B69"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0,00</w:t>
            </w:r>
          </w:p>
        </w:tc>
        <w:tc>
          <w:tcPr>
            <w:tcW w:w="850" w:type="dxa"/>
            <w:tcBorders>
              <w:top w:val="nil"/>
              <w:left w:val="nil"/>
              <w:bottom w:val="single" w:sz="4" w:space="0" w:color="auto"/>
              <w:right w:val="single" w:sz="4" w:space="0" w:color="auto"/>
            </w:tcBorders>
            <w:shd w:val="clear" w:color="auto" w:fill="auto"/>
            <w:vAlign w:val="bottom"/>
            <w:hideMark/>
          </w:tcPr>
          <w:p w14:paraId="4890746A" w14:textId="237F82B9" w:rsidR="002D3B69" w:rsidRPr="00B05895" w:rsidRDefault="00B12066" w:rsidP="002D3B69">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6</w:t>
            </w:r>
            <w:r w:rsidR="002D3B69" w:rsidRPr="00B05895">
              <w:rPr>
                <w:rFonts w:ascii="Calibri" w:eastAsia="Times New Roman" w:hAnsi="Calibri" w:cs="Times New Roman"/>
                <w:lang w:eastAsia="pl-PL"/>
              </w:rPr>
              <w:t xml:space="preserve"> sztuk</w:t>
            </w:r>
          </w:p>
        </w:tc>
        <w:tc>
          <w:tcPr>
            <w:tcW w:w="1134" w:type="dxa"/>
            <w:tcBorders>
              <w:top w:val="nil"/>
              <w:left w:val="nil"/>
              <w:bottom w:val="single" w:sz="4" w:space="0" w:color="auto"/>
              <w:right w:val="single" w:sz="4" w:space="0" w:color="auto"/>
            </w:tcBorders>
            <w:shd w:val="clear" w:color="auto" w:fill="auto"/>
            <w:vAlign w:val="bottom"/>
            <w:hideMark/>
          </w:tcPr>
          <w:p w14:paraId="68CEE00C" w14:textId="530451FD" w:rsidR="002D3B69" w:rsidRPr="00B05895" w:rsidRDefault="003D42C9" w:rsidP="00B05895">
            <w:pPr>
              <w:spacing w:after="0" w:line="240" w:lineRule="auto"/>
              <w:jc w:val="center"/>
              <w:rPr>
                <w:rFonts w:ascii="Calibri" w:eastAsia="Times New Roman" w:hAnsi="Calibri" w:cs="Times New Roman"/>
                <w:lang w:eastAsia="pl-PL"/>
              </w:rPr>
            </w:pPr>
            <w:r w:rsidRPr="003D42C9">
              <w:rPr>
                <w:rFonts w:ascii="Calibri" w:eastAsia="Times New Roman" w:hAnsi="Calibri" w:cs="Times New Roman"/>
                <w:lang w:eastAsia="pl-PL"/>
              </w:rPr>
              <w:t>121 034,04</w:t>
            </w:r>
          </w:p>
        </w:tc>
        <w:tc>
          <w:tcPr>
            <w:tcW w:w="992" w:type="dxa"/>
            <w:vMerge/>
            <w:tcBorders>
              <w:top w:val="nil"/>
              <w:left w:val="single" w:sz="4" w:space="0" w:color="auto"/>
              <w:bottom w:val="nil"/>
              <w:right w:val="single" w:sz="4" w:space="0" w:color="auto"/>
            </w:tcBorders>
            <w:vAlign w:val="center"/>
            <w:hideMark/>
          </w:tcPr>
          <w:p w14:paraId="63760885" w14:textId="77777777" w:rsidR="002D3B69" w:rsidRPr="002D3B69" w:rsidRDefault="002D3B69" w:rsidP="002D3B69">
            <w:pPr>
              <w:spacing w:after="0" w:line="240" w:lineRule="auto"/>
              <w:rPr>
                <w:rFonts w:ascii="Calibri" w:eastAsia="Times New Roman" w:hAnsi="Calibri" w:cs="Times New Roman"/>
                <w:color w:val="000000"/>
                <w:lang w:eastAsia="pl-PL"/>
              </w:rPr>
            </w:pPr>
          </w:p>
        </w:tc>
        <w:tc>
          <w:tcPr>
            <w:tcW w:w="1629" w:type="dxa"/>
            <w:vMerge/>
            <w:tcBorders>
              <w:top w:val="nil"/>
              <w:left w:val="single" w:sz="4" w:space="0" w:color="auto"/>
              <w:bottom w:val="single" w:sz="4" w:space="0" w:color="000000"/>
              <w:right w:val="single" w:sz="4" w:space="0" w:color="auto"/>
            </w:tcBorders>
            <w:vAlign w:val="center"/>
            <w:hideMark/>
          </w:tcPr>
          <w:p w14:paraId="4231C031" w14:textId="77777777" w:rsidR="002D3B69" w:rsidRPr="002D3B69" w:rsidRDefault="002D3B69" w:rsidP="002D3B69">
            <w:pPr>
              <w:spacing w:after="0" w:line="240" w:lineRule="auto"/>
              <w:rPr>
                <w:rFonts w:ascii="Calibri" w:eastAsia="Times New Roman" w:hAnsi="Calibri" w:cs="Times New Roman"/>
                <w:color w:val="000000"/>
                <w:lang w:eastAsia="pl-PL"/>
              </w:rPr>
            </w:pPr>
          </w:p>
        </w:tc>
      </w:tr>
      <w:tr w:rsidR="002D3B69" w:rsidRPr="002D3B69" w14:paraId="06982205" w14:textId="77777777" w:rsidTr="00962661">
        <w:trPr>
          <w:trHeight w:val="559"/>
        </w:trPr>
        <w:tc>
          <w:tcPr>
            <w:tcW w:w="214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299E8E1"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RAZEM CEL SZCZEGÓŁOWY 4</w:t>
            </w:r>
          </w:p>
        </w:tc>
        <w:tc>
          <w:tcPr>
            <w:tcW w:w="1701" w:type="dxa"/>
            <w:gridSpan w:val="2"/>
            <w:tcBorders>
              <w:top w:val="single" w:sz="4" w:space="0" w:color="auto"/>
              <w:left w:val="nil"/>
              <w:bottom w:val="single" w:sz="4" w:space="0" w:color="auto"/>
              <w:right w:val="single" w:sz="4" w:space="0" w:color="auto"/>
            </w:tcBorders>
            <w:shd w:val="clear" w:color="000000" w:fill="D9D9D9"/>
            <w:vAlign w:val="bottom"/>
            <w:hideMark/>
          </w:tcPr>
          <w:p w14:paraId="4587F7C6"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308" w:type="dxa"/>
            <w:tcBorders>
              <w:top w:val="nil"/>
              <w:left w:val="nil"/>
              <w:bottom w:val="single" w:sz="4" w:space="0" w:color="auto"/>
              <w:right w:val="single" w:sz="4" w:space="0" w:color="auto"/>
            </w:tcBorders>
            <w:shd w:val="clear" w:color="auto" w:fill="auto"/>
            <w:vAlign w:val="bottom"/>
            <w:hideMark/>
          </w:tcPr>
          <w:p w14:paraId="0C394053" w14:textId="0EE000EA" w:rsidR="002D3B69" w:rsidRPr="002D3B69" w:rsidRDefault="00A12C13" w:rsidP="003D42C9">
            <w:pPr>
              <w:spacing w:after="0" w:line="240" w:lineRule="auto"/>
              <w:jc w:val="center"/>
              <w:rPr>
                <w:rFonts w:ascii="Calibri" w:eastAsia="Times New Roman" w:hAnsi="Calibri" w:cs="Times New Roman"/>
                <w:color w:val="000000"/>
                <w:lang w:eastAsia="pl-PL"/>
              </w:rPr>
            </w:pPr>
            <w:r w:rsidRPr="003D42C9">
              <w:rPr>
                <w:rFonts w:ascii="Calibri" w:eastAsia="Times New Roman" w:hAnsi="Calibri" w:cs="Times New Roman"/>
                <w:lang w:eastAsia="pl-PL"/>
              </w:rPr>
              <w:t>137 02</w:t>
            </w:r>
            <w:r w:rsidR="003D42C9">
              <w:rPr>
                <w:rFonts w:ascii="Calibri" w:eastAsia="Times New Roman" w:hAnsi="Calibri" w:cs="Times New Roman"/>
                <w:color w:val="FF0000"/>
                <w:lang w:eastAsia="pl-PL"/>
              </w:rPr>
              <w:t>4</w:t>
            </w:r>
            <w:r w:rsidRPr="00A12C13">
              <w:rPr>
                <w:rFonts w:ascii="Calibri" w:eastAsia="Times New Roman" w:hAnsi="Calibri" w:cs="Times New Roman"/>
                <w:color w:val="FF0000"/>
                <w:lang w:eastAsia="pl-PL"/>
              </w:rPr>
              <w:t>,</w:t>
            </w:r>
            <w:r w:rsidR="003D42C9">
              <w:rPr>
                <w:rFonts w:ascii="Calibri" w:eastAsia="Times New Roman" w:hAnsi="Calibri" w:cs="Times New Roman"/>
                <w:color w:val="FF0000"/>
                <w:lang w:eastAsia="pl-PL"/>
              </w:rPr>
              <w:t>88</w:t>
            </w:r>
          </w:p>
        </w:tc>
        <w:tc>
          <w:tcPr>
            <w:tcW w:w="1527" w:type="dxa"/>
            <w:gridSpan w:val="2"/>
            <w:tcBorders>
              <w:top w:val="single" w:sz="4" w:space="0" w:color="auto"/>
              <w:left w:val="nil"/>
              <w:bottom w:val="single" w:sz="4" w:space="0" w:color="auto"/>
              <w:right w:val="single" w:sz="4" w:space="0" w:color="auto"/>
            </w:tcBorders>
            <w:shd w:val="clear" w:color="000000" w:fill="D9D9D9"/>
            <w:vAlign w:val="bottom"/>
            <w:hideMark/>
          </w:tcPr>
          <w:p w14:paraId="0B655805"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347" w:type="dxa"/>
            <w:tcBorders>
              <w:top w:val="nil"/>
              <w:left w:val="nil"/>
              <w:bottom w:val="single" w:sz="4" w:space="0" w:color="auto"/>
              <w:right w:val="single" w:sz="4" w:space="0" w:color="auto"/>
            </w:tcBorders>
            <w:shd w:val="clear" w:color="auto" w:fill="auto"/>
            <w:vAlign w:val="bottom"/>
            <w:hideMark/>
          </w:tcPr>
          <w:p w14:paraId="49EE5D35" w14:textId="4DB437E5" w:rsidR="002D3B69" w:rsidRPr="002D3B69" w:rsidRDefault="00B05895"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162 736,00</w:t>
            </w:r>
          </w:p>
        </w:tc>
        <w:tc>
          <w:tcPr>
            <w:tcW w:w="1701" w:type="dxa"/>
            <w:gridSpan w:val="2"/>
            <w:tcBorders>
              <w:top w:val="single" w:sz="4" w:space="0" w:color="auto"/>
              <w:left w:val="nil"/>
              <w:bottom w:val="single" w:sz="4" w:space="0" w:color="auto"/>
              <w:right w:val="single" w:sz="4" w:space="0" w:color="auto"/>
            </w:tcBorders>
            <w:shd w:val="clear" w:color="000000" w:fill="D9D9D9"/>
            <w:vAlign w:val="bottom"/>
            <w:hideMark/>
          </w:tcPr>
          <w:p w14:paraId="587A863B"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276" w:type="dxa"/>
            <w:tcBorders>
              <w:top w:val="nil"/>
              <w:left w:val="nil"/>
              <w:bottom w:val="single" w:sz="4" w:space="0" w:color="auto"/>
              <w:right w:val="single" w:sz="4" w:space="0" w:color="auto"/>
            </w:tcBorders>
            <w:shd w:val="clear" w:color="auto" w:fill="auto"/>
            <w:vAlign w:val="bottom"/>
            <w:hideMark/>
          </w:tcPr>
          <w:p w14:paraId="6F7C6650"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0,00</w:t>
            </w:r>
          </w:p>
        </w:tc>
        <w:tc>
          <w:tcPr>
            <w:tcW w:w="850" w:type="dxa"/>
            <w:tcBorders>
              <w:top w:val="nil"/>
              <w:left w:val="nil"/>
              <w:bottom w:val="single" w:sz="4" w:space="0" w:color="auto"/>
              <w:right w:val="single" w:sz="4" w:space="0" w:color="auto"/>
            </w:tcBorders>
            <w:shd w:val="clear" w:color="000000" w:fill="D9D9D9"/>
            <w:vAlign w:val="bottom"/>
            <w:hideMark/>
          </w:tcPr>
          <w:p w14:paraId="126E05F3"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134" w:type="dxa"/>
            <w:tcBorders>
              <w:top w:val="nil"/>
              <w:left w:val="nil"/>
              <w:bottom w:val="single" w:sz="4" w:space="0" w:color="auto"/>
              <w:right w:val="single" w:sz="4" w:space="0" w:color="auto"/>
            </w:tcBorders>
            <w:shd w:val="clear" w:color="auto" w:fill="auto"/>
            <w:vAlign w:val="bottom"/>
            <w:hideMark/>
          </w:tcPr>
          <w:p w14:paraId="21E6EA8F" w14:textId="489D2195" w:rsidR="002D3B69" w:rsidRPr="00B05895" w:rsidRDefault="00E32502" w:rsidP="00B05895">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 xml:space="preserve">299 760,88 </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32C13B07"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629" w:type="dxa"/>
            <w:tcBorders>
              <w:top w:val="nil"/>
              <w:left w:val="nil"/>
              <w:bottom w:val="single" w:sz="4" w:space="0" w:color="auto"/>
              <w:right w:val="single" w:sz="4" w:space="0" w:color="auto"/>
            </w:tcBorders>
            <w:shd w:val="clear" w:color="000000" w:fill="D9D9D9"/>
            <w:noWrap/>
            <w:vAlign w:val="bottom"/>
            <w:hideMark/>
          </w:tcPr>
          <w:p w14:paraId="3A025588"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53F463BB" w14:textId="77777777" w:rsidTr="00962661">
        <w:trPr>
          <w:trHeight w:val="559"/>
        </w:trPr>
        <w:tc>
          <w:tcPr>
            <w:tcW w:w="2142" w:type="dxa"/>
            <w:gridSpan w:val="2"/>
            <w:tcBorders>
              <w:top w:val="single" w:sz="8" w:space="0" w:color="auto"/>
              <w:left w:val="single" w:sz="8" w:space="0" w:color="auto"/>
              <w:bottom w:val="nil"/>
              <w:right w:val="single" w:sz="8" w:space="0" w:color="000000"/>
            </w:tcBorders>
            <w:shd w:val="clear" w:color="auto" w:fill="auto"/>
            <w:vAlign w:val="center"/>
            <w:hideMark/>
          </w:tcPr>
          <w:p w14:paraId="155DC49A"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WSKAŹNIK REZULTATU 4</w:t>
            </w:r>
          </w:p>
        </w:tc>
        <w:tc>
          <w:tcPr>
            <w:tcW w:w="850" w:type="dxa"/>
            <w:tcBorders>
              <w:top w:val="nil"/>
              <w:left w:val="nil"/>
              <w:bottom w:val="nil"/>
              <w:right w:val="single" w:sz="4" w:space="0" w:color="auto"/>
            </w:tcBorders>
            <w:shd w:val="clear" w:color="auto" w:fill="auto"/>
            <w:vAlign w:val="bottom"/>
            <w:hideMark/>
          </w:tcPr>
          <w:p w14:paraId="494C16EB" w14:textId="4EBB7E34" w:rsidR="002D3B69" w:rsidRPr="003D42C9" w:rsidRDefault="00A12C13" w:rsidP="002D3B69">
            <w:pPr>
              <w:spacing w:after="0" w:line="240" w:lineRule="auto"/>
              <w:jc w:val="center"/>
              <w:rPr>
                <w:rFonts w:ascii="Calibri" w:eastAsia="Times New Roman" w:hAnsi="Calibri" w:cs="Times New Roman"/>
                <w:lang w:eastAsia="pl-PL"/>
              </w:rPr>
            </w:pPr>
            <w:r w:rsidRPr="003D42C9">
              <w:rPr>
                <w:rFonts w:ascii="Calibri" w:eastAsia="Times New Roman" w:hAnsi="Calibri" w:cs="Times New Roman"/>
                <w:lang w:eastAsia="pl-PL"/>
              </w:rPr>
              <w:t xml:space="preserve">583 </w:t>
            </w:r>
            <w:r w:rsidR="002D3B69" w:rsidRPr="003D42C9">
              <w:rPr>
                <w:rFonts w:ascii="Calibri" w:eastAsia="Times New Roman" w:hAnsi="Calibri" w:cs="Times New Roman"/>
                <w:lang w:eastAsia="pl-PL"/>
              </w:rPr>
              <w:t>osób</w:t>
            </w:r>
          </w:p>
        </w:tc>
        <w:tc>
          <w:tcPr>
            <w:tcW w:w="851" w:type="dxa"/>
            <w:tcBorders>
              <w:top w:val="nil"/>
              <w:left w:val="nil"/>
              <w:bottom w:val="nil"/>
              <w:right w:val="single" w:sz="4" w:space="0" w:color="auto"/>
            </w:tcBorders>
            <w:shd w:val="clear" w:color="auto" w:fill="auto"/>
            <w:vAlign w:val="bottom"/>
            <w:hideMark/>
          </w:tcPr>
          <w:p w14:paraId="07182073" w14:textId="72DC5146" w:rsidR="002D3B69" w:rsidRPr="003D42C9" w:rsidRDefault="00962661" w:rsidP="002D3B69">
            <w:pPr>
              <w:spacing w:after="0" w:line="240" w:lineRule="auto"/>
              <w:jc w:val="center"/>
              <w:rPr>
                <w:rFonts w:ascii="Calibri" w:eastAsia="Times New Roman" w:hAnsi="Calibri" w:cs="Times New Roman"/>
                <w:lang w:eastAsia="pl-PL"/>
              </w:rPr>
            </w:pPr>
            <w:r w:rsidRPr="003D42C9">
              <w:rPr>
                <w:rFonts w:ascii="Calibri" w:eastAsia="Times New Roman" w:hAnsi="Calibri" w:cs="Times New Roman"/>
                <w:lang w:eastAsia="pl-PL"/>
              </w:rPr>
              <w:t>81</w:t>
            </w:r>
          </w:p>
        </w:tc>
        <w:tc>
          <w:tcPr>
            <w:tcW w:w="1308" w:type="dxa"/>
            <w:tcBorders>
              <w:top w:val="nil"/>
              <w:left w:val="nil"/>
              <w:bottom w:val="nil"/>
              <w:right w:val="single" w:sz="4" w:space="0" w:color="auto"/>
            </w:tcBorders>
            <w:shd w:val="clear" w:color="auto" w:fill="auto"/>
            <w:vAlign w:val="bottom"/>
            <w:hideMark/>
          </w:tcPr>
          <w:p w14:paraId="43A17E8B" w14:textId="02AF4353" w:rsidR="002D3B69" w:rsidRPr="002D3B69" w:rsidRDefault="00A12C13" w:rsidP="003D42C9">
            <w:pPr>
              <w:spacing w:after="0" w:line="240" w:lineRule="auto"/>
              <w:jc w:val="center"/>
              <w:rPr>
                <w:rFonts w:ascii="Calibri" w:eastAsia="Times New Roman" w:hAnsi="Calibri" w:cs="Times New Roman"/>
                <w:color w:val="000000"/>
                <w:lang w:eastAsia="pl-PL"/>
              </w:rPr>
            </w:pPr>
            <w:r w:rsidRPr="003D42C9">
              <w:rPr>
                <w:rFonts w:ascii="Calibri" w:eastAsia="Times New Roman" w:hAnsi="Calibri" w:cs="Times New Roman"/>
                <w:lang w:eastAsia="pl-PL"/>
              </w:rPr>
              <w:t>137</w:t>
            </w:r>
            <w:r w:rsidR="003D42C9">
              <w:rPr>
                <w:rFonts w:ascii="Calibri" w:eastAsia="Times New Roman" w:hAnsi="Calibri" w:cs="Times New Roman"/>
                <w:lang w:eastAsia="pl-PL"/>
              </w:rPr>
              <w:t> </w:t>
            </w:r>
            <w:r w:rsidRPr="003D42C9">
              <w:rPr>
                <w:rFonts w:ascii="Calibri" w:eastAsia="Times New Roman" w:hAnsi="Calibri" w:cs="Times New Roman"/>
                <w:lang w:eastAsia="pl-PL"/>
              </w:rPr>
              <w:t>02</w:t>
            </w:r>
            <w:r w:rsidR="003D42C9">
              <w:rPr>
                <w:rFonts w:ascii="Calibri" w:eastAsia="Times New Roman" w:hAnsi="Calibri" w:cs="Times New Roman"/>
                <w:color w:val="FF0000"/>
                <w:lang w:eastAsia="pl-PL"/>
              </w:rPr>
              <w:t>4,88</w:t>
            </w:r>
          </w:p>
        </w:tc>
        <w:tc>
          <w:tcPr>
            <w:tcW w:w="676" w:type="dxa"/>
            <w:tcBorders>
              <w:top w:val="nil"/>
              <w:left w:val="nil"/>
              <w:bottom w:val="nil"/>
              <w:right w:val="single" w:sz="4" w:space="0" w:color="auto"/>
            </w:tcBorders>
            <w:shd w:val="clear" w:color="auto" w:fill="auto"/>
            <w:vAlign w:val="bottom"/>
            <w:hideMark/>
          </w:tcPr>
          <w:p w14:paraId="25807F20" w14:textId="765D3B9B" w:rsidR="002D3B69" w:rsidRPr="002D3B69" w:rsidRDefault="00A12C13" w:rsidP="002D3B69">
            <w:pPr>
              <w:spacing w:after="0" w:line="240" w:lineRule="auto"/>
              <w:jc w:val="center"/>
              <w:rPr>
                <w:rFonts w:ascii="Calibri" w:eastAsia="Times New Roman" w:hAnsi="Calibri" w:cs="Times New Roman"/>
                <w:color w:val="000000"/>
                <w:lang w:eastAsia="pl-PL"/>
              </w:rPr>
            </w:pPr>
            <w:r w:rsidRPr="00A12C13">
              <w:rPr>
                <w:rFonts w:ascii="Calibri" w:eastAsia="Times New Roman" w:hAnsi="Calibri" w:cs="Times New Roman"/>
                <w:color w:val="FF0000"/>
                <w:lang w:eastAsia="pl-PL"/>
              </w:rPr>
              <w:t>140 osób</w:t>
            </w:r>
          </w:p>
        </w:tc>
        <w:tc>
          <w:tcPr>
            <w:tcW w:w="851" w:type="dxa"/>
            <w:tcBorders>
              <w:top w:val="nil"/>
              <w:left w:val="nil"/>
              <w:bottom w:val="nil"/>
              <w:right w:val="single" w:sz="4" w:space="0" w:color="auto"/>
            </w:tcBorders>
            <w:shd w:val="clear" w:color="auto" w:fill="auto"/>
            <w:vAlign w:val="bottom"/>
            <w:hideMark/>
          </w:tcPr>
          <w:p w14:paraId="4D99C64A" w14:textId="6C2A59FF" w:rsidR="002D3B69" w:rsidRPr="002D3B69" w:rsidRDefault="00962661"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c>
          <w:tcPr>
            <w:tcW w:w="1347" w:type="dxa"/>
            <w:tcBorders>
              <w:top w:val="nil"/>
              <w:left w:val="nil"/>
              <w:bottom w:val="nil"/>
              <w:right w:val="single" w:sz="4" w:space="0" w:color="auto"/>
            </w:tcBorders>
            <w:shd w:val="clear" w:color="auto" w:fill="auto"/>
            <w:vAlign w:val="bottom"/>
            <w:hideMark/>
          </w:tcPr>
          <w:p w14:paraId="1F58F2A8" w14:textId="33D4ECB8" w:rsidR="002D3B69" w:rsidRPr="002D3B69" w:rsidRDefault="00B05895"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162 736,00</w:t>
            </w:r>
          </w:p>
        </w:tc>
        <w:tc>
          <w:tcPr>
            <w:tcW w:w="778" w:type="dxa"/>
            <w:tcBorders>
              <w:top w:val="nil"/>
              <w:left w:val="nil"/>
              <w:bottom w:val="nil"/>
              <w:right w:val="single" w:sz="4" w:space="0" w:color="auto"/>
            </w:tcBorders>
            <w:shd w:val="clear" w:color="auto" w:fill="auto"/>
            <w:vAlign w:val="bottom"/>
            <w:hideMark/>
          </w:tcPr>
          <w:p w14:paraId="3261CE7B"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0,00</w:t>
            </w:r>
          </w:p>
        </w:tc>
        <w:tc>
          <w:tcPr>
            <w:tcW w:w="923" w:type="dxa"/>
            <w:tcBorders>
              <w:top w:val="nil"/>
              <w:left w:val="nil"/>
              <w:bottom w:val="nil"/>
              <w:right w:val="single" w:sz="4" w:space="0" w:color="auto"/>
            </w:tcBorders>
            <w:shd w:val="clear" w:color="auto" w:fill="auto"/>
            <w:vAlign w:val="bottom"/>
            <w:hideMark/>
          </w:tcPr>
          <w:p w14:paraId="6D3B080B"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0,00</w:t>
            </w:r>
          </w:p>
        </w:tc>
        <w:tc>
          <w:tcPr>
            <w:tcW w:w="1276" w:type="dxa"/>
            <w:tcBorders>
              <w:top w:val="nil"/>
              <w:left w:val="nil"/>
              <w:bottom w:val="nil"/>
              <w:right w:val="single" w:sz="4" w:space="0" w:color="auto"/>
            </w:tcBorders>
            <w:shd w:val="clear" w:color="auto" w:fill="auto"/>
            <w:vAlign w:val="bottom"/>
            <w:hideMark/>
          </w:tcPr>
          <w:p w14:paraId="0CB07327"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0,00</w:t>
            </w:r>
          </w:p>
        </w:tc>
        <w:tc>
          <w:tcPr>
            <w:tcW w:w="850" w:type="dxa"/>
            <w:tcBorders>
              <w:top w:val="nil"/>
              <w:left w:val="nil"/>
              <w:bottom w:val="nil"/>
              <w:right w:val="single" w:sz="4" w:space="0" w:color="auto"/>
            </w:tcBorders>
            <w:shd w:val="clear" w:color="auto" w:fill="auto"/>
            <w:vAlign w:val="bottom"/>
            <w:hideMark/>
          </w:tcPr>
          <w:p w14:paraId="683E5B09" w14:textId="5794DF02" w:rsidR="002D3B69" w:rsidRPr="002D3B69" w:rsidRDefault="00962661" w:rsidP="002D3B69">
            <w:pPr>
              <w:spacing w:after="0" w:line="240" w:lineRule="auto"/>
              <w:jc w:val="center"/>
              <w:rPr>
                <w:rFonts w:ascii="Calibri" w:eastAsia="Times New Roman" w:hAnsi="Calibri" w:cs="Times New Roman"/>
                <w:color w:val="000000"/>
                <w:lang w:eastAsia="pl-PL"/>
              </w:rPr>
            </w:pPr>
            <w:r>
              <w:rPr>
                <w:rFonts w:ascii="Calibri" w:eastAsia="Times New Roman" w:hAnsi="Calibri" w:cs="Times New Roman"/>
                <w:lang w:eastAsia="pl-PL"/>
              </w:rPr>
              <w:t>723</w:t>
            </w:r>
            <w:r w:rsidR="002D3B69" w:rsidRPr="00B12066">
              <w:rPr>
                <w:rFonts w:ascii="Calibri" w:eastAsia="Times New Roman" w:hAnsi="Calibri" w:cs="Times New Roman"/>
                <w:lang w:eastAsia="pl-PL"/>
              </w:rPr>
              <w:t xml:space="preserve"> </w:t>
            </w:r>
            <w:r>
              <w:rPr>
                <w:rFonts w:ascii="Calibri" w:eastAsia="Times New Roman" w:hAnsi="Calibri" w:cs="Times New Roman"/>
                <w:color w:val="000000"/>
                <w:lang w:eastAsia="pl-PL"/>
              </w:rPr>
              <w:t>oso</w:t>
            </w:r>
            <w:r w:rsidR="002D3B69" w:rsidRPr="002D3B69">
              <w:rPr>
                <w:rFonts w:ascii="Calibri" w:eastAsia="Times New Roman" w:hAnsi="Calibri" w:cs="Times New Roman"/>
                <w:color w:val="000000"/>
                <w:lang w:eastAsia="pl-PL"/>
              </w:rPr>
              <w:t>b</w:t>
            </w:r>
            <w:r>
              <w:rPr>
                <w:rFonts w:ascii="Calibri" w:eastAsia="Times New Roman" w:hAnsi="Calibri" w:cs="Times New Roman"/>
                <w:color w:val="000000"/>
                <w:lang w:eastAsia="pl-PL"/>
              </w:rPr>
              <w:t>y</w:t>
            </w:r>
          </w:p>
        </w:tc>
        <w:tc>
          <w:tcPr>
            <w:tcW w:w="1134" w:type="dxa"/>
            <w:tcBorders>
              <w:top w:val="nil"/>
              <w:left w:val="nil"/>
              <w:bottom w:val="nil"/>
              <w:right w:val="single" w:sz="4" w:space="0" w:color="auto"/>
            </w:tcBorders>
            <w:shd w:val="clear" w:color="auto" w:fill="auto"/>
            <w:vAlign w:val="bottom"/>
            <w:hideMark/>
          </w:tcPr>
          <w:p w14:paraId="3B374721" w14:textId="52100D06" w:rsidR="002D3B69" w:rsidRPr="00B05895" w:rsidRDefault="00E32502" w:rsidP="00B05895">
            <w:pPr>
              <w:spacing w:after="0" w:line="240" w:lineRule="auto"/>
              <w:jc w:val="center"/>
              <w:rPr>
                <w:rFonts w:ascii="Calibri" w:eastAsia="Times New Roman" w:hAnsi="Calibri" w:cs="Times New Roman"/>
                <w:lang w:eastAsia="pl-PL"/>
              </w:rPr>
            </w:pPr>
            <w:r w:rsidRPr="00B05895">
              <w:rPr>
                <w:rFonts w:ascii="Calibri" w:eastAsia="Times New Roman" w:hAnsi="Calibri" w:cs="Times New Roman"/>
                <w:lang w:eastAsia="pl-PL"/>
              </w:rPr>
              <w:t xml:space="preserve">299 760,88 </w:t>
            </w:r>
          </w:p>
        </w:tc>
        <w:tc>
          <w:tcPr>
            <w:tcW w:w="992" w:type="dxa"/>
            <w:tcBorders>
              <w:top w:val="nil"/>
              <w:left w:val="nil"/>
              <w:bottom w:val="nil"/>
              <w:right w:val="single" w:sz="4" w:space="0" w:color="auto"/>
            </w:tcBorders>
            <w:shd w:val="clear" w:color="auto" w:fill="auto"/>
            <w:noWrap/>
            <w:vAlign w:val="center"/>
            <w:hideMark/>
          </w:tcPr>
          <w:p w14:paraId="52B0952E"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PO RYBY</w:t>
            </w:r>
          </w:p>
        </w:tc>
        <w:tc>
          <w:tcPr>
            <w:tcW w:w="1629" w:type="dxa"/>
            <w:tcBorders>
              <w:top w:val="nil"/>
              <w:left w:val="nil"/>
              <w:bottom w:val="nil"/>
              <w:right w:val="single" w:sz="4" w:space="0" w:color="auto"/>
            </w:tcBorders>
            <w:shd w:val="clear" w:color="auto" w:fill="auto"/>
            <w:noWrap/>
            <w:vAlign w:val="bottom"/>
            <w:hideMark/>
          </w:tcPr>
          <w:p w14:paraId="5B57D788"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71F97F8C" w14:textId="77777777" w:rsidTr="00962661">
        <w:trPr>
          <w:trHeight w:val="559"/>
        </w:trPr>
        <w:tc>
          <w:tcPr>
            <w:tcW w:w="12986" w:type="dxa"/>
            <w:gridSpan w:val="13"/>
            <w:tcBorders>
              <w:top w:val="single" w:sz="8" w:space="0" w:color="auto"/>
              <w:left w:val="single" w:sz="8" w:space="0" w:color="auto"/>
              <w:bottom w:val="single" w:sz="8" w:space="0" w:color="auto"/>
              <w:right w:val="nil"/>
            </w:tcBorders>
            <w:shd w:val="clear" w:color="auto" w:fill="auto"/>
            <w:vAlign w:val="center"/>
            <w:hideMark/>
          </w:tcPr>
          <w:p w14:paraId="61A2E947"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CEL SZCZEGÓŁOWY 1.5 Zarządzanie realizacją strategii oraz działania animacyjne.</w:t>
            </w:r>
          </w:p>
        </w:tc>
        <w:tc>
          <w:tcPr>
            <w:tcW w:w="99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1DC3BA9"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629" w:type="dxa"/>
            <w:tcBorders>
              <w:top w:val="single" w:sz="8" w:space="0" w:color="auto"/>
              <w:left w:val="nil"/>
              <w:bottom w:val="single" w:sz="8" w:space="0" w:color="auto"/>
              <w:right w:val="single" w:sz="8" w:space="0" w:color="auto"/>
            </w:tcBorders>
            <w:shd w:val="clear" w:color="auto" w:fill="auto"/>
            <w:noWrap/>
            <w:vAlign w:val="bottom"/>
            <w:hideMark/>
          </w:tcPr>
          <w:p w14:paraId="38E98754" w14:textId="77777777" w:rsidR="002D3B69" w:rsidRPr="002D3B69" w:rsidRDefault="002D3B69" w:rsidP="002D3B69">
            <w:pPr>
              <w:spacing w:after="0" w:line="240" w:lineRule="auto"/>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r>
      <w:tr w:rsidR="002D3B69" w:rsidRPr="002D3B69" w14:paraId="5194B7F7" w14:textId="77777777" w:rsidTr="00962661">
        <w:trPr>
          <w:trHeight w:val="1399"/>
        </w:trPr>
        <w:tc>
          <w:tcPr>
            <w:tcW w:w="1433" w:type="dxa"/>
            <w:tcBorders>
              <w:top w:val="nil"/>
              <w:left w:val="single" w:sz="8" w:space="0" w:color="auto"/>
              <w:bottom w:val="single" w:sz="8" w:space="0" w:color="auto"/>
              <w:right w:val="single" w:sz="8" w:space="0" w:color="auto"/>
            </w:tcBorders>
            <w:shd w:val="clear" w:color="auto" w:fill="auto"/>
            <w:textDirection w:val="btLr"/>
            <w:vAlign w:val="center"/>
            <w:hideMark/>
          </w:tcPr>
          <w:p w14:paraId="0B9F1C7E" w14:textId="77777777" w:rsidR="002D3B69" w:rsidRPr="002D3B69" w:rsidRDefault="002D3B69" w:rsidP="002D3B69">
            <w:pPr>
              <w:spacing w:after="0" w:line="240" w:lineRule="auto"/>
              <w:jc w:val="center"/>
              <w:rPr>
                <w:rFonts w:ascii="Calibri" w:eastAsia="Times New Roman" w:hAnsi="Calibri" w:cs="Times New Roman"/>
                <w:b/>
                <w:bCs/>
                <w:color w:val="000000"/>
                <w:sz w:val="16"/>
                <w:szCs w:val="16"/>
                <w:lang w:eastAsia="pl-PL"/>
              </w:rPr>
            </w:pPr>
            <w:r w:rsidRPr="002D3B69">
              <w:rPr>
                <w:rFonts w:ascii="Calibri" w:eastAsia="Times New Roman" w:hAnsi="Calibri" w:cs="Times New Roman"/>
                <w:b/>
                <w:bCs/>
                <w:color w:val="000000"/>
                <w:sz w:val="16"/>
                <w:szCs w:val="16"/>
                <w:lang w:eastAsia="pl-PL"/>
              </w:rPr>
              <w:t>PRZEDSIEWZIĘCIE 1.5.1 Szkolenia pracowników ŚRLGD</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7214C059"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WKAŹNIK PRODUKTU</w:t>
            </w:r>
          </w:p>
        </w:tc>
        <w:tc>
          <w:tcPr>
            <w:tcW w:w="850" w:type="dxa"/>
            <w:tcBorders>
              <w:top w:val="nil"/>
              <w:left w:val="nil"/>
              <w:bottom w:val="single" w:sz="4" w:space="0" w:color="auto"/>
              <w:right w:val="single" w:sz="4" w:space="0" w:color="auto"/>
            </w:tcBorders>
            <w:shd w:val="clear" w:color="auto" w:fill="auto"/>
            <w:vAlign w:val="center"/>
            <w:hideMark/>
          </w:tcPr>
          <w:p w14:paraId="2124077A"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33 godz.</w:t>
            </w:r>
          </w:p>
        </w:tc>
        <w:tc>
          <w:tcPr>
            <w:tcW w:w="851" w:type="dxa"/>
            <w:tcBorders>
              <w:top w:val="nil"/>
              <w:left w:val="nil"/>
              <w:bottom w:val="single" w:sz="4" w:space="0" w:color="auto"/>
              <w:right w:val="single" w:sz="4" w:space="0" w:color="auto"/>
            </w:tcBorders>
            <w:shd w:val="clear" w:color="auto" w:fill="auto"/>
            <w:vAlign w:val="center"/>
            <w:hideMark/>
          </w:tcPr>
          <w:p w14:paraId="7E3F9195"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100</w:t>
            </w:r>
          </w:p>
        </w:tc>
        <w:tc>
          <w:tcPr>
            <w:tcW w:w="1308" w:type="dxa"/>
            <w:tcBorders>
              <w:top w:val="nil"/>
              <w:left w:val="nil"/>
              <w:bottom w:val="single" w:sz="4" w:space="0" w:color="auto"/>
              <w:right w:val="single" w:sz="4" w:space="0" w:color="auto"/>
            </w:tcBorders>
            <w:shd w:val="clear" w:color="auto" w:fill="auto"/>
            <w:vAlign w:val="center"/>
            <w:hideMark/>
          </w:tcPr>
          <w:p w14:paraId="67C0FF28"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3 300,00</w:t>
            </w:r>
          </w:p>
        </w:tc>
        <w:tc>
          <w:tcPr>
            <w:tcW w:w="676" w:type="dxa"/>
            <w:tcBorders>
              <w:top w:val="nil"/>
              <w:left w:val="nil"/>
              <w:bottom w:val="single" w:sz="4" w:space="0" w:color="auto"/>
              <w:right w:val="single" w:sz="4" w:space="0" w:color="auto"/>
            </w:tcBorders>
            <w:shd w:val="clear" w:color="auto" w:fill="auto"/>
            <w:vAlign w:val="center"/>
            <w:hideMark/>
          </w:tcPr>
          <w:p w14:paraId="72098F73"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w:t>
            </w:r>
          </w:p>
        </w:tc>
        <w:tc>
          <w:tcPr>
            <w:tcW w:w="851" w:type="dxa"/>
            <w:tcBorders>
              <w:top w:val="nil"/>
              <w:left w:val="nil"/>
              <w:bottom w:val="single" w:sz="4" w:space="0" w:color="auto"/>
              <w:right w:val="single" w:sz="4" w:space="0" w:color="auto"/>
            </w:tcBorders>
            <w:shd w:val="clear" w:color="auto" w:fill="auto"/>
            <w:vAlign w:val="center"/>
            <w:hideMark/>
          </w:tcPr>
          <w:p w14:paraId="73D11A85"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100</w:t>
            </w:r>
          </w:p>
        </w:tc>
        <w:tc>
          <w:tcPr>
            <w:tcW w:w="1347" w:type="dxa"/>
            <w:tcBorders>
              <w:top w:val="nil"/>
              <w:left w:val="nil"/>
              <w:bottom w:val="single" w:sz="4" w:space="0" w:color="auto"/>
              <w:right w:val="single" w:sz="4" w:space="0" w:color="auto"/>
            </w:tcBorders>
            <w:shd w:val="clear" w:color="auto" w:fill="auto"/>
            <w:vAlign w:val="center"/>
            <w:hideMark/>
          </w:tcPr>
          <w:p w14:paraId="37F36850"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0,00</w:t>
            </w:r>
          </w:p>
        </w:tc>
        <w:tc>
          <w:tcPr>
            <w:tcW w:w="778" w:type="dxa"/>
            <w:tcBorders>
              <w:top w:val="nil"/>
              <w:left w:val="nil"/>
              <w:bottom w:val="single" w:sz="4" w:space="0" w:color="auto"/>
              <w:right w:val="single" w:sz="4" w:space="0" w:color="auto"/>
            </w:tcBorders>
            <w:shd w:val="clear" w:color="auto" w:fill="auto"/>
            <w:vAlign w:val="center"/>
            <w:hideMark/>
          </w:tcPr>
          <w:p w14:paraId="0FF5929E"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w:t>
            </w:r>
          </w:p>
        </w:tc>
        <w:tc>
          <w:tcPr>
            <w:tcW w:w="923" w:type="dxa"/>
            <w:tcBorders>
              <w:top w:val="nil"/>
              <w:left w:val="nil"/>
              <w:bottom w:val="single" w:sz="4" w:space="0" w:color="auto"/>
              <w:right w:val="single" w:sz="4" w:space="0" w:color="auto"/>
            </w:tcBorders>
            <w:shd w:val="clear" w:color="auto" w:fill="auto"/>
            <w:vAlign w:val="center"/>
            <w:hideMark/>
          </w:tcPr>
          <w:p w14:paraId="5B066ACC"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100</w:t>
            </w:r>
          </w:p>
        </w:tc>
        <w:tc>
          <w:tcPr>
            <w:tcW w:w="1276" w:type="dxa"/>
            <w:tcBorders>
              <w:top w:val="nil"/>
              <w:left w:val="nil"/>
              <w:bottom w:val="single" w:sz="4" w:space="0" w:color="auto"/>
              <w:right w:val="single" w:sz="4" w:space="0" w:color="auto"/>
            </w:tcBorders>
            <w:shd w:val="clear" w:color="auto" w:fill="auto"/>
            <w:vAlign w:val="center"/>
            <w:hideMark/>
          </w:tcPr>
          <w:p w14:paraId="203C052E"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0,00</w:t>
            </w:r>
          </w:p>
        </w:tc>
        <w:tc>
          <w:tcPr>
            <w:tcW w:w="850" w:type="dxa"/>
            <w:tcBorders>
              <w:top w:val="nil"/>
              <w:left w:val="nil"/>
              <w:bottom w:val="single" w:sz="4" w:space="0" w:color="auto"/>
              <w:right w:val="single" w:sz="4" w:space="0" w:color="auto"/>
            </w:tcBorders>
            <w:shd w:val="clear" w:color="auto" w:fill="auto"/>
            <w:vAlign w:val="center"/>
            <w:hideMark/>
          </w:tcPr>
          <w:p w14:paraId="399F6CDC"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33 godz.</w:t>
            </w:r>
          </w:p>
        </w:tc>
        <w:tc>
          <w:tcPr>
            <w:tcW w:w="1134" w:type="dxa"/>
            <w:tcBorders>
              <w:top w:val="nil"/>
              <w:left w:val="nil"/>
              <w:bottom w:val="single" w:sz="4" w:space="0" w:color="auto"/>
              <w:right w:val="nil"/>
            </w:tcBorders>
            <w:shd w:val="clear" w:color="auto" w:fill="auto"/>
            <w:vAlign w:val="center"/>
            <w:hideMark/>
          </w:tcPr>
          <w:p w14:paraId="342001C6"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3 300,00</w:t>
            </w:r>
          </w:p>
        </w:tc>
        <w:tc>
          <w:tcPr>
            <w:tcW w:w="992" w:type="dxa"/>
            <w:vMerge w:val="restart"/>
            <w:tcBorders>
              <w:top w:val="nil"/>
              <w:left w:val="single" w:sz="4" w:space="0" w:color="auto"/>
              <w:bottom w:val="nil"/>
              <w:right w:val="single" w:sz="4" w:space="0" w:color="auto"/>
            </w:tcBorders>
            <w:shd w:val="clear" w:color="auto" w:fill="auto"/>
            <w:noWrap/>
            <w:vAlign w:val="center"/>
            <w:hideMark/>
          </w:tcPr>
          <w:p w14:paraId="4AF0D834"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PO RYBY</w:t>
            </w:r>
          </w:p>
        </w:tc>
        <w:tc>
          <w:tcPr>
            <w:tcW w:w="16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A3237A"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Realizacja LSR</w:t>
            </w:r>
          </w:p>
        </w:tc>
      </w:tr>
      <w:tr w:rsidR="002D3B69" w:rsidRPr="002D3B69" w14:paraId="654321BD" w14:textId="77777777" w:rsidTr="00962661">
        <w:trPr>
          <w:trHeight w:val="1170"/>
        </w:trPr>
        <w:tc>
          <w:tcPr>
            <w:tcW w:w="1433" w:type="dxa"/>
            <w:tcBorders>
              <w:top w:val="nil"/>
              <w:left w:val="single" w:sz="8" w:space="0" w:color="auto"/>
              <w:bottom w:val="single" w:sz="8" w:space="0" w:color="auto"/>
              <w:right w:val="single" w:sz="8" w:space="0" w:color="auto"/>
            </w:tcBorders>
            <w:shd w:val="clear" w:color="auto" w:fill="auto"/>
            <w:textDirection w:val="btLr"/>
            <w:vAlign w:val="center"/>
            <w:hideMark/>
          </w:tcPr>
          <w:p w14:paraId="516264DB" w14:textId="77777777" w:rsidR="002D3B69" w:rsidRPr="002D3B69" w:rsidRDefault="002D3B69" w:rsidP="002D3B69">
            <w:pPr>
              <w:spacing w:after="0" w:line="240" w:lineRule="auto"/>
              <w:jc w:val="center"/>
              <w:rPr>
                <w:rFonts w:ascii="Calibri" w:eastAsia="Times New Roman" w:hAnsi="Calibri" w:cs="Times New Roman"/>
                <w:b/>
                <w:bCs/>
                <w:color w:val="000000"/>
                <w:sz w:val="16"/>
                <w:szCs w:val="16"/>
                <w:lang w:eastAsia="pl-PL"/>
              </w:rPr>
            </w:pPr>
            <w:r w:rsidRPr="002D3B69">
              <w:rPr>
                <w:rFonts w:ascii="Calibri" w:eastAsia="Times New Roman" w:hAnsi="Calibri" w:cs="Times New Roman"/>
                <w:b/>
                <w:bCs/>
                <w:color w:val="000000"/>
                <w:sz w:val="16"/>
                <w:szCs w:val="16"/>
                <w:lang w:eastAsia="pl-PL"/>
              </w:rPr>
              <w:t xml:space="preserve">PRZEDSIĘWZIĘCIE 1.5.2 </w:t>
            </w:r>
            <w:proofErr w:type="spellStart"/>
            <w:r w:rsidRPr="002D3B69">
              <w:rPr>
                <w:rFonts w:ascii="Calibri" w:eastAsia="Times New Roman" w:hAnsi="Calibri" w:cs="Times New Roman"/>
                <w:b/>
                <w:bCs/>
                <w:color w:val="000000"/>
                <w:sz w:val="16"/>
                <w:szCs w:val="16"/>
                <w:lang w:eastAsia="pl-PL"/>
              </w:rPr>
              <w:t>Szkoleniai</w:t>
            </w:r>
            <w:proofErr w:type="spellEnd"/>
            <w:r w:rsidRPr="002D3B69">
              <w:rPr>
                <w:rFonts w:ascii="Calibri" w:eastAsia="Times New Roman" w:hAnsi="Calibri" w:cs="Times New Roman"/>
                <w:b/>
                <w:bCs/>
                <w:color w:val="000000"/>
                <w:sz w:val="16"/>
                <w:szCs w:val="16"/>
                <w:lang w:eastAsia="pl-PL"/>
              </w:rPr>
              <w:t xml:space="preserve"> członków </w:t>
            </w:r>
            <w:proofErr w:type="spellStart"/>
            <w:r w:rsidRPr="002D3B69">
              <w:rPr>
                <w:rFonts w:ascii="Calibri" w:eastAsia="Times New Roman" w:hAnsi="Calibri" w:cs="Times New Roman"/>
                <w:b/>
                <w:bCs/>
                <w:color w:val="000000"/>
                <w:sz w:val="16"/>
                <w:szCs w:val="16"/>
                <w:lang w:eastAsia="pl-PL"/>
              </w:rPr>
              <w:t>oragnów</w:t>
            </w:r>
            <w:proofErr w:type="spellEnd"/>
            <w:r w:rsidRPr="002D3B69">
              <w:rPr>
                <w:rFonts w:ascii="Calibri" w:eastAsia="Times New Roman" w:hAnsi="Calibri" w:cs="Times New Roman"/>
                <w:b/>
                <w:bCs/>
                <w:color w:val="000000"/>
                <w:sz w:val="16"/>
                <w:szCs w:val="16"/>
                <w:lang w:eastAsia="pl-PL"/>
              </w:rPr>
              <w:t xml:space="preserve"> ŚRLGD</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46C41580"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center"/>
            <w:hideMark/>
          </w:tcPr>
          <w:p w14:paraId="6B79B793"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32 godz.</w:t>
            </w:r>
          </w:p>
        </w:tc>
        <w:tc>
          <w:tcPr>
            <w:tcW w:w="851" w:type="dxa"/>
            <w:tcBorders>
              <w:top w:val="nil"/>
              <w:left w:val="nil"/>
              <w:bottom w:val="single" w:sz="4" w:space="0" w:color="auto"/>
              <w:right w:val="single" w:sz="4" w:space="0" w:color="auto"/>
            </w:tcBorders>
            <w:shd w:val="clear" w:color="auto" w:fill="auto"/>
            <w:vAlign w:val="center"/>
            <w:hideMark/>
          </w:tcPr>
          <w:p w14:paraId="378467B5"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100</w:t>
            </w:r>
          </w:p>
        </w:tc>
        <w:tc>
          <w:tcPr>
            <w:tcW w:w="1308" w:type="dxa"/>
            <w:tcBorders>
              <w:top w:val="nil"/>
              <w:left w:val="nil"/>
              <w:bottom w:val="single" w:sz="4" w:space="0" w:color="auto"/>
              <w:right w:val="single" w:sz="4" w:space="0" w:color="auto"/>
            </w:tcBorders>
            <w:shd w:val="clear" w:color="auto" w:fill="auto"/>
            <w:vAlign w:val="center"/>
            <w:hideMark/>
          </w:tcPr>
          <w:p w14:paraId="6D8B5468"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3 200,00</w:t>
            </w:r>
          </w:p>
        </w:tc>
        <w:tc>
          <w:tcPr>
            <w:tcW w:w="676" w:type="dxa"/>
            <w:tcBorders>
              <w:top w:val="nil"/>
              <w:left w:val="nil"/>
              <w:bottom w:val="single" w:sz="4" w:space="0" w:color="auto"/>
              <w:right w:val="single" w:sz="4" w:space="0" w:color="auto"/>
            </w:tcBorders>
            <w:shd w:val="clear" w:color="auto" w:fill="auto"/>
            <w:vAlign w:val="center"/>
            <w:hideMark/>
          </w:tcPr>
          <w:p w14:paraId="153208D4"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w:t>
            </w:r>
          </w:p>
        </w:tc>
        <w:tc>
          <w:tcPr>
            <w:tcW w:w="851" w:type="dxa"/>
            <w:tcBorders>
              <w:top w:val="nil"/>
              <w:left w:val="nil"/>
              <w:bottom w:val="single" w:sz="4" w:space="0" w:color="auto"/>
              <w:right w:val="single" w:sz="4" w:space="0" w:color="auto"/>
            </w:tcBorders>
            <w:shd w:val="clear" w:color="auto" w:fill="auto"/>
            <w:vAlign w:val="center"/>
            <w:hideMark/>
          </w:tcPr>
          <w:p w14:paraId="3B8967FC"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100</w:t>
            </w:r>
          </w:p>
        </w:tc>
        <w:tc>
          <w:tcPr>
            <w:tcW w:w="1347" w:type="dxa"/>
            <w:tcBorders>
              <w:top w:val="nil"/>
              <w:left w:val="nil"/>
              <w:bottom w:val="single" w:sz="4" w:space="0" w:color="auto"/>
              <w:right w:val="single" w:sz="4" w:space="0" w:color="auto"/>
            </w:tcBorders>
            <w:shd w:val="clear" w:color="auto" w:fill="auto"/>
            <w:vAlign w:val="center"/>
            <w:hideMark/>
          </w:tcPr>
          <w:p w14:paraId="21670684"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0,00</w:t>
            </w:r>
          </w:p>
        </w:tc>
        <w:tc>
          <w:tcPr>
            <w:tcW w:w="778" w:type="dxa"/>
            <w:tcBorders>
              <w:top w:val="nil"/>
              <w:left w:val="nil"/>
              <w:bottom w:val="single" w:sz="4" w:space="0" w:color="auto"/>
              <w:right w:val="single" w:sz="4" w:space="0" w:color="auto"/>
            </w:tcBorders>
            <w:shd w:val="clear" w:color="auto" w:fill="auto"/>
            <w:vAlign w:val="center"/>
            <w:hideMark/>
          </w:tcPr>
          <w:p w14:paraId="0871B2E0"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w:t>
            </w:r>
          </w:p>
        </w:tc>
        <w:tc>
          <w:tcPr>
            <w:tcW w:w="923" w:type="dxa"/>
            <w:tcBorders>
              <w:top w:val="nil"/>
              <w:left w:val="nil"/>
              <w:bottom w:val="single" w:sz="4" w:space="0" w:color="auto"/>
              <w:right w:val="single" w:sz="4" w:space="0" w:color="auto"/>
            </w:tcBorders>
            <w:shd w:val="clear" w:color="auto" w:fill="auto"/>
            <w:vAlign w:val="center"/>
            <w:hideMark/>
          </w:tcPr>
          <w:p w14:paraId="0CE7E257"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100</w:t>
            </w:r>
          </w:p>
        </w:tc>
        <w:tc>
          <w:tcPr>
            <w:tcW w:w="1276" w:type="dxa"/>
            <w:tcBorders>
              <w:top w:val="nil"/>
              <w:left w:val="nil"/>
              <w:bottom w:val="single" w:sz="4" w:space="0" w:color="auto"/>
              <w:right w:val="single" w:sz="4" w:space="0" w:color="auto"/>
            </w:tcBorders>
            <w:shd w:val="clear" w:color="auto" w:fill="auto"/>
            <w:vAlign w:val="center"/>
            <w:hideMark/>
          </w:tcPr>
          <w:p w14:paraId="36E2E877"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0,00</w:t>
            </w:r>
          </w:p>
        </w:tc>
        <w:tc>
          <w:tcPr>
            <w:tcW w:w="850" w:type="dxa"/>
            <w:tcBorders>
              <w:top w:val="nil"/>
              <w:left w:val="nil"/>
              <w:bottom w:val="single" w:sz="4" w:space="0" w:color="auto"/>
              <w:right w:val="single" w:sz="4" w:space="0" w:color="auto"/>
            </w:tcBorders>
            <w:shd w:val="clear" w:color="auto" w:fill="auto"/>
            <w:vAlign w:val="center"/>
            <w:hideMark/>
          </w:tcPr>
          <w:p w14:paraId="39FCF44C"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32 godz.</w:t>
            </w:r>
          </w:p>
        </w:tc>
        <w:tc>
          <w:tcPr>
            <w:tcW w:w="1134" w:type="dxa"/>
            <w:tcBorders>
              <w:top w:val="nil"/>
              <w:left w:val="nil"/>
              <w:bottom w:val="single" w:sz="4" w:space="0" w:color="auto"/>
              <w:right w:val="nil"/>
            </w:tcBorders>
            <w:shd w:val="clear" w:color="auto" w:fill="auto"/>
            <w:vAlign w:val="center"/>
            <w:hideMark/>
          </w:tcPr>
          <w:p w14:paraId="3834E3FF"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3 200,00</w:t>
            </w:r>
          </w:p>
        </w:tc>
        <w:tc>
          <w:tcPr>
            <w:tcW w:w="992" w:type="dxa"/>
            <w:vMerge/>
            <w:tcBorders>
              <w:top w:val="nil"/>
              <w:left w:val="single" w:sz="4" w:space="0" w:color="auto"/>
              <w:bottom w:val="nil"/>
              <w:right w:val="single" w:sz="4" w:space="0" w:color="auto"/>
            </w:tcBorders>
            <w:vAlign w:val="center"/>
            <w:hideMark/>
          </w:tcPr>
          <w:p w14:paraId="601B860D" w14:textId="77777777" w:rsidR="002D3B69" w:rsidRPr="00B05895" w:rsidRDefault="002D3B69" w:rsidP="002D3B69">
            <w:pPr>
              <w:spacing w:after="0" w:line="240" w:lineRule="auto"/>
              <w:rPr>
                <w:rFonts w:ascii="Calibri" w:eastAsia="Times New Roman" w:hAnsi="Calibri" w:cs="Times New Roman"/>
                <w:color w:val="00B0F0"/>
                <w:lang w:eastAsia="pl-PL"/>
              </w:rPr>
            </w:pPr>
          </w:p>
        </w:tc>
        <w:tc>
          <w:tcPr>
            <w:tcW w:w="1629" w:type="dxa"/>
            <w:vMerge/>
            <w:tcBorders>
              <w:top w:val="nil"/>
              <w:left w:val="single" w:sz="4" w:space="0" w:color="auto"/>
              <w:bottom w:val="single" w:sz="4" w:space="0" w:color="000000"/>
              <w:right w:val="single" w:sz="4" w:space="0" w:color="auto"/>
            </w:tcBorders>
            <w:vAlign w:val="center"/>
            <w:hideMark/>
          </w:tcPr>
          <w:p w14:paraId="1AF28774" w14:textId="77777777" w:rsidR="002D3B69" w:rsidRPr="00B05895" w:rsidRDefault="002D3B69" w:rsidP="002D3B69">
            <w:pPr>
              <w:spacing w:after="0" w:line="240" w:lineRule="auto"/>
              <w:rPr>
                <w:rFonts w:ascii="Calibri" w:eastAsia="Times New Roman" w:hAnsi="Calibri" w:cs="Times New Roman"/>
                <w:color w:val="00B0F0"/>
                <w:lang w:eastAsia="pl-PL"/>
              </w:rPr>
            </w:pPr>
          </w:p>
        </w:tc>
      </w:tr>
      <w:tr w:rsidR="002D3B69" w:rsidRPr="002D3B69" w14:paraId="2EBE5294" w14:textId="77777777" w:rsidTr="00962661">
        <w:trPr>
          <w:trHeight w:val="1170"/>
        </w:trPr>
        <w:tc>
          <w:tcPr>
            <w:tcW w:w="1433" w:type="dxa"/>
            <w:tcBorders>
              <w:top w:val="nil"/>
              <w:left w:val="single" w:sz="8" w:space="0" w:color="auto"/>
              <w:bottom w:val="single" w:sz="8" w:space="0" w:color="auto"/>
              <w:right w:val="single" w:sz="8" w:space="0" w:color="auto"/>
            </w:tcBorders>
            <w:shd w:val="clear" w:color="auto" w:fill="auto"/>
            <w:textDirection w:val="btLr"/>
            <w:vAlign w:val="center"/>
            <w:hideMark/>
          </w:tcPr>
          <w:p w14:paraId="5B723D21" w14:textId="77777777" w:rsidR="002D3B69" w:rsidRPr="002D3B69" w:rsidRDefault="002D3B69" w:rsidP="002D3B69">
            <w:pPr>
              <w:spacing w:after="0" w:line="240" w:lineRule="auto"/>
              <w:jc w:val="center"/>
              <w:rPr>
                <w:rFonts w:ascii="Calibri" w:eastAsia="Times New Roman" w:hAnsi="Calibri" w:cs="Times New Roman"/>
                <w:b/>
                <w:bCs/>
                <w:color w:val="000000"/>
                <w:sz w:val="16"/>
                <w:szCs w:val="16"/>
                <w:lang w:eastAsia="pl-PL"/>
              </w:rPr>
            </w:pPr>
            <w:r w:rsidRPr="002D3B69">
              <w:rPr>
                <w:rFonts w:ascii="Calibri" w:eastAsia="Times New Roman" w:hAnsi="Calibri" w:cs="Times New Roman"/>
                <w:b/>
                <w:bCs/>
                <w:color w:val="000000"/>
                <w:sz w:val="16"/>
                <w:szCs w:val="16"/>
                <w:lang w:eastAsia="pl-PL"/>
              </w:rPr>
              <w:lastRenderedPageBreak/>
              <w:t>PRZEDSIĘWZIĘCIE 1.5.3 Indywidualne doradztwo w biurze ŚRLGD</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48A0034A"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center"/>
            <w:hideMark/>
          </w:tcPr>
          <w:p w14:paraId="3DAB01BA"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105 sztuk</w:t>
            </w:r>
          </w:p>
        </w:tc>
        <w:tc>
          <w:tcPr>
            <w:tcW w:w="851" w:type="dxa"/>
            <w:tcBorders>
              <w:top w:val="nil"/>
              <w:left w:val="nil"/>
              <w:bottom w:val="single" w:sz="4" w:space="0" w:color="auto"/>
              <w:right w:val="single" w:sz="4" w:space="0" w:color="auto"/>
            </w:tcBorders>
            <w:shd w:val="clear" w:color="auto" w:fill="auto"/>
            <w:vAlign w:val="center"/>
            <w:hideMark/>
          </w:tcPr>
          <w:p w14:paraId="646E2039"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70</w:t>
            </w:r>
          </w:p>
        </w:tc>
        <w:tc>
          <w:tcPr>
            <w:tcW w:w="1308" w:type="dxa"/>
            <w:tcBorders>
              <w:top w:val="nil"/>
              <w:left w:val="nil"/>
              <w:bottom w:val="single" w:sz="4" w:space="0" w:color="auto"/>
              <w:right w:val="single" w:sz="4" w:space="0" w:color="auto"/>
            </w:tcBorders>
            <w:shd w:val="clear" w:color="auto" w:fill="auto"/>
            <w:vAlign w:val="center"/>
            <w:hideMark/>
          </w:tcPr>
          <w:p w14:paraId="6FD71ADF"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695 450,00</w:t>
            </w:r>
          </w:p>
        </w:tc>
        <w:tc>
          <w:tcPr>
            <w:tcW w:w="676" w:type="dxa"/>
            <w:tcBorders>
              <w:top w:val="nil"/>
              <w:left w:val="nil"/>
              <w:bottom w:val="single" w:sz="4" w:space="0" w:color="auto"/>
              <w:right w:val="single" w:sz="4" w:space="0" w:color="auto"/>
            </w:tcBorders>
            <w:shd w:val="clear" w:color="auto" w:fill="auto"/>
            <w:vAlign w:val="center"/>
            <w:hideMark/>
          </w:tcPr>
          <w:p w14:paraId="2A2ED9FE"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45 sztuk</w:t>
            </w:r>
          </w:p>
        </w:tc>
        <w:tc>
          <w:tcPr>
            <w:tcW w:w="851" w:type="dxa"/>
            <w:tcBorders>
              <w:top w:val="nil"/>
              <w:left w:val="nil"/>
              <w:bottom w:val="single" w:sz="4" w:space="0" w:color="auto"/>
              <w:right w:val="single" w:sz="4" w:space="0" w:color="auto"/>
            </w:tcBorders>
            <w:shd w:val="clear" w:color="auto" w:fill="auto"/>
            <w:vAlign w:val="center"/>
            <w:hideMark/>
          </w:tcPr>
          <w:p w14:paraId="626DBE36"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100</w:t>
            </w:r>
          </w:p>
        </w:tc>
        <w:tc>
          <w:tcPr>
            <w:tcW w:w="1347" w:type="dxa"/>
            <w:tcBorders>
              <w:top w:val="nil"/>
              <w:left w:val="nil"/>
              <w:bottom w:val="single" w:sz="4" w:space="0" w:color="auto"/>
              <w:right w:val="single" w:sz="4" w:space="0" w:color="auto"/>
            </w:tcBorders>
            <w:shd w:val="clear" w:color="auto" w:fill="auto"/>
            <w:vAlign w:val="center"/>
            <w:hideMark/>
          </w:tcPr>
          <w:p w14:paraId="27270EC3"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298 050,00</w:t>
            </w:r>
          </w:p>
        </w:tc>
        <w:tc>
          <w:tcPr>
            <w:tcW w:w="778" w:type="dxa"/>
            <w:tcBorders>
              <w:top w:val="nil"/>
              <w:left w:val="nil"/>
              <w:bottom w:val="single" w:sz="4" w:space="0" w:color="auto"/>
              <w:right w:val="single" w:sz="4" w:space="0" w:color="auto"/>
            </w:tcBorders>
            <w:shd w:val="clear" w:color="auto" w:fill="auto"/>
            <w:vAlign w:val="center"/>
            <w:hideMark/>
          </w:tcPr>
          <w:p w14:paraId="206E0CF5"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w:t>
            </w:r>
          </w:p>
        </w:tc>
        <w:tc>
          <w:tcPr>
            <w:tcW w:w="923" w:type="dxa"/>
            <w:tcBorders>
              <w:top w:val="nil"/>
              <w:left w:val="nil"/>
              <w:bottom w:val="single" w:sz="4" w:space="0" w:color="auto"/>
              <w:right w:val="single" w:sz="4" w:space="0" w:color="auto"/>
            </w:tcBorders>
            <w:shd w:val="clear" w:color="auto" w:fill="auto"/>
            <w:vAlign w:val="center"/>
            <w:hideMark/>
          </w:tcPr>
          <w:p w14:paraId="38F3DCBC"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100</w:t>
            </w:r>
          </w:p>
        </w:tc>
        <w:tc>
          <w:tcPr>
            <w:tcW w:w="1276" w:type="dxa"/>
            <w:tcBorders>
              <w:top w:val="nil"/>
              <w:left w:val="nil"/>
              <w:bottom w:val="single" w:sz="4" w:space="0" w:color="auto"/>
              <w:right w:val="single" w:sz="4" w:space="0" w:color="auto"/>
            </w:tcBorders>
            <w:shd w:val="clear" w:color="auto" w:fill="auto"/>
            <w:vAlign w:val="center"/>
            <w:hideMark/>
          </w:tcPr>
          <w:p w14:paraId="7E67E7F1"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0,00</w:t>
            </w:r>
          </w:p>
        </w:tc>
        <w:tc>
          <w:tcPr>
            <w:tcW w:w="850" w:type="dxa"/>
            <w:tcBorders>
              <w:top w:val="nil"/>
              <w:left w:val="nil"/>
              <w:bottom w:val="single" w:sz="4" w:space="0" w:color="auto"/>
              <w:right w:val="single" w:sz="4" w:space="0" w:color="auto"/>
            </w:tcBorders>
            <w:shd w:val="clear" w:color="auto" w:fill="auto"/>
            <w:vAlign w:val="center"/>
            <w:hideMark/>
          </w:tcPr>
          <w:p w14:paraId="733A0BF9"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150 sztuk</w:t>
            </w:r>
          </w:p>
        </w:tc>
        <w:tc>
          <w:tcPr>
            <w:tcW w:w="1134" w:type="dxa"/>
            <w:tcBorders>
              <w:top w:val="nil"/>
              <w:left w:val="nil"/>
              <w:bottom w:val="single" w:sz="4" w:space="0" w:color="auto"/>
              <w:right w:val="nil"/>
            </w:tcBorders>
            <w:shd w:val="clear" w:color="auto" w:fill="auto"/>
            <w:vAlign w:val="center"/>
            <w:hideMark/>
          </w:tcPr>
          <w:p w14:paraId="14EA4060"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993 500,00</w:t>
            </w:r>
          </w:p>
        </w:tc>
        <w:tc>
          <w:tcPr>
            <w:tcW w:w="992" w:type="dxa"/>
            <w:vMerge/>
            <w:tcBorders>
              <w:top w:val="nil"/>
              <w:left w:val="single" w:sz="4" w:space="0" w:color="auto"/>
              <w:bottom w:val="nil"/>
              <w:right w:val="single" w:sz="4" w:space="0" w:color="auto"/>
            </w:tcBorders>
            <w:vAlign w:val="center"/>
            <w:hideMark/>
          </w:tcPr>
          <w:p w14:paraId="79B47285" w14:textId="77777777" w:rsidR="002D3B69" w:rsidRPr="00B05895" w:rsidRDefault="002D3B69" w:rsidP="002D3B69">
            <w:pPr>
              <w:spacing w:after="0" w:line="240" w:lineRule="auto"/>
              <w:rPr>
                <w:rFonts w:ascii="Calibri" w:eastAsia="Times New Roman" w:hAnsi="Calibri" w:cs="Times New Roman"/>
                <w:color w:val="00B0F0"/>
                <w:lang w:eastAsia="pl-PL"/>
              </w:rPr>
            </w:pPr>
          </w:p>
        </w:tc>
        <w:tc>
          <w:tcPr>
            <w:tcW w:w="1629" w:type="dxa"/>
            <w:vMerge/>
            <w:tcBorders>
              <w:top w:val="nil"/>
              <w:left w:val="single" w:sz="4" w:space="0" w:color="auto"/>
              <w:bottom w:val="single" w:sz="4" w:space="0" w:color="000000"/>
              <w:right w:val="single" w:sz="4" w:space="0" w:color="auto"/>
            </w:tcBorders>
            <w:vAlign w:val="center"/>
            <w:hideMark/>
          </w:tcPr>
          <w:p w14:paraId="1A9A5BBE" w14:textId="77777777" w:rsidR="002D3B69" w:rsidRPr="00B05895" w:rsidRDefault="002D3B69" w:rsidP="002D3B69">
            <w:pPr>
              <w:spacing w:after="0" w:line="240" w:lineRule="auto"/>
              <w:rPr>
                <w:rFonts w:ascii="Calibri" w:eastAsia="Times New Roman" w:hAnsi="Calibri" w:cs="Times New Roman"/>
                <w:color w:val="00B0F0"/>
                <w:lang w:eastAsia="pl-PL"/>
              </w:rPr>
            </w:pPr>
          </w:p>
        </w:tc>
      </w:tr>
      <w:tr w:rsidR="002D3B69" w:rsidRPr="002D3B69" w14:paraId="0C1BB119" w14:textId="77777777" w:rsidTr="00962661">
        <w:trPr>
          <w:trHeight w:val="1365"/>
        </w:trPr>
        <w:tc>
          <w:tcPr>
            <w:tcW w:w="1433" w:type="dxa"/>
            <w:tcBorders>
              <w:top w:val="nil"/>
              <w:left w:val="single" w:sz="8" w:space="0" w:color="auto"/>
              <w:bottom w:val="nil"/>
              <w:right w:val="single" w:sz="8" w:space="0" w:color="auto"/>
            </w:tcBorders>
            <w:shd w:val="clear" w:color="auto" w:fill="auto"/>
            <w:textDirection w:val="btLr"/>
            <w:vAlign w:val="center"/>
            <w:hideMark/>
          </w:tcPr>
          <w:p w14:paraId="5672C757" w14:textId="77777777" w:rsidR="002D3B69" w:rsidRPr="002D3B69" w:rsidRDefault="002D3B69" w:rsidP="002D3B69">
            <w:pPr>
              <w:spacing w:after="0" w:line="240" w:lineRule="auto"/>
              <w:jc w:val="center"/>
              <w:rPr>
                <w:rFonts w:ascii="Calibri" w:eastAsia="Times New Roman" w:hAnsi="Calibri" w:cs="Times New Roman"/>
                <w:b/>
                <w:bCs/>
                <w:color w:val="000000"/>
                <w:sz w:val="16"/>
                <w:szCs w:val="16"/>
                <w:lang w:eastAsia="pl-PL"/>
              </w:rPr>
            </w:pPr>
            <w:r w:rsidRPr="002D3B69">
              <w:rPr>
                <w:rFonts w:ascii="Calibri" w:eastAsia="Times New Roman" w:hAnsi="Calibri" w:cs="Times New Roman"/>
                <w:b/>
                <w:bCs/>
                <w:color w:val="000000"/>
                <w:sz w:val="16"/>
                <w:szCs w:val="16"/>
                <w:lang w:eastAsia="pl-PL"/>
              </w:rPr>
              <w:t xml:space="preserve">PRZEDSIĘWZIĘCIE 1.5.4.  Organizacja spotkań </w:t>
            </w:r>
            <w:proofErr w:type="spellStart"/>
            <w:r w:rsidRPr="002D3B69">
              <w:rPr>
                <w:rFonts w:ascii="Calibri" w:eastAsia="Times New Roman" w:hAnsi="Calibri" w:cs="Times New Roman"/>
                <w:b/>
                <w:bCs/>
                <w:color w:val="000000"/>
                <w:sz w:val="16"/>
                <w:szCs w:val="16"/>
                <w:lang w:eastAsia="pl-PL"/>
              </w:rPr>
              <w:t>informacyjno</w:t>
            </w:r>
            <w:proofErr w:type="spellEnd"/>
            <w:r w:rsidRPr="002D3B69">
              <w:rPr>
                <w:rFonts w:ascii="Calibri" w:eastAsia="Times New Roman" w:hAnsi="Calibri" w:cs="Times New Roman"/>
                <w:b/>
                <w:bCs/>
                <w:color w:val="000000"/>
                <w:sz w:val="16"/>
                <w:szCs w:val="16"/>
                <w:lang w:eastAsia="pl-PL"/>
              </w:rPr>
              <w:t xml:space="preserve"> konsultacyjnych</w:t>
            </w:r>
          </w:p>
        </w:tc>
        <w:tc>
          <w:tcPr>
            <w:tcW w:w="709" w:type="dxa"/>
            <w:tcBorders>
              <w:top w:val="nil"/>
              <w:left w:val="nil"/>
              <w:bottom w:val="nil"/>
              <w:right w:val="single" w:sz="4" w:space="0" w:color="auto"/>
            </w:tcBorders>
            <w:shd w:val="clear" w:color="auto" w:fill="auto"/>
            <w:textDirection w:val="btLr"/>
            <w:vAlign w:val="center"/>
            <w:hideMark/>
          </w:tcPr>
          <w:p w14:paraId="0C562AB4"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WSKAŹNIK PRODUKTU</w:t>
            </w:r>
          </w:p>
        </w:tc>
        <w:tc>
          <w:tcPr>
            <w:tcW w:w="850" w:type="dxa"/>
            <w:tcBorders>
              <w:top w:val="nil"/>
              <w:left w:val="nil"/>
              <w:bottom w:val="single" w:sz="4" w:space="0" w:color="auto"/>
              <w:right w:val="single" w:sz="4" w:space="0" w:color="auto"/>
            </w:tcBorders>
            <w:shd w:val="clear" w:color="auto" w:fill="auto"/>
            <w:vAlign w:val="center"/>
            <w:hideMark/>
          </w:tcPr>
          <w:p w14:paraId="60B0E38D"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59 sztuk</w:t>
            </w:r>
          </w:p>
        </w:tc>
        <w:tc>
          <w:tcPr>
            <w:tcW w:w="851" w:type="dxa"/>
            <w:tcBorders>
              <w:top w:val="nil"/>
              <w:left w:val="nil"/>
              <w:bottom w:val="single" w:sz="4" w:space="0" w:color="auto"/>
              <w:right w:val="single" w:sz="4" w:space="0" w:color="auto"/>
            </w:tcBorders>
            <w:shd w:val="clear" w:color="auto" w:fill="auto"/>
            <w:vAlign w:val="center"/>
            <w:hideMark/>
          </w:tcPr>
          <w:p w14:paraId="7D167FD8"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70</w:t>
            </w:r>
          </w:p>
        </w:tc>
        <w:tc>
          <w:tcPr>
            <w:tcW w:w="1308" w:type="dxa"/>
            <w:tcBorders>
              <w:top w:val="nil"/>
              <w:left w:val="nil"/>
              <w:bottom w:val="single" w:sz="4" w:space="0" w:color="auto"/>
              <w:right w:val="single" w:sz="4" w:space="0" w:color="auto"/>
            </w:tcBorders>
            <w:shd w:val="clear" w:color="auto" w:fill="auto"/>
            <w:vAlign w:val="center"/>
            <w:hideMark/>
          </w:tcPr>
          <w:p w14:paraId="633389B0"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140 000,00</w:t>
            </w:r>
          </w:p>
        </w:tc>
        <w:tc>
          <w:tcPr>
            <w:tcW w:w="676" w:type="dxa"/>
            <w:tcBorders>
              <w:top w:val="nil"/>
              <w:left w:val="nil"/>
              <w:bottom w:val="single" w:sz="4" w:space="0" w:color="auto"/>
              <w:right w:val="single" w:sz="4" w:space="0" w:color="auto"/>
            </w:tcBorders>
            <w:shd w:val="clear" w:color="auto" w:fill="auto"/>
            <w:vAlign w:val="center"/>
            <w:hideMark/>
          </w:tcPr>
          <w:p w14:paraId="4B360778"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25 sztuk</w:t>
            </w:r>
          </w:p>
        </w:tc>
        <w:tc>
          <w:tcPr>
            <w:tcW w:w="851" w:type="dxa"/>
            <w:tcBorders>
              <w:top w:val="nil"/>
              <w:left w:val="nil"/>
              <w:bottom w:val="single" w:sz="4" w:space="0" w:color="auto"/>
              <w:right w:val="single" w:sz="4" w:space="0" w:color="auto"/>
            </w:tcBorders>
            <w:shd w:val="clear" w:color="auto" w:fill="auto"/>
            <w:vAlign w:val="center"/>
            <w:hideMark/>
          </w:tcPr>
          <w:p w14:paraId="72C95AF6"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100</w:t>
            </w:r>
          </w:p>
        </w:tc>
        <w:tc>
          <w:tcPr>
            <w:tcW w:w="1347" w:type="dxa"/>
            <w:tcBorders>
              <w:top w:val="nil"/>
              <w:left w:val="nil"/>
              <w:bottom w:val="single" w:sz="4" w:space="0" w:color="auto"/>
              <w:right w:val="single" w:sz="4" w:space="0" w:color="auto"/>
            </w:tcBorders>
            <w:shd w:val="clear" w:color="auto" w:fill="auto"/>
            <w:vAlign w:val="center"/>
            <w:hideMark/>
          </w:tcPr>
          <w:p w14:paraId="31B37D70"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60 000,00</w:t>
            </w:r>
          </w:p>
        </w:tc>
        <w:tc>
          <w:tcPr>
            <w:tcW w:w="778" w:type="dxa"/>
            <w:tcBorders>
              <w:top w:val="nil"/>
              <w:left w:val="nil"/>
              <w:bottom w:val="single" w:sz="4" w:space="0" w:color="auto"/>
              <w:right w:val="single" w:sz="4" w:space="0" w:color="auto"/>
            </w:tcBorders>
            <w:shd w:val="clear" w:color="auto" w:fill="auto"/>
            <w:vAlign w:val="center"/>
            <w:hideMark/>
          </w:tcPr>
          <w:p w14:paraId="4DE00515"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w:t>
            </w:r>
          </w:p>
        </w:tc>
        <w:tc>
          <w:tcPr>
            <w:tcW w:w="923" w:type="dxa"/>
            <w:tcBorders>
              <w:top w:val="nil"/>
              <w:left w:val="nil"/>
              <w:bottom w:val="single" w:sz="4" w:space="0" w:color="auto"/>
              <w:right w:val="single" w:sz="4" w:space="0" w:color="auto"/>
            </w:tcBorders>
            <w:shd w:val="clear" w:color="auto" w:fill="auto"/>
            <w:vAlign w:val="center"/>
            <w:hideMark/>
          </w:tcPr>
          <w:p w14:paraId="262FD6D7"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100</w:t>
            </w:r>
          </w:p>
        </w:tc>
        <w:tc>
          <w:tcPr>
            <w:tcW w:w="1276" w:type="dxa"/>
            <w:tcBorders>
              <w:top w:val="nil"/>
              <w:left w:val="nil"/>
              <w:bottom w:val="single" w:sz="4" w:space="0" w:color="auto"/>
              <w:right w:val="single" w:sz="4" w:space="0" w:color="auto"/>
            </w:tcBorders>
            <w:shd w:val="clear" w:color="auto" w:fill="auto"/>
            <w:vAlign w:val="center"/>
            <w:hideMark/>
          </w:tcPr>
          <w:p w14:paraId="1451B247"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0,00</w:t>
            </w:r>
          </w:p>
        </w:tc>
        <w:tc>
          <w:tcPr>
            <w:tcW w:w="850" w:type="dxa"/>
            <w:tcBorders>
              <w:top w:val="nil"/>
              <w:left w:val="nil"/>
              <w:bottom w:val="single" w:sz="4" w:space="0" w:color="auto"/>
              <w:right w:val="single" w:sz="4" w:space="0" w:color="auto"/>
            </w:tcBorders>
            <w:shd w:val="clear" w:color="auto" w:fill="auto"/>
            <w:vAlign w:val="center"/>
            <w:hideMark/>
          </w:tcPr>
          <w:p w14:paraId="1D30FBCD"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84 sztuki</w:t>
            </w:r>
          </w:p>
        </w:tc>
        <w:tc>
          <w:tcPr>
            <w:tcW w:w="1134" w:type="dxa"/>
            <w:tcBorders>
              <w:top w:val="nil"/>
              <w:left w:val="nil"/>
              <w:bottom w:val="single" w:sz="4" w:space="0" w:color="auto"/>
              <w:right w:val="nil"/>
            </w:tcBorders>
            <w:shd w:val="clear" w:color="auto" w:fill="auto"/>
            <w:vAlign w:val="center"/>
            <w:hideMark/>
          </w:tcPr>
          <w:p w14:paraId="7B38AF2D"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200 000,00</w:t>
            </w:r>
          </w:p>
        </w:tc>
        <w:tc>
          <w:tcPr>
            <w:tcW w:w="992" w:type="dxa"/>
            <w:vMerge/>
            <w:tcBorders>
              <w:top w:val="nil"/>
              <w:left w:val="single" w:sz="4" w:space="0" w:color="auto"/>
              <w:bottom w:val="nil"/>
              <w:right w:val="single" w:sz="4" w:space="0" w:color="auto"/>
            </w:tcBorders>
            <w:vAlign w:val="center"/>
            <w:hideMark/>
          </w:tcPr>
          <w:p w14:paraId="48A54B08" w14:textId="77777777" w:rsidR="002D3B69" w:rsidRPr="00B05895" w:rsidRDefault="002D3B69" w:rsidP="002D3B69">
            <w:pPr>
              <w:spacing w:after="0" w:line="240" w:lineRule="auto"/>
              <w:rPr>
                <w:rFonts w:ascii="Calibri" w:eastAsia="Times New Roman" w:hAnsi="Calibri" w:cs="Times New Roman"/>
                <w:color w:val="00B0F0"/>
                <w:lang w:eastAsia="pl-PL"/>
              </w:rPr>
            </w:pPr>
          </w:p>
        </w:tc>
        <w:tc>
          <w:tcPr>
            <w:tcW w:w="1629" w:type="dxa"/>
            <w:vMerge/>
            <w:tcBorders>
              <w:top w:val="nil"/>
              <w:left w:val="single" w:sz="4" w:space="0" w:color="auto"/>
              <w:bottom w:val="single" w:sz="4" w:space="0" w:color="000000"/>
              <w:right w:val="single" w:sz="4" w:space="0" w:color="auto"/>
            </w:tcBorders>
            <w:vAlign w:val="center"/>
            <w:hideMark/>
          </w:tcPr>
          <w:p w14:paraId="083C4B26" w14:textId="77777777" w:rsidR="002D3B69" w:rsidRPr="00B05895" w:rsidRDefault="002D3B69" w:rsidP="002D3B69">
            <w:pPr>
              <w:spacing w:after="0" w:line="240" w:lineRule="auto"/>
              <w:rPr>
                <w:rFonts w:ascii="Calibri" w:eastAsia="Times New Roman" w:hAnsi="Calibri" w:cs="Times New Roman"/>
                <w:color w:val="00B0F0"/>
                <w:lang w:eastAsia="pl-PL"/>
              </w:rPr>
            </w:pPr>
          </w:p>
        </w:tc>
      </w:tr>
      <w:tr w:rsidR="002D3B69" w:rsidRPr="002D3B69" w14:paraId="4B6EA96D" w14:textId="77777777" w:rsidTr="00962661">
        <w:trPr>
          <w:trHeight w:val="559"/>
        </w:trPr>
        <w:tc>
          <w:tcPr>
            <w:tcW w:w="2142" w:type="dxa"/>
            <w:gridSpan w:val="2"/>
            <w:tcBorders>
              <w:top w:val="single" w:sz="8" w:space="0" w:color="auto"/>
              <w:left w:val="single" w:sz="8" w:space="0" w:color="auto"/>
              <w:bottom w:val="nil"/>
              <w:right w:val="single" w:sz="8" w:space="0" w:color="000000"/>
            </w:tcBorders>
            <w:shd w:val="clear" w:color="auto" w:fill="auto"/>
            <w:vAlign w:val="center"/>
            <w:hideMark/>
          </w:tcPr>
          <w:p w14:paraId="1D65B9B7"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RAZEM CEL SZCZEGÓŁOWY 5</w:t>
            </w:r>
          </w:p>
        </w:tc>
        <w:tc>
          <w:tcPr>
            <w:tcW w:w="1701" w:type="dxa"/>
            <w:gridSpan w:val="2"/>
            <w:tcBorders>
              <w:top w:val="single" w:sz="4" w:space="0" w:color="auto"/>
              <w:left w:val="nil"/>
              <w:bottom w:val="single" w:sz="4" w:space="0" w:color="auto"/>
              <w:right w:val="single" w:sz="4" w:space="0" w:color="auto"/>
            </w:tcBorders>
            <w:shd w:val="clear" w:color="000000" w:fill="D9D9D9"/>
            <w:vAlign w:val="center"/>
            <w:hideMark/>
          </w:tcPr>
          <w:p w14:paraId="62926CB5"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 </w:t>
            </w:r>
          </w:p>
        </w:tc>
        <w:tc>
          <w:tcPr>
            <w:tcW w:w="1308" w:type="dxa"/>
            <w:tcBorders>
              <w:top w:val="nil"/>
              <w:left w:val="nil"/>
              <w:bottom w:val="single" w:sz="4" w:space="0" w:color="auto"/>
              <w:right w:val="single" w:sz="4" w:space="0" w:color="auto"/>
            </w:tcBorders>
            <w:shd w:val="clear" w:color="auto" w:fill="auto"/>
            <w:vAlign w:val="center"/>
            <w:hideMark/>
          </w:tcPr>
          <w:p w14:paraId="266143AE"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841 950,00</w:t>
            </w:r>
          </w:p>
        </w:tc>
        <w:tc>
          <w:tcPr>
            <w:tcW w:w="1527" w:type="dxa"/>
            <w:gridSpan w:val="2"/>
            <w:tcBorders>
              <w:top w:val="single" w:sz="4" w:space="0" w:color="auto"/>
              <w:left w:val="nil"/>
              <w:bottom w:val="single" w:sz="4" w:space="0" w:color="auto"/>
              <w:right w:val="single" w:sz="4" w:space="0" w:color="auto"/>
            </w:tcBorders>
            <w:shd w:val="clear" w:color="000000" w:fill="D9D9D9"/>
            <w:vAlign w:val="center"/>
            <w:hideMark/>
          </w:tcPr>
          <w:p w14:paraId="7C6E4193"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 </w:t>
            </w:r>
          </w:p>
        </w:tc>
        <w:tc>
          <w:tcPr>
            <w:tcW w:w="1347" w:type="dxa"/>
            <w:tcBorders>
              <w:top w:val="nil"/>
              <w:left w:val="nil"/>
              <w:bottom w:val="single" w:sz="4" w:space="0" w:color="auto"/>
              <w:right w:val="single" w:sz="4" w:space="0" w:color="auto"/>
            </w:tcBorders>
            <w:shd w:val="clear" w:color="auto" w:fill="auto"/>
            <w:vAlign w:val="center"/>
            <w:hideMark/>
          </w:tcPr>
          <w:p w14:paraId="2CD69CAA"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358 050,00</w:t>
            </w:r>
          </w:p>
        </w:tc>
        <w:tc>
          <w:tcPr>
            <w:tcW w:w="1701" w:type="dxa"/>
            <w:gridSpan w:val="2"/>
            <w:tcBorders>
              <w:top w:val="single" w:sz="4" w:space="0" w:color="auto"/>
              <w:left w:val="nil"/>
              <w:bottom w:val="single" w:sz="4" w:space="0" w:color="auto"/>
              <w:right w:val="single" w:sz="4" w:space="0" w:color="auto"/>
            </w:tcBorders>
            <w:shd w:val="clear" w:color="000000" w:fill="D9D9D9"/>
            <w:vAlign w:val="center"/>
            <w:hideMark/>
          </w:tcPr>
          <w:p w14:paraId="4044EDC4"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14:paraId="2F624109"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0,00</w:t>
            </w:r>
          </w:p>
        </w:tc>
        <w:tc>
          <w:tcPr>
            <w:tcW w:w="850" w:type="dxa"/>
            <w:tcBorders>
              <w:top w:val="nil"/>
              <w:left w:val="nil"/>
              <w:bottom w:val="single" w:sz="4" w:space="0" w:color="auto"/>
              <w:right w:val="single" w:sz="4" w:space="0" w:color="auto"/>
            </w:tcBorders>
            <w:shd w:val="clear" w:color="000000" w:fill="D9D9D9"/>
            <w:vAlign w:val="center"/>
            <w:hideMark/>
          </w:tcPr>
          <w:p w14:paraId="6765BF06"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 </w:t>
            </w:r>
          </w:p>
        </w:tc>
        <w:tc>
          <w:tcPr>
            <w:tcW w:w="1134" w:type="dxa"/>
            <w:tcBorders>
              <w:top w:val="nil"/>
              <w:left w:val="nil"/>
              <w:bottom w:val="single" w:sz="4" w:space="0" w:color="auto"/>
              <w:right w:val="nil"/>
            </w:tcBorders>
            <w:shd w:val="clear" w:color="auto" w:fill="auto"/>
            <w:vAlign w:val="center"/>
            <w:hideMark/>
          </w:tcPr>
          <w:p w14:paraId="455E3154"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1 200 000,00</w:t>
            </w:r>
          </w:p>
        </w:tc>
        <w:tc>
          <w:tcPr>
            <w:tcW w:w="992" w:type="dxa"/>
            <w:tcBorders>
              <w:top w:val="single" w:sz="4" w:space="0" w:color="auto"/>
              <w:left w:val="single" w:sz="4" w:space="0" w:color="auto"/>
              <w:bottom w:val="single" w:sz="4" w:space="0" w:color="auto"/>
              <w:right w:val="nil"/>
            </w:tcBorders>
            <w:shd w:val="clear" w:color="000000" w:fill="D9D9D9"/>
            <w:noWrap/>
            <w:vAlign w:val="center"/>
            <w:hideMark/>
          </w:tcPr>
          <w:p w14:paraId="49974FC9" w14:textId="77777777" w:rsidR="002D3B69" w:rsidRPr="00B05895" w:rsidRDefault="002D3B69" w:rsidP="002D3B69">
            <w:pPr>
              <w:spacing w:after="0" w:line="240" w:lineRule="auto"/>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 </w:t>
            </w:r>
          </w:p>
        </w:tc>
        <w:tc>
          <w:tcPr>
            <w:tcW w:w="1629" w:type="dxa"/>
            <w:tcBorders>
              <w:top w:val="nil"/>
              <w:left w:val="single" w:sz="4" w:space="0" w:color="auto"/>
              <w:bottom w:val="single" w:sz="4" w:space="0" w:color="auto"/>
              <w:right w:val="single" w:sz="4" w:space="0" w:color="auto"/>
            </w:tcBorders>
            <w:shd w:val="clear" w:color="000000" w:fill="D9D9D9"/>
            <w:noWrap/>
            <w:vAlign w:val="center"/>
            <w:hideMark/>
          </w:tcPr>
          <w:p w14:paraId="4CDCBDEA" w14:textId="77777777" w:rsidR="002D3B69" w:rsidRPr="00B05895" w:rsidRDefault="002D3B69" w:rsidP="002D3B69">
            <w:pPr>
              <w:spacing w:after="0" w:line="240" w:lineRule="auto"/>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 </w:t>
            </w:r>
          </w:p>
        </w:tc>
      </w:tr>
      <w:tr w:rsidR="002D3B69" w:rsidRPr="002D3B69" w14:paraId="29ADD488" w14:textId="77777777" w:rsidTr="00962661">
        <w:trPr>
          <w:trHeight w:val="600"/>
        </w:trPr>
        <w:tc>
          <w:tcPr>
            <w:tcW w:w="2142"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6F669841"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WSKAŹNIK REZULATTU 1.5.1,1.5.2.</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DEBF7C3"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29 osób</w:t>
            </w:r>
          </w:p>
        </w:tc>
        <w:tc>
          <w:tcPr>
            <w:tcW w:w="851" w:type="dxa"/>
            <w:tcBorders>
              <w:top w:val="nil"/>
              <w:left w:val="nil"/>
              <w:bottom w:val="single" w:sz="4" w:space="0" w:color="auto"/>
              <w:right w:val="single" w:sz="4" w:space="0" w:color="auto"/>
            </w:tcBorders>
            <w:shd w:val="clear" w:color="auto" w:fill="auto"/>
            <w:vAlign w:val="center"/>
            <w:hideMark/>
          </w:tcPr>
          <w:p w14:paraId="708CE14F"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100</w:t>
            </w:r>
          </w:p>
        </w:tc>
        <w:tc>
          <w:tcPr>
            <w:tcW w:w="1308" w:type="dxa"/>
            <w:tcBorders>
              <w:top w:val="nil"/>
              <w:left w:val="nil"/>
              <w:bottom w:val="nil"/>
              <w:right w:val="single" w:sz="4" w:space="0" w:color="auto"/>
            </w:tcBorders>
            <w:shd w:val="clear" w:color="auto" w:fill="auto"/>
            <w:vAlign w:val="center"/>
            <w:hideMark/>
          </w:tcPr>
          <w:p w14:paraId="67AC7BFF"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6 500,00</w:t>
            </w:r>
          </w:p>
        </w:tc>
        <w:tc>
          <w:tcPr>
            <w:tcW w:w="676" w:type="dxa"/>
            <w:tcBorders>
              <w:top w:val="nil"/>
              <w:left w:val="nil"/>
              <w:bottom w:val="single" w:sz="4" w:space="0" w:color="auto"/>
              <w:right w:val="single" w:sz="4" w:space="0" w:color="auto"/>
            </w:tcBorders>
            <w:shd w:val="clear" w:color="auto" w:fill="auto"/>
            <w:vAlign w:val="center"/>
            <w:hideMark/>
          </w:tcPr>
          <w:p w14:paraId="5F1DDFD8"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w:t>
            </w:r>
          </w:p>
        </w:tc>
        <w:tc>
          <w:tcPr>
            <w:tcW w:w="851" w:type="dxa"/>
            <w:tcBorders>
              <w:top w:val="nil"/>
              <w:left w:val="nil"/>
              <w:bottom w:val="single" w:sz="4" w:space="0" w:color="auto"/>
              <w:right w:val="single" w:sz="4" w:space="0" w:color="auto"/>
            </w:tcBorders>
            <w:shd w:val="clear" w:color="auto" w:fill="auto"/>
            <w:vAlign w:val="center"/>
            <w:hideMark/>
          </w:tcPr>
          <w:p w14:paraId="18214520"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100</w:t>
            </w:r>
          </w:p>
        </w:tc>
        <w:tc>
          <w:tcPr>
            <w:tcW w:w="1347" w:type="dxa"/>
            <w:tcBorders>
              <w:top w:val="nil"/>
              <w:left w:val="nil"/>
              <w:bottom w:val="nil"/>
              <w:right w:val="single" w:sz="4" w:space="0" w:color="auto"/>
            </w:tcBorders>
            <w:shd w:val="clear" w:color="auto" w:fill="auto"/>
            <w:vAlign w:val="center"/>
            <w:hideMark/>
          </w:tcPr>
          <w:p w14:paraId="4F65A66E"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0,00</w:t>
            </w:r>
          </w:p>
        </w:tc>
        <w:tc>
          <w:tcPr>
            <w:tcW w:w="778" w:type="dxa"/>
            <w:tcBorders>
              <w:top w:val="nil"/>
              <w:left w:val="nil"/>
              <w:bottom w:val="single" w:sz="4" w:space="0" w:color="auto"/>
              <w:right w:val="single" w:sz="4" w:space="0" w:color="auto"/>
            </w:tcBorders>
            <w:shd w:val="clear" w:color="auto" w:fill="auto"/>
            <w:vAlign w:val="center"/>
            <w:hideMark/>
          </w:tcPr>
          <w:p w14:paraId="09AEA095"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w:t>
            </w:r>
          </w:p>
        </w:tc>
        <w:tc>
          <w:tcPr>
            <w:tcW w:w="923" w:type="dxa"/>
            <w:tcBorders>
              <w:top w:val="nil"/>
              <w:left w:val="nil"/>
              <w:bottom w:val="single" w:sz="4" w:space="0" w:color="auto"/>
              <w:right w:val="single" w:sz="4" w:space="0" w:color="auto"/>
            </w:tcBorders>
            <w:shd w:val="clear" w:color="auto" w:fill="auto"/>
            <w:vAlign w:val="center"/>
            <w:hideMark/>
          </w:tcPr>
          <w:p w14:paraId="0B5326B6"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100</w:t>
            </w:r>
          </w:p>
        </w:tc>
        <w:tc>
          <w:tcPr>
            <w:tcW w:w="1276" w:type="dxa"/>
            <w:tcBorders>
              <w:top w:val="nil"/>
              <w:left w:val="nil"/>
              <w:bottom w:val="nil"/>
              <w:right w:val="single" w:sz="4" w:space="0" w:color="auto"/>
            </w:tcBorders>
            <w:shd w:val="clear" w:color="auto" w:fill="auto"/>
            <w:vAlign w:val="center"/>
            <w:hideMark/>
          </w:tcPr>
          <w:p w14:paraId="1000B889"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0,00</w:t>
            </w:r>
          </w:p>
        </w:tc>
        <w:tc>
          <w:tcPr>
            <w:tcW w:w="850" w:type="dxa"/>
            <w:tcBorders>
              <w:top w:val="nil"/>
              <w:left w:val="nil"/>
              <w:bottom w:val="nil"/>
              <w:right w:val="single" w:sz="4" w:space="0" w:color="auto"/>
            </w:tcBorders>
            <w:shd w:val="clear" w:color="auto" w:fill="auto"/>
            <w:vAlign w:val="center"/>
            <w:hideMark/>
          </w:tcPr>
          <w:p w14:paraId="06B41DE4"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29 osób</w:t>
            </w:r>
          </w:p>
        </w:tc>
        <w:tc>
          <w:tcPr>
            <w:tcW w:w="1134" w:type="dxa"/>
            <w:tcBorders>
              <w:top w:val="nil"/>
              <w:left w:val="nil"/>
              <w:bottom w:val="nil"/>
              <w:right w:val="nil"/>
            </w:tcBorders>
            <w:shd w:val="clear" w:color="auto" w:fill="auto"/>
            <w:vAlign w:val="center"/>
            <w:hideMark/>
          </w:tcPr>
          <w:p w14:paraId="46EB5732"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6 500,00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D7CE8D0"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PO RYBY</w:t>
            </w:r>
          </w:p>
        </w:tc>
        <w:tc>
          <w:tcPr>
            <w:tcW w:w="1629" w:type="dxa"/>
            <w:tcBorders>
              <w:top w:val="nil"/>
              <w:left w:val="nil"/>
              <w:bottom w:val="single" w:sz="4" w:space="0" w:color="auto"/>
              <w:right w:val="single" w:sz="4" w:space="0" w:color="auto"/>
            </w:tcBorders>
            <w:shd w:val="clear" w:color="auto" w:fill="auto"/>
            <w:noWrap/>
            <w:vAlign w:val="bottom"/>
            <w:hideMark/>
          </w:tcPr>
          <w:p w14:paraId="4BFC509F" w14:textId="77777777" w:rsidR="002D3B69" w:rsidRPr="00B05895" w:rsidRDefault="002D3B69" w:rsidP="002D3B69">
            <w:pPr>
              <w:spacing w:after="0" w:line="240" w:lineRule="auto"/>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 </w:t>
            </w:r>
          </w:p>
        </w:tc>
      </w:tr>
      <w:tr w:rsidR="002D3B69" w:rsidRPr="002D3B69" w14:paraId="59546757" w14:textId="77777777" w:rsidTr="00962661">
        <w:trPr>
          <w:trHeight w:val="600"/>
        </w:trPr>
        <w:tc>
          <w:tcPr>
            <w:tcW w:w="2142"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0CBF270C"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WSKAŹNIK REZULATTU 1.5.3</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C49AF55"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20 osób</w:t>
            </w:r>
          </w:p>
        </w:tc>
        <w:tc>
          <w:tcPr>
            <w:tcW w:w="851" w:type="dxa"/>
            <w:tcBorders>
              <w:top w:val="nil"/>
              <w:left w:val="nil"/>
              <w:bottom w:val="nil"/>
              <w:right w:val="single" w:sz="4" w:space="0" w:color="auto"/>
            </w:tcBorders>
            <w:shd w:val="clear" w:color="auto" w:fill="auto"/>
            <w:vAlign w:val="center"/>
            <w:hideMark/>
          </w:tcPr>
          <w:p w14:paraId="51D81DA7"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70</w:t>
            </w:r>
          </w:p>
        </w:tc>
        <w:tc>
          <w:tcPr>
            <w:tcW w:w="1308" w:type="dxa"/>
            <w:tcBorders>
              <w:top w:val="single" w:sz="4" w:space="0" w:color="auto"/>
              <w:left w:val="nil"/>
              <w:bottom w:val="nil"/>
              <w:right w:val="single" w:sz="4" w:space="0" w:color="auto"/>
            </w:tcBorders>
            <w:shd w:val="clear" w:color="auto" w:fill="auto"/>
            <w:vAlign w:val="center"/>
            <w:hideMark/>
          </w:tcPr>
          <w:p w14:paraId="6AF67E56"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695 450,00</w:t>
            </w:r>
          </w:p>
        </w:tc>
        <w:tc>
          <w:tcPr>
            <w:tcW w:w="676" w:type="dxa"/>
            <w:tcBorders>
              <w:top w:val="nil"/>
              <w:left w:val="nil"/>
              <w:bottom w:val="single" w:sz="4" w:space="0" w:color="auto"/>
              <w:right w:val="single" w:sz="4" w:space="0" w:color="auto"/>
            </w:tcBorders>
            <w:shd w:val="clear" w:color="auto" w:fill="auto"/>
            <w:vAlign w:val="center"/>
            <w:hideMark/>
          </w:tcPr>
          <w:p w14:paraId="0D598DF3"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9 osób</w:t>
            </w:r>
          </w:p>
        </w:tc>
        <w:tc>
          <w:tcPr>
            <w:tcW w:w="851" w:type="dxa"/>
            <w:tcBorders>
              <w:top w:val="nil"/>
              <w:left w:val="nil"/>
              <w:bottom w:val="nil"/>
              <w:right w:val="single" w:sz="4" w:space="0" w:color="auto"/>
            </w:tcBorders>
            <w:shd w:val="clear" w:color="auto" w:fill="auto"/>
            <w:vAlign w:val="center"/>
            <w:hideMark/>
          </w:tcPr>
          <w:p w14:paraId="3FA75B8D"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100</w:t>
            </w:r>
          </w:p>
        </w:tc>
        <w:tc>
          <w:tcPr>
            <w:tcW w:w="1347" w:type="dxa"/>
            <w:tcBorders>
              <w:top w:val="single" w:sz="4" w:space="0" w:color="auto"/>
              <w:left w:val="nil"/>
              <w:bottom w:val="nil"/>
              <w:right w:val="single" w:sz="4" w:space="0" w:color="auto"/>
            </w:tcBorders>
            <w:shd w:val="clear" w:color="auto" w:fill="auto"/>
            <w:vAlign w:val="center"/>
            <w:hideMark/>
          </w:tcPr>
          <w:p w14:paraId="126FF383"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298 050,00</w:t>
            </w:r>
          </w:p>
        </w:tc>
        <w:tc>
          <w:tcPr>
            <w:tcW w:w="778" w:type="dxa"/>
            <w:tcBorders>
              <w:top w:val="nil"/>
              <w:left w:val="nil"/>
              <w:bottom w:val="single" w:sz="4" w:space="0" w:color="auto"/>
              <w:right w:val="single" w:sz="4" w:space="0" w:color="auto"/>
            </w:tcBorders>
            <w:shd w:val="clear" w:color="auto" w:fill="auto"/>
            <w:vAlign w:val="center"/>
            <w:hideMark/>
          </w:tcPr>
          <w:p w14:paraId="6BDDA069"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w:t>
            </w:r>
          </w:p>
        </w:tc>
        <w:tc>
          <w:tcPr>
            <w:tcW w:w="923" w:type="dxa"/>
            <w:tcBorders>
              <w:top w:val="nil"/>
              <w:left w:val="nil"/>
              <w:bottom w:val="nil"/>
              <w:right w:val="single" w:sz="4" w:space="0" w:color="auto"/>
            </w:tcBorders>
            <w:shd w:val="clear" w:color="auto" w:fill="auto"/>
            <w:vAlign w:val="center"/>
            <w:hideMark/>
          </w:tcPr>
          <w:p w14:paraId="305FC259"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100</w:t>
            </w:r>
          </w:p>
        </w:tc>
        <w:tc>
          <w:tcPr>
            <w:tcW w:w="1276" w:type="dxa"/>
            <w:tcBorders>
              <w:top w:val="single" w:sz="4" w:space="0" w:color="auto"/>
              <w:left w:val="nil"/>
              <w:bottom w:val="nil"/>
              <w:right w:val="single" w:sz="4" w:space="0" w:color="auto"/>
            </w:tcBorders>
            <w:shd w:val="clear" w:color="auto" w:fill="auto"/>
            <w:vAlign w:val="center"/>
            <w:hideMark/>
          </w:tcPr>
          <w:p w14:paraId="64AFA0E1"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0,00</w:t>
            </w:r>
          </w:p>
        </w:tc>
        <w:tc>
          <w:tcPr>
            <w:tcW w:w="850" w:type="dxa"/>
            <w:tcBorders>
              <w:top w:val="single" w:sz="4" w:space="0" w:color="auto"/>
              <w:left w:val="nil"/>
              <w:bottom w:val="nil"/>
              <w:right w:val="single" w:sz="4" w:space="0" w:color="auto"/>
            </w:tcBorders>
            <w:shd w:val="clear" w:color="auto" w:fill="auto"/>
            <w:vAlign w:val="center"/>
            <w:hideMark/>
          </w:tcPr>
          <w:p w14:paraId="40BBBBB1"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29 osób</w:t>
            </w:r>
          </w:p>
        </w:tc>
        <w:tc>
          <w:tcPr>
            <w:tcW w:w="1134" w:type="dxa"/>
            <w:tcBorders>
              <w:top w:val="single" w:sz="4" w:space="0" w:color="auto"/>
              <w:left w:val="nil"/>
              <w:bottom w:val="nil"/>
              <w:right w:val="nil"/>
            </w:tcBorders>
            <w:shd w:val="clear" w:color="auto" w:fill="auto"/>
            <w:vAlign w:val="center"/>
            <w:hideMark/>
          </w:tcPr>
          <w:p w14:paraId="7D1C5AFA"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993 500,00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3DB1551"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 </w:t>
            </w:r>
          </w:p>
        </w:tc>
        <w:tc>
          <w:tcPr>
            <w:tcW w:w="1629" w:type="dxa"/>
            <w:tcBorders>
              <w:top w:val="nil"/>
              <w:left w:val="nil"/>
              <w:bottom w:val="single" w:sz="4" w:space="0" w:color="auto"/>
              <w:right w:val="single" w:sz="4" w:space="0" w:color="auto"/>
            </w:tcBorders>
            <w:shd w:val="clear" w:color="auto" w:fill="auto"/>
            <w:noWrap/>
            <w:vAlign w:val="bottom"/>
            <w:hideMark/>
          </w:tcPr>
          <w:p w14:paraId="46CD9EDD" w14:textId="77777777" w:rsidR="002D3B69" w:rsidRPr="00B05895" w:rsidRDefault="002D3B69" w:rsidP="002D3B69">
            <w:pPr>
              <w:spacing w:after="0" w:line="240" w:lineRule="auto"/>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 </w:t>
            </w:r>
          </w:p>
        </w:tc>
      </w:tr>
      <w:tr w:rsidR="002D3B69" w:rsidRPr="002D3B69" w14:paraId="7F0BA98F" w14:textId="77777777" w:rsidTr="00962661">
        <w:trPr>
          <w:trHeight w:val="615"/>
        </w:trPr>
        <w:tc>
          <w:tcPr>
            <w:tcW w:w="2142" w:type="dxa"/>
            <w:gridSpan w:val="2"/>
            <w:tcBorders>
              <w:top w:val="single" w:sz="8" w:space="0" w:color="auto"/>
              <w:left w:val="single" w:sz="8" w:space="0" w:color="auto"/>
              <w:bottom w:val="nil"/>
              <w:right w:val="single" w:sz="4" w:space="0" w:color="000000"/>
            </w:tcBorders>
            <w:shd w:val="clear" w:color="auto" w:fill="auto"/>
            <w:vAlign w:val="center"/>
            <w:hideMark/>
          </w:tcPr>
          <w:p w14:paraId="160D5365"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WSKAŹNIK REZULTATU 1.5.4</w:t>
            </w:r>
          </w:p>
        </w:tc>
        <w:tc>
          <w:tcPr>
            <w:tcW w:w="850" w:type="dxa"/>
            <w:tcBorders>
              <w:top w:val="nil"/>
              <w:left w:val="nil"/>
              <w:bottom w:val="single" w:sz="4" w:space="0" w:color="auto"/>
              <w:right w:val="single" w:sz="4" w:space="0" w:color="auto"/>
            </w:tcBorders>
            <w:shd w:val="clear" w:color="auto" w:fill="auto"/>
            <w:vAlign w:val="center"/>
            <w:hideMark/>
          </w:tcPr>
          <w:p w14:paraId="1844F48E"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285 osób</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669B2B"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70</w:t>
            </w:r>
          </w:p>
        </w:tc>
        <w:tc>
          <w:tcPr>
            <w:tcW w:w="1308"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035B8137"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140 000,00</w:t>
            </w:r>
          </w:p>
        </w:tc>
        <w:tc>
          <w:tcPr>
            <w:tcW w:w="676" w:type="dxa"/>
            <w:tcBorders>
              <w:top w:val="nil"/>
              <w:left w:val="nil"/>
              <w:bottom w:val="single" w:sz="4" w:space="0" w:color="auto"/>
              <w:right w:val="single" w:sz="4" w:space="0" w:color="auto"/>
            </w:tcBorders>
            <w:shd w:val="clear" w:color="auto" w:fill="auto"/>
            <w:vAlign w:val="center"/>
            <w:hideMark/>
          </w:tcPr>
          <w:p w14:paraId="6878BE1F"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135 osób</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228C5E"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100</w:t>
            </w:r>
          </w:p>
        </w:tc>
        <w:tc>
          <w:tcPr>
            <w:tcW w:w="1347"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776FDB92"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60 000,00</w:t>
            </w:r>
          </w:p>
        </w:tc>
        <w:tc>
          <w:tcPr>
            <w:tcW w:w="778" w:type="dxa"/>
            <w:tcBorders>
              <w:top w:val="nil"/>
              <w:left w:val="nil"/>
              <w:bottom w:val="single" w:sz="4" w:space="0" w:color="auto"/>
              <w:right w:val="single" w:sz="4" w:space="0" w:color="auto"/>
            </w:tcBorders>
            <w:shd w:val="clear" w:color="auto" w:fill="auto"/>
            <w:vAlign w:val="center"/>
            <w:hideMark/>
          </w:tcPr>
          <w:p w14:paraId="19475FC3"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w:t>
            </w:r>
          </w:p>
        </w:tc>
        <w:tc>
          <w:tcPr>
            <w:tcW w:w="9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3168B8"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100</w:t>
            </w:r>
          </w:p>
        </w:tc>
        <w:tc>
          <w:tcPr>
            <w:tcW w:w="1276"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1C8B537B"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0,00</w:t>
            </w:r>
          </w:p>
        </w:tc>
        <w:tc>
          <w:tcPr>
            <w:tcW w:w="85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280E5A18"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840 osób</w:t>
            </w:r>
          </w:p>
        </w:tc>
        <w:tc>
          <w:tcPr>
            <w:tcW w:w="1134"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9A31E57"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200 000,00</w:t>
            </w:r>
          </w:p>
        </w:tc>
        <w:tc>
          <w:tcPr>
            <w:tcW w:w="992" w:type="dxa"/>
            <w:tcBorders>
              <w:top w:val="nil"/>
              <w:left w:val="nil"/>
              <w:bottom w:val="single" w:sz="4" w:space="0" w:color="auto"/>
              <w:right w:val="single" w:sz="4" w:space="0" w:color="auto"/>
            </w:tcBorders>
            <w:shd w:val="clear" w:color="auto" w:fill="auto"/>
            <w:noWrap/>
            <w:vAlign w:val="center"/>
            <w:hideMark/>
          </w:tcPr>
          <w:p w14:paraId="11CFBE5C"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PO RYBY</w:t>
            </w:r>
          </w:p>
        </w:tc>
        <w:tc>
          <w:tcPr>
            <w:tcW w:w="1629" w:type="dxa"/>
            <w:tcBorders>
              <w:top w:val="nil"/>
              <w:left w:val="nil"/>
              <w:bottom w:val="single" w:sz="4" w:space="0" w:color="auto"/>
              <w:right w:val="single" w:sz="4" w:space="0" w:color="auto"/>
            </w:tcBorders>
            <w:shd w:val="clear" w:color="auto" w:fill="auto"/>
            <w:noWrap/>
            <w:vAlign w:val="bottom"/>
            <w:hideMark/>
          </w:tcPr>
          <w:p w14:paraId="69C67F39" w14:textId="77777777" w:rsidR="002D3B69" w:rsidRPr="00B05895" w:rsidRDefault="002D3B69" w:rsidP="002D3B69">
            <w:pPr>
              <w:spacing w:after="0" w:line="240" w:lineRule="auto"/>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 </w:t>
            </w:r>
          </w:p>
        </w:tc>
      </w:tr>
      <w:tr w:rsidR="002D3B69" w:rsidRPr="002D3B69" w14:paraId="4B092F08" w14:textId="77777777" w:rsidTr="00962661">
        <w:trPr>
          <w:trHeight w:val="750"/>
        </w:trPr>
        <w:tc>
          <w:tcPr>
            <w:tcW w:w="2142" w:type="dxa"/>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14:paraId="7D74DCD0"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WSKAŹNIK REZULTATU 1.5.4</w:t>
            </w:r>
          </w:p>
        </w:tc>
        <w:tc>
          <w:tcPr>
            <w:tcW w:w="850" w:type="dxa"/>
            <w:tcBorders>
              <w:top w:val="nil"/>
              <w:left w:val="nil"/>
              <w:bottom w:val="single" w:sz="4" w:space="0" w:color="auto"/>
              <w:right w:val="single" w:sz="4" w:space="0" w:color="auto"/>
            </w:tcBorders>
            <w:shd w:val="clear" w:color="auto" w:fill="auto"/>
            <w:vAlign w:val="center"/>
            <w:hideMark/>
          </w:tcPr>
          <w:p w14:paraId="07482029"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285 osób</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5067D76" w14:textId="77777777" w:rsidR="002D3B69" w:rsidRPr="00B05895" w:rsidRDefault="002D3B69" w:rsidP="002D3B69">
            <w:pPr>
              <w:spacing w:after="0" w:line="240" w:lineRule="auto"/>
              <w:rPr>
                <w:rFonts w:ascii="Calibri" w:eastAsia="Times New Roman" w:hAnsi="Calibri" w:cs="Times New Roman"/>
                <w:color w:val="00B0F0"/>
                <w:lang w:eastAsia="pl-PL"/>
              </w:rPr>
            </w:pPr>
          </w:p>
        </w:tc>
        <w:tc>
          <w:tcPr>
            <w:tcW w:w="1308" w:type="dxa"/>
            <w:vMerge/>
            <w:tcBorders>
              <w:top w:val="single" w:sz="4" w:space="0" w:color="auto"/>
              <w:left w:val="single" w:sz="4" w:space="0" w:color="auto"/>
              <w:bottom w:val="single" w:sz="8" w:space="0" w:color="000000"/>
              <w:right w:val="single" w:sz="4" w:space="0" w:color="auto"/>
            </w:tcBorders>
            <w:vAlign w:val="center"/>
            <w:hideMark/>
          </w:tcPr>
          <w:p w14:paraId="15081D64" w14:textId="77777777" w:rsidR="002D3B69" w:rsidRPr="00B05895" w:rsidRDefault="002D3B69" w:rsidP="002D3B69">
            <w:pPr>
              <w:spacing w:after="0" w:line="240" w:lineRule="auto"/>
              <w:rPr>
                <w:rFonts w:ascii="Calibri" w:eastAsia="Times New Roman" w:hAnsi="Calibri" w:cs="Times New Roman"/>
                <w:color w:val="00B0F0"/>
                <w:lang w:eastAsia="pl-PL"/>
              </w:rPr>
            </w:pPr>
          </w:p>
        </w:tc>
        <w:tc>
          <w:tcPr>
            <w:tcW w:w="676" w:type="dxa"/>
            <w:tcBorders>
              <w:top w:val="nil"/>
              <w:left w:val="nil"/>
              <w:bottom w:val="single" w:sz="4" w:space="0" w:color="auto"/>
              <w:right w:val="single" w:sz="4" w:space="0" w:color="auto"/>
            </w:tcBorders>
            <w:shd w:val="clear" w:color="auto" w:fill="auto"/>
            <w:vAlign w:val="center"/>
            <w:hideMark/>
          </w:tcPr>
          <w:p w14:paraId="735C532D"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135 osób</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7EFDAFC" w14:textId="77777777" w:rsidR="002D3B69" w:rsidRPr="00B05895" w:rsidRDefault="002D3B69" w:rsidP="002D3B69">
            <w:pPr>
              <w:spacing w:after="0" w:line="240" w:lineRule="auto"/>
              <w:rPr>
                <w:rFonts w:ascii="Calibri" w:eastAsia="Times New Roman" w:hAnsi="Calibri" w:cs="Times New Roman"/>
                <w:color w:val="00B0F0"/>
                <w:lang w:eastAsia="pl-PL"/>
              </w:rPr>
            </w:pPr>
          </w:p>
        </w:tc>
        <w:tc>
          <w:tcPr>
            <w:tcW w:w="1347" w:type="dxa"/>
            <w:vMerge/>
            <w:tcBorders>
              <w:top w:val="single" w:sz="4" w:space="0" w:color="auto"/>
              <w:left w:val="single" w:sz="4" w:space="0" w:color="auto"/>
              <w:bottom w:val="single" w:sz="8" w:space="0" w:color="000000"/>
              <w:right w:val="single" w:sz="4" w:space="0" w:color="auto"/>
            </w:tcBorders>
            <w:vAlign w:val="center"/>
            <w:hideMark/>
          </w:tcPr>
          <w:p w14:paraId="07B0D648" w14:textId="77777777" w:rsidR="002D3B69" w:rsidRPr="00B05895" w:rsidRDefault="002D3B69" w:rsidP="002D3B69">
            <w:pPr>
              <w:spacing w:after="0" w:line="240" w:lineRule="auto"/>
              <w:rPr>
                <w:rFonts w:ascii="Calibri" w:eastAsia="Times New Roman" w:hAnsi="Calibri" w:cs="Times New Roman"/>
                <w:color w:val="00B0F0"/>
                <w:lang w:eastAsia="pl-PL"/>
              </w:rPr>
            </w:pPr>
          </w:p>
        </w:tc>
        <w:tc>
          <w:tcPr>
            <w:tcW w:w="778" w:type="dxa"/>
            <w:tcBorders>
              <w:top w:val="nil"/>
              <w:left w:val="nil"/>
              <w:bottom w:val="single" w:sz="4" w:space="0" w:color="auto"/>
              <w:right w:val="single" w:sz="4" w:space="0" w:color="auto"/>
            </w:tcBorders>
            <w:shd w:val="clear" w:color="auto" w:fill="auto"/>
            <w:vAlign w:val="center"/>
            <w:hideMark/>
          </w:tcPr>
          <w:p w14:paraId="26194EBE"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0</w:t>
            </w:r>
          </w:p>
        </w:tc>
        <w:tc>
          <w:tcPr>
            <w:tcW w:w="923" w:type="dxa"/>
            <w:vMerge/>
            <w:tcBorders>
              <w:top w:val="single" w:sz="4" w:space="0" w:color="auto"/>
              <w:left w:val="single" w:sz="4" w:space="0" w:color="auto"/>
              <w:bottom w:val="single" w:sz="4" w:space="0" w:color="000000"/>
              <w:right w:val="single" w:sz="4" w:space="0" w:color="auto"/>
            </w:tcBorders>
            <w:vAlign w:val="center"/>
            <w:hideMark/>
          </w:tcPr>
          <w:p w14:paraId="33EE868C" w14:textId="77777777" w:rsidR="002D3B69" w:rsidRPr="00B05895" w:rsidRDefault="002D3B69" w:rsidP="002D3B69">
            <w:pPr>
              <w:spacing w:after="0" w:line="240" w:lineRule="auto"/>
              <w:rPr>
                <w:rFonts w:ascii="Calibri" w:eastAsia="Times New Roman" w:hAnsi="Calibri" w:cs="Times New Roman"/>
                <w:color w:val="00B0F0"/>
                <w:lang w:eastAsia="pl-PL"/>
              </w:rPr>
            </w:pPr>
          </w:p>
        </w:tc>
        <w:tc>
          <w:tcPr>
            <w:tcW w:w="1276" w:type="dxa"/>
            <w:vMerge/>
            <w:tcBorders>
              <w:top w:val="single" w:sz="4" w:space="0" w:color="auto"/>
              <w:left w:val="single" w:sz="4" w:space="0" w:color="auto"/>
              <w:bottom w:val="single" w:sz="8" w:space="0" w:color="000000"/>
              <w:right w:val="single" w:sz="4" w:space="0" w:color="auto"/>
            </w:tcBorders>
            <w:vAlign w:val="center"/>
            <w:hideMark/>
          </w:tcPr>
          <w:p w14:paraId="60AC7330" w14:textId="77777777" w:rsidR="002D3B69" w:rsidRPr="00B05895" w:rsidRDefault="002D3B69" w:rsidP="002D3B69">
            <w:pPr>
              <w:spacing w:after="0" w:line="240" w:lineRule="auto"/>
              <w:rPr>
                <w:rFonts w:ascii="Calibri" w:eastAsia="Times New Roman" w:hAnsi="Calibri" w:cs="Times New Roman"/>
                <w:color w:val="00B0F0"/>
                <w:lang w:eastAsia="pl-PL"/>
              </w:rPr>
            </w:pPr>
          </w:p>
        </w:tc>
        <w:tc>
          <w:tcPr>
            <w:tcW w:w="850" w:type="dxa"/>
            <w:vMerge/>
            <w:tcBorders>
              <w:top w:val="single" w:sz="4" w:space="0" w:color="auto"/>
              <w:left w:val="single" w:sz="4" w:space="0" w:color="auto"/>
              <w:bottom w:val="single" w:sz="8" w:space="0" w:color="000000"/>
              <w:right w:val="single" w:sz="4" w:space="0" w:color="auto"/>
            </w:tcBorders>
            <w:vAlign w:val="center"/>
            <w:hideMark/>
          </w:tcPr>
          <w:p w14:paraId="52CBD978" w14:textId="77777777" w:rsidR="002D3B69" w:rsidRPr="00B05895" w:rsidRDefault="002D3B69" w:rsidP="002D3B69">
            <w:pPr>
              <w:spacing w:after="0" w:line="240" w:lineRule="auto"/>
              <w:rPr>
                <w:rFonts w:ascii="Calibri" w:eastAsia="Times New Roman" w:hAnsi="Calibri" w:cs="Times New Roman"/>
                <w:color w:val="00B0F0"/>
                <w:lang w:eastAsia="pl-PL"/>
              </w:rPr>
            </w:pPr>
          </w:p>
        </w:tc>
        <w:tc>
          <w:tcPr>
            <w:tcW w:w="1134" w:type="dxa"/>
            <w:vMerge/>
            <w:tcBorders>
              <w:top w:val="single" w:sz="4" w:space="0" w:color="auto"/>
              <w:left w:val="single" w:sz="4" w:space="0" w:color="auto"/>
              <w:bottom w:val="single" w:sz="8" w:space="0" w:color="000000"/>
              <w:right w:val="single" w:sz="4" w:space="0" w:color="auto"/>
            </w:tcBorders>
            <w:vAlign w:val="center"/>
            <w:hideMark/>
          </w:tcPr>
          <w:p w14:paraId="7162B30C" w14:textId="77777777" w:rsidR="002D3B69" w:rsidRPr="00B05895" w:rsidRDefault="002D3B69" w:rsidP="002D3B69">
            <w:pPr>
              <w:spacing w:after="0" w:line="240" w:lineRule="auto"/>
              <w:rPr>
                <w:rFonts w:ascii="Calibri" w:eastAsia="Times New Roman" w:hAnsi="Calibri" w:cs="Times New Roman"/>
                <w:color w:val="00B0F0"/>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727BC71F" w14:textId="77777777" w:rsidR="002D3B69" w:rsidRPr="00B05895" w:rsidRDefault="002D3B69" w:rsidP="002D3B69">
            <w:pPr>
              <w:spacing w:after="0" w:line="240" w:lineRule="auto"/>
              <w:jc w:val="center"/>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PO RYBY</w:t>
            </w:r>
          </w:p>
        </w:tc>
        <w:tc>
          <w:tcPr>
            <w:tcW w:w="1629" w:type="dxa"/>
            <w:tcBorders>
              <w:top w:val="nil"/>
              <w:left w:val="nil"/>
              <w:bottom w:val="single" w:sz="4" w:space="0" w:color="auto"/>
              <w:right w:val="single" w:sz="4" w:space="0" w:color="auto"/>
            </w:tcBorders>
            <w:shd w:val="clear" w:color="auto" w:fill="auto"/>
            <w:noWrap/>
            <w:vAlign w:val="bottom"/>
            <w:hideMark/>
          </w:tcPr>
          <w:p w14:paraId="1192E288" w14:textId="77777777" w:rsidR="002D3B69" w:rsidRPr="00B05895" w:rsidRDefault="002D3B69" w:rsidP="002D3B69">
            <w:pPr>
              <w:spacing w:after="0" w:line="240" w:lineRule="auto"/>
              <w:rPr>
                <w:rFonts w:ascii="Calibri" w:eastAsia="Times New Roman" w:hAnsi="Calibri" w:cs="Times New Roman"/>
                <w:color w:val="00B0F0"/>
                <w:lang w:eastAsia="pl-PL"/>
              </w:rPr>
            </w:pPr>
            <w:r w:rsidRPr="00B05895">
              <w:rPr>
                <w:rFonts w:ascii="Calibri" w:eastAsia="Times New Roman" w:hAnsi="Calibri" w:cs="Times New Roman"/>
                <w:color w:val="00B0F0"/>
                <w:lang w:eastAsia="pl-PL"/>
              </w:rPr>
              <w:t> </w:t>
            </w:r>
          </w:p>
        </w:tc>
      </w:tr>
      <w:tr w:rsidR="002D3B69" w:rsidRPr="002D3B69" w14:paraId="24E75C63" w14:textId="77777777" w:rsidTr="00962661">
        <w:trPr>
          <w:trHeight w:val="315"/>
        </w:trPr>
        <w:tc>
          <w:tcPr>
            <w:tcW w:w="2142" w:type="dxa"/>
            <w:gridSpan w:val="2"/>
            <w:tcBorders>
              <w:top w:val="nil"/>
              <w:left w:val="single" w:sz="8" w:space="0" w:color="auto"/>
              <w:bottom w:val="single" w:sz="8" w:space="0" w:color="auto"/>
              <w:right w:val="single" w:sz="8" w:space="0" w:color="000000"/>
            </w:tcBorders>
            <w:shd w:val="clear" w:color="auto" w:fill="auto"/>
            <w:vAlign w:val="center"/>
            <w:hideMark/>
          </w:tcPr>
          <w:p w14:paraId="3A5E2584"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RAZEM CEL OGÓLNY</w:t>
            </w:r>
          </w:p>
        </w:tc>
        <w:tc>
          <w:tcPr>
            <w:tcW w:w="1701" w:type="dxa"/>
            <w:gridSpan w:val="2"/>
            <w:tcBorders>
              <w:top w:val="nil"/>
              <w:left w:val="nil"/>
              <w:bottom w:val="single" w:sz="8" w:space="0" w:color="auto"/>
              <w:right w:val="single" w:sz="4" w:space="0" w:color="auto"/>
            </w:tcBorders>
            <w:shd w:val="clear" w:color="000000" w:fill="D9D9D9"/>
            <w:vAlign w:val="bottom"/>
            <w:hideMark/>
          </w:tcPr>
          <w:p w14:paraId="48D20A1A" w14:textId="77777777" w:rsidR="002D3B69" w:rsidRPr="00B05895" w:rsidRDefault="002D3B69" w:rsidP="002D3B69">
            <w:pPr>
              <w:spacing w:after="0" w:line="240" w:lineRule="auto"/>
              <w:jc w:val="center"/>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 </w:t>
            </w:r>
          </w:p>
        </w:tc>
        <w:tc>
          <w:tcPr>
            <w:tcW w:w="1308" w:type="dxa"/>
            <w:tcBorders>
              <w:top w:val="nil"/>
              <w:left w:val="nil"/>
              <w:bottom w:val="single" w:sz="8" w:space="0" w:color="auto"/>
              <w:right w:val="single" w:sz="4" w:space="0" w:color="auto"/>
            </w:tcBorders>
            <w:shd w:val="clear" w:color="auto" w:fill="auto"/>
            <w:vAlign w:val="bottom"/>
            <w:hideMark/>
          </w:tcPr>
          <w:p w14:paraId="3CDA566C" w14:textId="77777777" w:rsidR="002D3B69" w:rsidRPr="00B05895" w:rsidRDefault="002D3B69" w:rsidP="002D3B69">
            <w:pPr>
              <w:spacing w:after="0" w:line="240" w:lineRule="auto"/>
              <w:jc w:val="center"/>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8 581 950,00</w:t>
            </w:r>
          </w:p>
        </w:tc>
        <w:tc>
          <w:tcPr>
            <w:tcW w:w="1527" w:type="dxa"/>
            <w:gridSpan w:val="2"/>
            <w:tcBorders>
              <w:top w:val="nil"/>
              <w:left w:val="nil"/>
              <w:bottom w:val="single" w:sz="8" w:space="0" w:color="auto"/>
              <w:right w:val="single" w:sz="4" w:space="0" w:color="auto"/>
            </w:tcBorders>
            <w:shd w:val="clear" w:color="000000" w:fill="D9D9D9"/>
            <w:vAlign w:val="bottom"/>
            <w:hideMark/>
          </w:tcPr>
          <w:p w14:paraId="1F3231F2" w14:textId="77777777" w:rsidR="002D3B69" w:rsidRPr="00B05895" w:rsidRDefault="002D3B69" w:rsidP="002D3B69">
            <w:pPr>
              <w:spacing w:after="0" w:line="240" w:lineRule="auto"/>
              <w:jc w:val="center"/>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 </w:t>
            </w:r>
          </w:p>
        </w:tc>
        <w:tc>
          <w:tcPr>
            <w:tcW w:w="1347" w:type="dxa"/>
            <w:tcBorders>
              <w:top w:val="nil"/>
              <w:left w:val="nil"/>
              <w:bottom w:val="single" w:sz="8" w:space="0" w:color="auto"/>
              <w:right w:val="single" w:sz="4" w:space="0" w:color="auto"/>
            </w:tcBorders>
            <w:shd w:val="clear" w:color="auto" w:fill="auto"/>
            <w:vAlign w:val="bottom"/>
            <w:hideMark/>
          </w:tcPr>
          <w:p w14:paraId="63B2DA0B" w14:textId="77777777" w:rsidR="002D3B69" w:rsidRPr="00B05895" w:rsidRDefault="002D3B69" w:rsidP="002D3B69">
            <w:pPr>
              <w:spacing w:after="0" w:line="240" w:lineRule="auto"/>
              <w:jc w:val="center"/>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3 418 050,00</w:t>
            </w:r>
          </w:p>
        </w:tc>
        <w:tc>
          <w:tcPr>
            <w:tcW w:w="1701" w:type="dxa"/>
            <w:gridSpan w:val="2"/>
            <w:tcBorders>
              <w:top w:val="nil"/>
              <w:left w:val="nil"/>
              <w:bottom w:val="single" w:sz="8" w:space="0" w:color="auto"/>
              <w:right w:val="single" w:sz="4" w:space="0" w:color="auto"/>
            </w:tcBorders>
            <w:shd w:val="clear" w:color="000000" w:fill="D9D9D9"/>
            <w:vAlign w:val="bottom"/>
            <w:hideMark/>
          </w:tcPr>
          <w:p w14:paraId="5F63BCA0" w14:textId="77777777" w:rsidR="002D3B69" w:rsidRPr="00B05895" w:rsidRDefault="002D3B69" w:rsidP="002D3B69">
            <w:pPr>
              <w:spacing w:after="0" w:line="240" w:lineRule="auto"/>
              <w:jc w:val="center"/>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 </w:t>
            </w:r>
          </w:p>
        </w:tc>
        <w:tc>
          <w:tcPr>
            <w:tcW w:w="1276" w:type="dxa"/>
            <w:tcBorders>
              <w:top w:val="nil"/>
              <w:left w:val="nil"/>
              <w:bottom w:val="single" w:sz="8" w:space="0" w:color="auto"/>
              <w:right w:val="single" w:sz="4" w:space="0" w:color="auto"/>
            </w:tcBorders>
            <w:shd w:val="clear" w:color="auto" w:fill="auto"/>
            <w:vAlign w:val="bottom"/>
            <w:hideMark/>
          </w:tcPr>
          <w:p w14:paraId="10481DCB" w14:textId="77777777" w:rsidR="002D3B69" w:rsidRPr="00B05895" w:rsidRDefault="002D3B69" w:rsidP="002D3B69">
            <w:pPr>
              <w:spacing w:after="0" w:line="240" w:lineRule="auto"/>
              <w:jc w:val="center"/>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0,00</w:t>
            </w:r>
          </w:p>
        </w:tc>
        <w:tc>
          <w:tcPr>
            <w:tcW w:w="850" w:type="dxa"/>
            <w:tcBorders>
              <w:top w:val="nil"/>
              <w:left w:val="nil"/>
              <w:bottom w:val="single" w:sz="8" w:space="0" w:color="auto"/>
              <w:right w:val="single" w:sz="4" w:space="0" w:color="auto"/>
            </w:tcBorders>
            <w:shd w:val="clear" w:color="000000" w:fill="D9D9D9"/>
            <w:vAlign w:val="bottom"/>
            <w:hideMark/>
          </w:tcPr>
          <w:p w14:paraId="39ABBC27" w14:textId="77777777" w:rsidR="002D3B69" w:rsidRPr="00B05895" w:rsidRDefault="002D3B69" w:rsidP="002D3B69">
            <w:pPr>
              <w:spacing w:after="0" w:line="240" w:lineRule="auto"/>
              <w:jc w:val="center"/>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 </w:t>
            </w:r>
          </w:p>
        </w:tc>
        <w:tc>
          <w:tcPr>
            <w:tcW w:w="1134" w:type="dxa"/>
            <w:tcBorders>
              <w:top w:val="nil"/>
              <w:left w:val="nil"/>
              <w:bottom w:val="single" w:sz="8" w:space="0" w:color="auto"/>
              <w:right w:val="single" w:sz="4" w:space="0" w:color="auto"/>
            </w:tcBorders>
            <w:shd w:val="clear" w:color="auto" w:fill="auto"/>
            <w:vAlign w:val="bottom"/>
            <w:hideMark/>
          </w:tcPr>
          <w:p w14:paraId="0C5E01FB" w14:textId="77777777" w:rsidR="002D3B69" w:rsidRPr="00B05895" w:rsidRDefault="002D3B69" w:rsidP="002D3B69">
            <w:pPr>
              <w:spacing w:after="0" w:line="240" w:lineRule="auto"/>
              <w:jc w:val="center"/>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12 000 000,00</w:t>
            </w:r>
          </w:p>
        </w:tc>
        <w:tc>
          <w:tcPr>
            <w:tcW w:w="992" w:type="dxa"/>
            <w:tcBorders>
              <w:top w:val="nil"/>
              <w:left w:val="nil"/>
              <w:bottom w:val="single" w:sz="8" w:space="0" w:color="auto"/>
              <w:right w:val="single" w:sz="8" w:space="0" w:color="auto"/>
            </w:tcBorders>
            <w:shd w:val="clear" w:color="000000" w:fill="D9D9D9"/>
            <w:noWrap/>
            <w:vAlign w:val="center"/>
            <w:hideMark/>
          </w:tcPr>
          <w:p w14:paraId="0D7EBD8C" w14:textId="77777777" w:rsidR="002D3B69" w:rsidRPr="00B05895" w:rsidRDefault="002D3B69" w:rsidP="002D3B69">
            <w:pPr>
              <w:spacing w:after="0" w:line="240" w:lineRule="auto"/>
              <w:jc w:val="center"/>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 </w:t>
            </w:r>
          </w:p>
        </w:tc>
        <w:tc>
          <w:tcPr>
            <w:tcW w:w="1629" w:type="dxa"/>
            <w:tcBorders>
              <w:top w:val="nil"/>
              <w:left w:val="nil"/>
              <w:bottom w:val="single" w:sz="8" w:space="0" w:color="auto"/>
              <w:right w:val="single" w:sz="8" w:space="0" w:color="auto"/>
            </w:tcBorders>
            <w:shd w:val="clear" w:color="000000" w:fill="D9D9D9"/>
            <w:noWrap/>
            <w:vAlign w:val="bottom"/>
            <w:hideMark/>
          </w:tcPr>
          <w:p w14:paraId="523A62A6" w14:textId="77777777" w:rsidR="002D3B69" w:rsidRPr="00B05895" w:rsidRDefault="002D3B69" w:rsidP="002D3B69">
            <w:pPr>
              <w:spacing w:after="0" w:line="240" w:lineRule="auto"/>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 </w:t>
            </w:r>
          </w:p>
        </w:tc>
      </w:tr>
      <w:tr w:rsidR="002D3B69" w:rsidRPr="002D3B69" w14:paraId="7EDC60D5" w14:textId="77777777" w:rsidTr="00962661">
        <w:trPr>
          <w:trHeight w:val="300"/>
        </w:trPr>
        <w:tc>
          <w:tcPr>
            <w:tcW w:w="2142" w:type="dxa"/>
            <w:gridSpan w:val="2"/>
            <w:tcBorders>
              <w:top w:val="nil"/>
              <w:left w:val="single" w:sz="8" w:space="0" w:color="auto"/>
              <w:bottom w:val="nil"/>
              <w:right w:val="single" w:sz="8" w:space="0" w:color="000000"/>
            </w:tcBorders>
            <w:shd w:val="clear" w:color="auto" w:fill="auto"/>
            <w:vAlign w:val="center"/>
            <w:hideMark/>
          </w:tcPr>
          <w:p w14:paraId="5AD012E3" w14:textId="77777777" w:rsidR="002D3B69" w:rsidRPr="002D3B69" w:rsidRDefault="002D3B69" w:rsidP="002D3B69">
            <w:pPr>
              <w:spacing w:after="0" w:line="240" w:lineRule="auto"/>
              <w:jc w:val="center"/>
              <w:rPr>
                <w:rFonts w:ascii="Calibri" w:eastAsia="Times New Roman" w:hAnsi="Calibri" w:cs="Times New Roman"/>
                <w:b/>
                <w:bCs/>
                <w:color w:val="000000"/>
                <w:lang w:eastAsia="pl-PL"/>
              </w:rPr>
            </w:pPr>
            <w:r w:rsidRPr="002D3B69">
              <w:rPr>
                <w:rFonts w:ascii="Calibri" w:eastAsia="Times New Roman" w:hAnsi="Calibri" w:cs="Times New Roman"/>
                <w:b/>
                <w:bCs/>
                <w:color w:val="000000"/>
                <w:lang w:eastAsia="pl-PL"/>
              </w:rPr>
              <w:t>RAZEM CEL LSR</w:t>
            </w:r>
          </w:p>
        </w:tc>
        <w:tc>
          <w:tcPr>
            <w:tcW w:w="1701" w:type="dxa"/>
            <w:gridSpan w:val="2"/>
            <w:tcBorders>
              <w:top w:val="nil"/>
              <w:left w:val="nil"/>
              <w:bottom w:val="nil"/>
              <w:right w:val="single" w:sz="4" w:space="0" w:color="auto"/>
            </w:tcBorders>
            <w:shd w:val="clear" w:color="000000" w:fill="D9D9D9"/>
            <w:vAlign w:val="bottom"/>
            <w:hideMark/>
          </w:tcPr>
          <w:p w14:paraId="7B716EE5" w14:textId="77777777" w:rsidR="002D3B69" w:rsidRPr="00B05895" w:rsidRDefault="002D3B69" w:rsidP="002D3B69">
            <w:pPr>
              <w:spacing w:after="0" w:line="240" w:lineRule="auto"/>
              <w:jc w:val="center"/>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 </w:t>
            </w:r>
          </w:p>
        </w:tc>
        <w:tc>
          <w:tcPr>
            <w:tcW w:w="1308" w:type="dxa"/>
            <w:tcBorders>
              <w:top w:val="nil"/>
              <w:left w:val="nil"/>
              <w:bottom w:val="nil"/>
              <w:right w:val="single" w:sz="4" w:space="0" w:color="auto"/>
            </w:tcBorders>
            <w:shd w:val="clear" w:color="auto" w:fill="auto"/>
            <w:vAlign w:val="bottom"/>
            <w:hideMark/>
          </w:tcPr>
          <w:p w14:paraId="49B83EA0" w14:textId="77777777" w:rsidR="002D3B69" w:rsidRPr="00B05895" w:rsidRDefault="002D3B69" w:rsidP="002D3B69">
            <w:pPr>
              <w:spacing w:after="0" w:line="240" w:lineRule="auto"/>
              <w:jc w:val="center"/>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8 581 950,00</w:t>
            </w:r>
          </w:p>
        </w:tc>
        <w:tc>
          <w:tcPr>
            <w:tcW w:w="1527" w:type="dxa"/>
            <w:gridSpan w:val="2"/>
            <w:tcBorders>
              <w:top w:val="nil"/>
              <w:left w:val="nil"/>
              <w:bottom w:val="nil"/>
              <w:right w:val="single" w:sz="4" w:space="0" w:color="auto"/>
            </w:tcBorders>
            <w:shd w:val="clear" w:color="000000" w:fill="D9D9D9"/>
            <w:vAlign w:val="bottom"/>
            <w:hideMark/>
          </w:tcPr>
          <w:p w14:paraId="3C476EA5" w14:textId="77777777" w:rsidR="002D3B69" w:rsidRPr="00B05895" w:rsidRDefault="002D3B69" w:rsidP="002D3B69">
            <w:pPr>
              <w:spacing w:after="0" w:line="240" w:lineRule="auto"/>
              <w:jc w:val="center"/>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 </w:t>
            </w:r>
          </w:p>
        </w:tc>
        <w:tc>
          <w:tcPr>
            <w:tcW w:w="1347" w:type="dxa"/>
            <w:tcBorders>
              <w:top w:val="nil"/>
              <w:left w:val="nil"/>
              <w:bottom w:val="nil"/>
              <w:right w:val="single" w:sz="4" w:space="0" w:color="auto"/>
            </w:tcBorders>
            <w:shd w:val="clear" w:color="auto" w:fill="auto"/>
            <w:vAlign w:val="bottom"/>
            <w:hideMark/>
          </w:tcPr>
          <w:p w14:paraId="1B6C86B6" w14:textId="77777777" w:rsidR="002D3B69" w:rsidRPr="00B05895" w:rsidRDefault="002D3B69" w:rsidP="002D3B69">
            <w:pPr>
              <w:spacing w:after="0" w:line="240" w:lineRule="auto"/>
              <w:jc w:val="center"/>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3 418 050,00</w:t>
            </w:r>
          </w:p>
        </w:tc>
        <w:tc>
          <w:tcPr>
            <w:tcW w:w="1701" w:type="dxa"/>
            <w:gridSpan w:val="2"/>
            <w:tcBorders>
              <w:top w:val="nil"/>
              <w:left w:val="nil"/>
              <w:bottom w:val="nil"/>
              <w:right w:val="single" w:sz="4" w:space="0" w:color="auto"/>
            </w:tcBorders>
            <w:shd w:val="clear" w:color="000000" w:fill="D9D9D9"/>
            <w:vAlign w:val="bottom"/>
            <w:hideMark/>
          </w:tcPr>
          <w:p w14:paraId="2D78B4A2" w14:textId="77777777" w:rsidR="002D3B69" w:rsidRPr="00B05895" w:rsidRDefault="002D3B69" w:rsidP="002D3B69">
            <w:pPr>
              <w:spacing w:after="0" w:line="240" w:lineRule="auto"/>
              <w:jc w:val="center"/>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 </w:t>
            </w:r>
          </w:p>
        </w:tc>
        <w:tc>
          <w:tcPr>
            <w:tcW w:w="1276" w:type="dxa"/>
            <w:tcBorders>
              <w:top w:val="nil"/>
              <w:left w:val="nil"/>
              <w:bottom w:val="nil"/>
              <w:right w:val="single" w:sz="4" w:space="0" w:color="auto"/>
            </w:tcBorders>
            <w:shd w:val="clear" w:color="auto" w:fill="auto"/>
            <w:vAlign w:val="bottom"/>
            <w:hideMark/>
          </w:tcPr>
          <w:p w14:paraId="0AB66D64" w14:textId="77777777" w:rsidR="002D3B69" w:rsidRPr="00B05895" w:rsidRDefault="002D3B69" w:rsidP="002D3B69">
            <w:pPr>
              <w:spacing w:after="0" w:line="240" w:lineRule="auto"/>
              <w:jc w:val="center"/>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0,00</w:t>
            </w:r>
          </w:p>
        </w:tc>
        <w:tc>
          <w:tcPr>
            <w:tcW w:w="850" w:type="dxa"/>
            <w:tcBorders>
              <w:top w:val="nil"/>
              <w:left w:val="nil"/>
              <w:bottom w:val="nil"/>
              <w:right w:val="single" w:sz="4" w:space="0" w:color="auto"/>
            </w:tcBorders>
            <w:shd w:val="clear" w:color="000000" w:fill="D9D9D9"/>
            <w:vAlign w:val="bottom"/>
            <w:hideMark/>
          </w:tcPr>
          <w:p w14:paraId="138F5432" w14:textId="77777777" w:rsidR="002D3B69" w:rsidRPr="00B05895" w:rsidRDefault="002D3B69" w:rsidP="002D3B69">
            <w:pPr>
              <w:spacing w:after="0" w:line="240" w:lineRule="auto"/>
              <w:jc w:val="center"/>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 </w:t>
            </w:r>
          </w:p>
        </w:tc>
        <w:tc>
          <w:tcPr>
            <w:tcW w:w="1134" w:type="dxa"/>
            <w:tcBorders>
              <w:top w:val="nil"/>
              <w:left w:val="nil"/>
              <w:bottom w:val="nil"/>
              <w:right w:val="single" w:sz="4" w:space="0" w:color="auto"/>
            </w:tcBorders>
            <w:shd w:val="clear" w:color="auto" w:fill="auto"/>
            <w:vAlign w:val="bottom"/>
            <w:hideMark/>
          </w:tcPr>
          <w:p w14:paraId="7C9DC4D9" w14:textId="77777777" w:rsidR="002D3B69" w:rsidRPr="00B05895" w:rsidRDefault="002D3B69" w:rsidP="002D3B69">
            <w:pPr>
              <w:spacing w:after="0" w:line="240" w:lineRule="auto"/>
              <w:jc w:val="center"/>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12 000 000,00</w:t>
            </w:r>
          </w:p>
        </w:tc>
        <w:tc>
          <w:tcPr>
            <w:tcW w:w="992" w:type="dxa"/>
            <w:tcBorders>
              <w:top w:val="nil"/>
              <w:left w:val="nil"/>
              <w:bottom w:val="nil"/>
              <w:right w:val="single" w:sz="4" w:space="0" w:color="auto"/>
            </w:tcBorders>
            <w:shd w:val="clear" w:color="000000" w:fill="D9D9D9"/>
            <w:noWrap/>
            <w:vAlign w:val="center"/>
            <w:hideMark/>
          </w:tcPr>
          <w:p w14:paraId="4B95ABFF" w14:textId="77777777" w:rsidR="002D3B69" w:rsidRPr="00B05895" w:rsidRDefault="002D3B69" w:rsidP="002D3B69">
            <w:pPr>
              <w:spacing w:after="0" w:line="240" w:lineRule="auto"/>
              <w:jc w:val="center"/>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 </w:t>
            </w:r>
          </w:p>
        </w:tc>
        <w:tc>
          <w:tcPr>
            <w:tcW w:w="1629" w:type="dxa"/>
            <w:tcBorders>
              <w:top w:val="nil"/>
              <w:left w:val="nil"/>
              <w:bottom w:val="nil"/>
              <w:right w:val="single" w:sz="8" w:space="0" w:color="auto"/>
            </w:tcBorders>
            <w:shd w:val="clear" w:color="000000" w:fill="D9D9D9"/>
            <w:noWrap/>
            <w:vAlign w:val="bottom"/>
            <w:hideMark/>
          </w:tcPr>
          <w:p w14:paraId="47F43685" w14:textId="77777777" w:rsidR="002D3B69" w:rsidRPr="00B05895" w:rsidRDefault="002D3B69" w:rsidP="002D3B69">
            <w:pPr>
              <w:spacing w:after="0" w:line="240" w:lineRule="auto"/>
              <w:rPr>
                <w:rFonts w:ascii="Calibri" w:eastAsia="Times New Roman" w:hAnsi="Calibri" w:cs="Times New Roman"/>
                <w:b/>
                <w:bCs/>
                <w:color w:val="00B0F0"/>
                <w:lang w:eastAsia="pl-PL"/>
              </w:rPr>
            </w:pPr>
            <w:r w:rsidRPr="00B05895">
              <w:rPr>
                <w:rFonts w:ascii="Calibri" w:eastAsia="Times New Roman" w:hAnsi="Calibri" w:cs="Times New Roman"/>
                <w:b/>
                <w:bCs/>
                <w:color w:val="00B0F0"/>
                <w:lang w:eastAsia="pl-PL"/>
              </w:rPr>
              <w:t> </w:t>
            </w:r>
          </w:p>
        </w:tc>
      </w:tr>
      <w:tr w:rsidR="002D3B69" w:rsidRPr="002D3B69" w14:paraId="291B1BDB" w14:textId="77777777" w:rsidTr="00962661">
        <w:trPr>
          <w:trHeight w:val="300"/>
        </w:trPr>
        <w:tc>
          <w:tcPr>
            <w:tcW w:w="12986" w:type="dxa"/>
            <w:gridSpan w:val="1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77BC762"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Razem planowane wsparcie na przedsięwzięcia dedykowane tworzeniu i utrzymaniu miejsc pracy w ramach poddziałania Realizacja LSR PO RYBY</w:t>
            </w:r>
          </w:p>
        </w:tc>
        <w:tc>
          <w:tcPr>
            <w:tcW w:w="2621" w:type="dxa"/>
            <w:gridSpan w:val="2"/>
            <w:tcBorders>
              <w:top w:val="single" w:sz="4" w:space="0" w:color="auto"/>
              <w:left w:val="nil"/>
              <w:bottom w:val="single" w:sz="4" w:space="0" w:color="auto"/>
              <w:right w:val="single" w:sz="4" w:space="0" w:color="000000"/>
            </w:tcBorders>
            <w:shd w:val="clear" w:color="000000" w:fill="D9D9D9"/>
            <w:vAlign w:val="bottom"/>
            <w:hideMark/>
          </w:tcPr>
          <w:p w14:paraId="129CEC1F"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budżetu poddziałania Realizacja LSR</w:t>
            </w:r>
          </w:p>
        </w:tc>
      </w:tr>
      <w:tr w:rsidR="002D3B69" w:rsidRPr="002D3B69" w14:paraId="3898340E" w14:textId="77777777" w:rsidTr="00962661">
        <w:trPr>
          <w:trHeight w:val="300"/>
        </w:trPr>
        <w:tc>
          <w:tcPr>
            <w:tcW w:w="11852" w:type="dxa"/>
            <w:gridSpan w:val="1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0087C0D"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 </w:t>
            </w:r>
          </w:p>
        </w:tc>
        <w:tc>
          <w:tcPr>
            <w:tcW w:w="1134" w:type="dxa"/>
            <w:tcBorders>
              <w:top w:val="nil"/>
              <w:left w:val="nil"/>
              <w:bottom w:val="single" w:sz="4" w:space="0" w:color="auto"/>
              <w:right w:val="single" w:sz="4" w:space="0" w:color="auto"/>
            </w:tcBorders>
            <w:shd w:val="clear" w:color="auto" w:fill="auto"/>
            <w:noWrap/>
            <w:vAlign w:val="bottom"/>
            <w:hideMark/>
          </w:tcPr>
          <w:p w14:paraId="308BA9E2" w14:textId="77777777" w:rsidR="002D3B69" w:rsidRPr="002D3B69" w:rsidRDefault="002D3B69" w:rsidP="002D3B69">
            <w:pPr>
              <w:spacing w:after="0" w:line="240" w:lineRule="auto"/>
              <w:jc w:val="right"/>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6 540 000,00</w:t>
            </w:r>
          </w:p>
        </w:tc>
        <w:tc>
          <w:tcPr>
            <w:tcW w:w="262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9010E8D" w14:textId="77777777" w:rsidR="002D3B69" w:rsidRPr="002D3B69" w:rsidRDefault="002D3B69" w:rsidP="002D3B69">
            <w:pPr>
              <w:spacing w:after="0" w:line="240" w:lineRule="auto"/>
              <w:jc w:val="center"/>
              <w:rPr>
                <w:rFonts w:ascii="Calibri" w:eastAsia="Times New Roman" w:hAnsi="Calibri" w:cs="Times New Roman"/>
                <w:color w:val="000000"/>
                <w:lang w:eastAsia="pl-PL"/>
              </w:rPr>
            </w:pPr>
            <w:r w:rsidRPr="002D3B69">
              <w:rPr>
                <w:rFonts w:ascii="Calibri" w:eastAsia="Times New Roman" w:hAnsi="Calibri" w:cs="Times New Roman"/>
                <w:color w:val="000000"/>
                <w:lang w:eastAsia="pl-PL"/>
              </w:rPr>
              <w:t>64%</w:t>
            </w:r>
          </w:p>
        </w:tc>
      </w:tr>
    </w:tbl>
    <w:p w14:paraId="4211C83D" w14:textId="77777777" w:rsidR="00003068" w:rsidRDefault="00003068" w:rsidP="00003068">
      <w:pPr>
        <w:tabs>
          <w:tab w:val="left" w:pos="930"/>
        </w:tabs>
        <w:spacing w:line="240" w:lineRule="auto"/>
        <w:jc w:val="both"/>
        <w:rPr>
          <w:rFonts w:ascii="Calibri" w:hAnsi="Calibri" w:cs="Times New Roman"/>
          <w:b/>
        </w:rPr>
      </w:pPr>
    </w:p>
    <w:p w14:paraId="3F3BAD1E" w14:textId="5FD75978" w:rsidR="00003068" w:rsidRPr="00003068" w:rsidRDefault="00003068" w:rsidP="00003068">
      <w:pPr>
        <w:tabs>
          <w:tab w:val="left" w:pos="930"/>
        </w:tabs>
        <w:spacing w:line="240" w:lineRule="auto"/>
        <w:jc w:val="both"/>
        <w:rPr>
          <w:rFonts w:ascii="Calibri" w:hAnsi="Calibri" w:cs="Times New Roman"/>
        </w:rPr>
      </w:pPr>
      <w:r>
        <w:rPr>
          <w:rFonts w:ascii="Calibri" w:hAnsi="Calibri" w:cs="Times New Roman"/>
        </w:rPr>
        <w:t>Niniejszy „Plan działania” został zatwierdzony Uchwałą WZC ŚRLGD Nr 8/XII/2015 z dnia 28.12.2015r.</w:t>
      </w:r>
      <w:r w:rsidR="00007413">
        <w:rPr>
          <w:rFonts w:ascii="Calibri" w:hAnsi="Calibri" w:cs="Times New Roman"/>
        </w:rPr>
        <w:t xml:space="preserve"> </w:t>
      </w:r>
      <w:r w:rsidR="00007413" w:rsidRPr="00007413">
        <w:rPr>
          <w:rFonts w:ascii="Calibri" w:hAnsi="Calibri" w:cs="Times New Roman"/>
          <w:color w:val="FF0000"/>
        </w:rPr>
        <w:t xml:space="preserve">zmienić uchwałą zarządu </w:t>
      </w:r>
      <w:r w:rsidR="00007413">
        <w:rPr>
          <w:rFonts w:ascii="Calibri" w:hAnsi="Calibri" w:cs="Times New Roman"/>
          <w:color w:val="FF0000"/>
        </w:rPr>
        <w:t>!!</w:t>
      </w:r>
    </w:p>
    <w:p w14:paraId="6F6D3362" w14:textId="77777777" w:rsidR="00003068" w:rsidRDefault="005058C6" w:rsidP="00003068">
      <w:pPr>
        <w:spacing w:line="240" w:lineRule="auto"/>
        <w:ind w:left="2124" w:firstLine="708"/>
        <w:jc w:val="both"/>
        <w:rPr>
          <w:i/>
        </w:rPr>
      </w:pPr>
      <w:r>
        <w:rPr>
          <w:i/>
        </w:rPr>
        <w:t>Sekretarz Zebrania</w:t>
      </w:r>
      <w:r>
        <w:rPr>
          <w:i/>
        </w:rPr>
        <w:tab/>
      </w:r>
      <w:r>
        <w:rPr>
          <w:i/>
        </w:rPr>
        <w:tab/>
      </w:r>
      <w:r>
        <w:rPr>
          <w:i/>
        </w:rPr>
        <w:tab/>
      </w:r>
      <w:r>
        <w:rPr>
          <w:i/>
        </w:rPr>
        <w:tab/>
      </w:r>
      <w:r>
        <w:rPr>
          <w:i/>
        </w:rPr>
        <w:tab/>
      </w:r>
      <w:r>
        <w:rPr>
          <w:i/>
        </w:rPr>
        <w:tab/>
      </w:r>
      <w:r>
        <w:rPr>
          <w:i/>
        </w:rPr>
        <w:tab/>
      </w:r>
      <w:r w:rsidR="00003068">
        <w:rPr>
          <w:i/>
        </w:rPr>
        <w:t>Przewodniczący Zebrania</w:t>
      </w:r>
    </w:p>
    <w:p w14:paraId="4B592E7D" w14:textId="77777777" w:rsidR="005058C6" w:rsidRDefault="005058C6" w:rsidP="005058C6">
      <w:pPr>
        <w:spacing w:after="0" w:line="240" w:lineRule="auto"/>
        <w:ind w:left="2831" w:firstLine="1"/>
        <w:jc w:val="both"/>
        <w:rPr>
          <w:i/>
        </w:rPr>
      </w:pPr>
      <w:r>
        <w:rPr>
          <w:i/>
        </w:rPr>
        <w:lastRenderedPageBreak/>
        <w:t>……………………………..</w:t>
      </w:r>
      <w:r>
        <w:rPr>
          <w:i/>
        </w:rPr>
        <w:tab/>
      </w:r>
      <w:r>
        <w:rPr>
          <w:i/>
        </w:rPr>
        <w:tab/>
      </w:r>
      <w:r>
        <w:rPr>
          <w:i/>
        </w:rPr>
        <w:tab/>
      </w:r>
      <w:r>
        <w:rPr>
          <w:i/>
        </w:rPr>
        <w:tab/>
      </w:r>
      <w:r>
        <w:rPr>
          <w:i/>
        </w:rPr>
        <w:tab/>
      </w:r>
      <w:r>
        <w:rPr>
          <w:i/>
        </w:rPr>
        <w:tab/>
      </w:r>
      <w:r>
        <w:rPr>
          <w:i/>
        </w:rPr>
        <w:tab/>
        <w:t>………………………………………..</w:t>
      </w:r>
    </w:p>
    <w:p w14:paraId="37593CDD" w14:textId="77777777" w:rsidR="005058C6" w:rsidRPr="005058C6" w:rsidRDefault="009F3483" w:rsidP="005058C6">
      <w:pPr>
        <w:spacing w:line="240" w:lineRule="auto"/>
        <w:ind w:left="2123" w:firstLine="708"/>
        <w:jc w:val="both"/>
        <w:rPr>
          <w:i/>
        </w:rPr>
        <w:sectPr w:rsidR="005058C6" w:rsidRPr="005058C6" w:rsidSect="002D3B69">
          <w:pgSz w:w="16838" w:h="11906" w:orient="landscape"/>
          <w:pgMar w:top="567" w:right="567" w:bottom="283" w:left="828" w:header="709" w:footer="709" w:gutter="284"/>
          <w:cols w:space="708"/>
          <w:docGrid w:linePitch="360"/>
        </w:sectPr>
      </w:pPr>
      <w:r>
        <w:rPr>
          <w:i/>
        </w:rPr>
        <w:t>Magda Prawda</w:t>
      </w:r>
      <w:r>
        <w:rPr>
          <w:i/>
        </w:rPr>
        <w:tab/>
      </w:r>
      <w:r>
        <w:rPr>
          <w:i/>
        </w:rPr>
        <w:tab/>
      </w:r>
      <w:r>
        <w:rPr>
          <w:i/>
        </w:rPr>
        <w:tab/>
      </w:r>
      <w:r>
        <w:rPr>
          <w:i/>
        </w:rPr>
        <w:tab/>
      </w:r>
      <w:r>
        <w:rPr>
          <w:i/>
        </w:rPr>
        <w:tab/>
        <w:t xml:space="preserve">                                               </w:t>
      </w:r>
      <w:proofErr w:type="spellStart"/>
      <w:r>
        <w:rPr>
          <w:i/>
        </w:rPr>
        <w:t>MaciejTomczyk</w:t>
      </w:r>
      <w:proofErr w:type="spellEnd"/>
      <w:r>
        <w:rPr>
          <w:i/>
        </w:rPr>
        <w:t xml:space="preserve">  </w:t>
      </w:r>
    </w:p>
    <w:p w14:paraId="7580C0C0" w14:textId="77777777" w:rsidR="002D3B69" w:rsidRDefault="002D3B69" w:rsidP="002D3B69">
      <w:pPr>
        <w:spacing w:after="0"/>
      </w:pPr>
      <w:r w:rsidRPr="00DE2E0A">
        <w:rPr>
          <w:rFonts w:ascii="Calibri" w:hAnsi="Calibri" w:cs="Times New Roman"/>
          <w:b/>
        </w:rPr>
        <w:lastRenderedPageBreak/>
        <w:t xml:space="preserve">Załącznik </w:t>
      </w:r>
      <w:r w:rsidR="00890B96">
        <w:rPr>
          <w:rFonts w:ascii="Calibri" w:hAnsi="Calibri" w:cs="Times New Roman"/>
          <w:b/>
        </w:rPr>
        <w:t>nr 4</w:t>
      </w:r>
      <w:r w:rsidRPr="00DE2E0A">
        <w:rPr>
          <w:rFonts w:ascii="Calibri" w:hAnsi="Calibri" w:cs="Times New Roman"/>
          <w:b/>
        </w:rPr>
        <w:t>.</w:t>
      </w:r>
      <w:r>
        <w:rPr>
          <w:rFonts w:ascii="Calibri" w:hAnsi="Calibri" w:cs="Times New Roman"/>
          <w:b/>
        </w:rPr>
        <w:t xml:space="preserve"> </w:t>
      </w:r>
      <w:r w:rsidR="005058C6">
        <w:rPr>
          <w:rFonts w:ascii="Calibri" w:hAnsi="Calibri" w:cs="Times New Roman"/>
          <w:b/>
        </w:rPr>
        <w:t xml:space="preserve"> Budżet</w:t>
      </w:r>
    </w:p>
    <w:p w14:paraId="676F771D" w14:textId="77777777" w:rsidR="002D3B69" w:rsidRDefault="002D3B69" w:rsidP="002D3B69">
      <w:pPr>
        <w:spacing w:after="0"/>
      </w:pPr>
    </w:p>
    <w:p w14:paraId="3A398CFF" w14:textId="77777777" w:rsidR="002D3B69" w:rsidRDefault="002D3B69" w:rsidP="002D3B69">
      <w:pPr>
        <w:spacing w:after="0"/>
      </w:pPr>
      <w:r>
        <w:t xml:space="preserve">                                                                             </w:t>
      </w:r>
      <w:r w:rsidR="009F3483">
        <w:t xml:space="preserve">  </w:t>
      </w:r>
      <w:r>
        <w:t xml:space="preserve">    Załąc</w:t>
      </w:r>
      <w:r w:rsidR="009F3483">
        <w:t>znik nr 1 do Uchwały WZC ŚRLGD N</w:t>
      </w:r>
      <w:r>
        <w:t xml:space="preserve">r  9 /XII/2015 z dnia 28.12.2015r.                                                                                                     </w:t>
      </w:r>
    </w:p>
    <w:p w14:paraId="4CE2D6F9" w14:textId="77777777" w:rsidR="002D3B69" w:rsidRDefault="002D3B69" w:rsidP="002D3B69">
      <w:pPr>
        <w:spacing w:after="0"/>
        <w:jc w:val="center"/>
      </w:pPr>
    </w:p>
    <w:p w14:paraId="355DDB1C" w14:textId="77777777" w:rsidR="002D3B69" w:rsidRDefault="002D3B69" w:rsidP="002D3B69">
      <w:pPr>
        <w:spacing w:after="0"/>
        <w:jc w:val="center"/>
        <w:rPr>
          <w:sz w:val="32"/>
          <w:szCs w:val="32"/>
        </w:rPr>
      </w:pPr>
    </w:p>
    <w:p w14:paraId="6CAB940A" w14:textId="77777777" w:rsidR="002D3B69" w:rsidRPr="00F62B56" w:rsidRDefault="002D3B69" w:rsidP="002D3B69">
      <w:pPr>
        <w:spacing w:after="0"/>
        <w:jc w:val="center"/>
        <w:rPr>
          <w:b/>
          <w:u w:val="single"/>
        </w:rPr>
      </w:pPr>
      <w:r w:rsidRPr="00F62B56">
        <w:rPr>
          <w:b/>
          <w:u w:val="single"/>
        </w:rPr>
        <w:t>Budżet ŚRLGD na lata 2014-2020 /PLN/</w:t>
      </w:r>
    </w:p>
    <w:p w14:paraId="0D5B3FCB" w14:textId="77777777" w:rsidR="002D3B69" w:rsidRPr="00F62B56" w:rsidRDefault="002D3B69" w:rsidP="002D3B69">
      <w:pPr>
        <w:rPr>
          <w:b/>
          <w:u w:val="single"/>
        </w:rPr>
      </w:pPr>
    </w:p>
    <w:tbl>
      <w:tblPr>
        <w:tblStyle w:val="Tabela-Siatka"/>
        <w:tblW w:w="0" w:type="auto"/>
        <w:tblInd w:w="534" w:type="dxa"/>
        <w:tblLook w:val="04A0" w:firstRow="1" w:lastRow="0" w:firstColumn="1" w:lastColumn="0" w:noHBand="0" w:noVBand="1"/>
      </w:tblPr>
      <w:tblGrid>
        <w:gridCol w:w="3210"/>
        <w:gridCol w:w="3509"/>
        <w:gridCol w:w="3509"/>
      </w:tblGrid>
      <w:tr w:rsidR="002D3B69" w14:paraId="21238BFC" w14:textId="77777777" w:rsidTr="00007413">
        <w:tc>
          <w:tcPr>
            <w:tcW w:w="3210" w:type="dxa"/>
            <w:vMerge w:val="restart"/>
          </w:tcPr>
          <w:p w14:paraId="00AB017A" w14:textId="77777777" w:rsidR="002D3B69" w:rsidRDefault="002D3B69" w:rsidP="002D3B69">
            <w:pPr>
              <w:jc w:val="center"/>
              <w:rPr>
                <w:b/>
              </w:rPr>
            </w:pPr>
            <w:r w:rsidRPr="007C2959">
              <w:rPr>
                <w:b/>
              </w:rPr>
              <w:t>Zakres wsparcia</w:t>
            </w:r>
          </w:p>
          <w:p w14:paraId="3B6457AC" w14:textId="77777777" w:rsidR="002D3B69" w:rsidRDefault="002D3B69" w:rsidP="002D3B69">
            <w:pPr>
              <w:jc w:val="center"/>
              <w:rPr>
                <w:b/>
              </w:rPr>
            </w:pPr>
          </w:p>
          <w:p w14:paraId="13843DBA" w14:textId="77777777" w:rsidR="002D3B69" w:rsidRPr="007C2959" w:rsidRDefault="002D3B69" w:rsidP="002D3B69">
            <w:pPr>
              <w:jc w:val="center"/>
              <w:rPr>
                <w:b/>
              </w:rPr>
            </w:pPr>
          </w:p>
        </w:tc>
        <w:tc>
          <w:tcPr>
            <w:tcW w:w="7018" w:type="dxa"/>
            <w:gridSpan w:val="2"/>
          </w:tcPr>
          <w:p w14:paraId="5340B826" w14:textId="77777777" w:rsidR="002D3B69" w:rsidRDefault="002D3B69" w:rsidP="002D3B69">
            <w:pPr>
              <w:jc w:val="center"/>
              <w:rPr>
                <w:b/>
              </w:rPr>
            </w:pPr>
            <w:r w:rsidRPr="00AA3595">
              <w:rPr>
                <w:b/>
              </w:rPr>
              <w:t>Wsparcie finansowe (PLN)</w:t>
            </w:r>
          </w:p>
          <w:p w14:paraId="74E570C1" w14:textId="77777777" w:rsidR="002D3B69" w:rsidRDefault="002D3B69" w:rsidP="002D3B69">
            <w:pPr>
              <w:jc w:val="center"/>
            </w:pPr>
          </w:p>
        </w:tc>
      </w:tr>
      <w:tr w:rsidR="002D3B69" w14:paraId="43A0CE2C" w14:textId="77777777" w:rsidTr="00007413">
        <w:tc>
          <w:tcPr>
            <w:tcW w:w="3210" w:type="dxa"/>
            <w:vMerge/>
          </w:tcPr>
          <w:p w14:paraId="6BBDFD5D" w14:textId="77777777" w:rsidR="002D3B69" w:rsidRDefault="002D3B69" w:rsidP="002D3B69"/>
        </w:tc>
        <w:tc>
          <w:tcPr>
            <w:tcW w:w="3509" w:type="dxa"/>
          </w:tcPr>
          <w:p w14:paraId="72ADC92D" w14:textId="77777777" w:rsidR="002D3B69" w:rsidRDefault="002D3B69" w:rsidP="002D3B69">
            <w:pPr>
              <w:rPr>
                <w:b/>
              </w:rPr>
            </w:pPr>
          </w:p>
          <w:p w14:paraId="100BAEDF" w14:textId="77777777" w:rsidR="002D3B69" w:rsidRDefault="002D3B69" w:rsidP="002D3B69">
            <w:r>
              <w:rPr>
                <w:b/>
              </w:rPr>
              <w:t xml:space="preserve">                                           </w:t>
            </w:r>
            <w:r w:rsidRPr="00AA3595">
              <w:rPr>
                <w:b/>
              </w:rPr>
              <w:t>PO RYBY</w:t>
            </w:r>
          </w:p>
        </w:tc>
        <w:tc>
          <w:tcPr>
            <w:tcW w:w="3509" w:type="dxa"/>
          </w:tcPr>
          <w:p w14:paraId="2B406DAA" w14:textId="77777777" w:rsidR="002D3B69" w:rsidRDefault="002D3B69" w:rsidP="002D3B69">
            <w:pPr>
              <w:jc w:val="center"/>
              <w:rPr>
                <w:b/>
              </w:rPr>
            </w:pPr>
          </w:p>
          <w:p w14:paraId="61BBE5A0" w14:textId="77777777" w:rsidR="002D3B69" w:rsidRDefault="002D3B69" w:rsidP="002D3B69">
            <w:pPr>
              <w:jc w:val="center"/>
              <w:rPr>
                <w:b/>
              </w:rPr>
            </w:pPr>
            <w:r>
              <w:rPr>
                <w:b/>
              </w:rPr>
              <w:t>Razem</w:t>
            </w:r>
          </w:p>
          <w:p w14:paraId="00652749" w14:textId="77777777" w:rsidR="002D3B69" w:rsidRDefault="002D3B69" w:rsidP="002D3B69">
            <w:pPr>
              <w:jc w:val="center"/>
            </w:pPr>
          </w:p>
        </w:tc>
      </w:tr>
      <w:tr w:rsidR="00007413" w14:paraId="5BEEB44B" w14:textId="77777777" w:rsidTr="00007413">
        <w:tc>
          <w:tcPr>
            <w:tcW w:w="3210" w:type="dxa"/>
          </w:tcPr>
          <w:p w14:paraId="0B123FBC" w14:textId="77777777" w:rsidR="00007413" w:rsidRPr="00AA3595" w:rsidRDefault="00007413" w:rsidP="00007413">
            <w:pPr>
              <w:jc w:val="center"/>
            </w:pPr>
            <w:r w:rsidRPr="00AA3595">
              <w:rPr>
                <w:b/>
              </w:rPr>
              <w:t>Realizacja</w:t>
            </w:r>
            <w:r w:rsidRPr="00AA3595">
              <w:t xml:space="preserve"> LSR ( art. 35 ust.1 lit. b rozporządzenia nr 1303/2013)</w:t>
            </w:r>
          </w:p>
        </w:tc>
        <w:tc>
          <w:tcPr>
            <w:tcW w:w="3509" w:type="dxa"/>
          </w:tcPr>
          <w:p w14:paraId="10C002B3" w14:textId="77777777" w:rsidR="00007413" w:rsidRPr="003D42C9" w:rsidRDefault="00007413" w:rsidP="00007413"/>
          <w:p w14:paraId="31343D23" w14:textId="77777777" w:rsidR="00007413" w:rsidRPr="003D42C9" w:rsidRDefault="00007413" w:rsidP="00007413">
            <w:pPr>
              <w:jc w:val="center"/>
            </w:pPr>
            <w:r w:rsidRPr="003D42C9">
              <w:t>9 900 239,12 zł</w:t>
            </w:r>
          </w:p>
          <w:p w14:paraId="5623D7AD" w14:textId="4B650999" w:rsidR="00007413" w:rsidRPr="003D42C9" w:rsidRDefault="00007413" w:rsidP="00007413">
            <w:pPr>
              <w:jc w:val="center"/>
            </w:pPr>
          </w:p>
        </w:tc>
        <w:tc>
          <w:tcPr>
            <w:tcW w:w="3509" w:type="dxa"/>
            <w:vAlign w:val="center"/>
          </w:tcPr>
          <w:p w14:paraId="3C1A235C" w14:textId="77777777" w:rsidR="00007413" w:rsidRPr="003D42C9" w:rsidRDefault="00007413" w:rsidP="00007413">
            <w:pPr>
              <w:jc w:val="center"/>
            </w:pPr>
          </w:p>
          <w:p w14:paraId="51CB4A60" w14:textId="77777777" w:rsidR="00007413" w:rsidRPr="003D42C9" w:rsidRDefault="00007413" w:rsidP="00007413">
            <w:pPr>
              <w:jc w:val="center"/>
            </w:pPr>
            <w:r w:rsidRPr="003D42C9">
              <w:t>9 900 239,12 zł</w:t>
            </w:r>
          </w:p>
          <w:p w14:paraId="5E68220A" w14:textId="77777777" w:rsidR="00007413" w:rsidRPr="003D42C9" w:rsidRDefault="00007413" w:rsidP="00007413">
            <w:pPr>
              <w:jc w:val="center"/>
            </w:pPr>
          </w:p>
        </w:tc>
      </w:tr>
      <w:tr w:rsidR="00007413" w14:paraId="0BB620C4" w14:textId="77777777" w:rsidTr="00007413">
        <w:tc>
          <w:tcPr>
            <w:tcW w:w="3210" w:type="dxa"/>
          </w:tcPr>
          <w:p w14:paraId="6F879934" w14:textId="77777777" w:rsidR="00007413" w:rsidRPr="00AA3595" w:rsidRDefault="00007413" w:rsidP="00007413">
            <w:pPr>
              <w:jc w:val="center"/>
            </w:pPr>
            <w:r w:rsidRPr="00AA3595">
              <w:rPr>
                <w:b/>
              </w:rPr>
              <w:t>Współpraca</w:t>
            </w:r>
            <w:r w:rsidRPr="00AA3595">
              <w:t xml:space="preserve"> ( art. 35 ust. 1 lit. c rozporządzenia nr 1303/2013</w:t>
            </w:r>
          </w:p>
        </w:tc>
        <w:tc>
          <w:tcPr>
            <w:tcW w:w="3509" w:type="dxa"/>
          </w:tcPr>
          <w:p w14:paraId="7EF1296D" w14:textId="77777777" w:rsidR="00007413" w:rsidRPr="003D42C9" w:rsidRDefault="00007413" w:rsidP="00007413">
            <w:pPr>
              <w:jc w:val="center"/>
            </w:pPr>
          </w:p>
          <w:p w14:paraId="04CF31AA" w14:textId="77777777" w:rsidR="00007413" w:rsidRPr="003D42C9" w:rsidRDefault="00007413" w:rsidP="00007413">
            <w:pPr>
              <w:jc w:val="center"/>
            </w:pPr>
            <w:r w:rsidRPr="003D42C9">
              <w:t>299 760,88 zł</w:t>
            </w:r>
          </w:p>
          <w:p w14:paraId="04F3C48C" w14:textId="77777777" w:rsidR="00007413" w:rsidRPr="003D42C9" w:rsidRDefault="00007413" w:rsidP="00007413">
            <w:pPr>
              <w:jc w:val="center"/>
            </w:pPr>
          </w:p>
        </w:tc>
        <w:tc>
          <w:tcPr>
            <w:tcW w:w="3509" w:type="dxa"/>
            <w:vAlign w:val="center"/>
          </w:tcPr>
          <w:p w14:paraId="1BB0EC00" w14:textId="77777777" w:rsidR="00007413" w:rsidRPr="003D42C9" w:rsidRDefault="00007413" w:rsidP="00007413">
            <w:pPr>
              <w:jc w:val="center"/>
            </w:pPr>
            <w:r w:rsidRPr="003D42C9">
              <w:t>299 760,88 zł</w:t>
            </w:r>
          </w:p>
          <w:p w14:paraId="16C7D7FF" w14:textId="7E2E11AA" w:rsidR="00007413" w:rsidRPr="003D42C9" w:rsidRDefault="00007413" w:rsidP="00007413">
            <w:pPr>
              <w:tabs>
                <w:tab w:val="left" w:pos="402"/>
                <w:tab w:val="center" w:pos="2249"/>
              </w:tabs>
              <w:jc w:val="center"/>
            </w:pPr>
          </w:p>
        </w:tc>
      </w:tr>
      <w:tr w:rsidR="00007413" w14:paraId="61BB1112" w14:textId="77777777" w:rsidTr="00007413">
        <w:tc>
          <w:tcPr>
            <w:tcW w:w="3210" w:type="dxa"/>
          </w:tcPr>
          <w:p w14:paraId="6513AB7C" w14:textId="77777777" w:rsidR="00007413" w:rsidRPr="00AA3595" w:rsidRDefault="00007413" w:rsidP="00007413">
            <w:pPr>
              <w:jc w:val="center"/>
            </w:pPr>
            <w:r w:rsidRPr="00AA3595">
              <w:rPr>
                <w:b/>
              </w:rPr>
              <w:t>Koszty bieżące</w:t>
            </w:r>
            <w:r w:rsidRPr="00AA3595">
              <w:t xml:space="preserve"> ( art. 35 ust.1 lit. d rozporządzenia nr 1303/2013)</w:t>
            </w:r>
          </w:p>
        </w:tc>
        <w:tc>
          <w:tcPr>
            <w:tcW w:w="3509" w:type="dxa"/>
          </w:tcPr>
          <w:p w14:paraId="6D5A7A0A" w14:textId="77777777" w:rsidR="00007413" w:rsidRPr="003D42C9" w:rsidRDefault="00007413" w:rsidP="00007413">
            <w:pPr>
              <w:jc w:val="center"/>
            </w:pPr>
          </w:p>
          <w:p w14:paraId="4308BAC2" w14:textId="77777777" w:rsidR="00007413" w:rsidRPr="003D42C9" w:rsidRDefault="00007413" w:rsidP="00007413">
            <w:pPr>
              <w:jc w:val="center"/>
            </w:pPr>
            <w:r w:rsidRPr="003D42C9">
              <w:t>1 600 000,00 zł</w:t>
            </w:r>
          </w:p>
          <w:p w14:paraId="63F39588" w14:textId="77777777" w:rsidR="00007413" w:rsidRPr="003D42C9" w:rsidRDefault="00007413" w:rsidP="00007413">
            <w:pPr>
              <w:jc w:val="center"/>
            </w:pPr>
          </w:p>
        </w:tc>
        <w:tc>
          <w:tcPr>
            <w:tcW w:w="3509" w:type="dxa"/>
            <w:vAlign w:val="center"/>
          </w:tcPr>
          <w:p w14:paraId="12BC6D55" w14:textId="40F17852" w:rsidR="00007413" w:rsidRPr="003D42C9" w:rsidRDefault="00007413" w:rsidP="00007413">
            <w:pPr>
              <w:jc w:val="center"/>
            </w:pPr>
            <w:r w:rsidRPr="003D42C9">
              <w:t>1 600 000,00 zł</w:t>
            </w:r>
          </w:p>
        </w:tc>
      </w:tr>
      <w:tr w:rsidR="002D3B69" w14:paraId="1451320B" w14:textId="77777777" w:rsidTr="00007413">
        <w:tc>
          <w:tcPr>
            <w:tcW w:w="3210" w:type="dxa"/>
          </w:tcPr>
          <w:p w14:paraId="608ACC69" w14:textId="77777777" w:rsidR="002D3B69" w:rsidRPr="00AA3595" w:rsidRDefault="002D3B69" w:rsidP="002D3B69">
            <w:pPr>
              <w:jc w:val="center"/>
            </w:pPr>
            <w:r w:rsidRPr="00AA3595">
              <w:rPr>
                <w:b/>
              </w:rPr>
              <w:t xml:space="preserve">Aktywizacja </w:t>
            </w:r>
            <w:r w:rsidRPr="00AA3595">
              <w:t>( art. 35 ust.1 lit. e rozporządzenia nr 1303/2013).</w:t>
            </w:r>
          </w:p>
        </w:tc>
        <w:tc>
          <w:tcPr>
            <w:tcW w:w="3509" w:type="dxa"/>
          </w:tcPr>
          <w:p w14:paraId="47D0AF10" w14:textId="77777777" w:rsidR="002D3B69" w:rsidRDefault="002D3B69" w:rsidP="002D3B69">
            <w:pPr>
              <w:jc w:val="center"/>
            </w:pPr>
            <w:r>
              <w:t>200 000,00</w:t>
            </w:r>
          </w:p>
          <w:p w14:paraId="2BD8C744" w14:textId="77777777" w:rsidR="002D3B69" w:rsidRDefault="002D3B69" w:rsidP="002D3B69">
            <w:pPr>
              <w:jc w:val="center"/>
            </w:pPr>
          </w:p>
          <w:p w14:paraId="36613600" w14:textId="77777777" w:rsidR="002D3B69" w:rsidRDefault="002D3B69" w:rsidP="002D3B69">
            <w:pPr>
              <w:jc w:val="center"/>
            </w:pPr>
          </w:p>
        </w:tc>
        <w:tc>
          <w:tcPr>
            <w:tcW w:w="3509" w:type="dxa"/>
          </w:tcPr>
          <w:p w14:paraId="4A615D9D" w14:textId="77777777" w:rsidR="002D3B69" w:rsidRDefault="002D3B69" w:rsidP="005058C6">
            <w:pPr>
              <w:jc w:val="center"/>
            </w:pPr>
            <w:r w:rsidRPr="00354E1C">
              <w:t>200 000,00</w:t>
            </w:r>
          </w:p>
        </w:tc>
      </w:tr>
      <w:tr w:rsidR="002D3B69" w14:paraId="5CEC51CB" w14:textId="77777777" w:rsidTr="00007413">
        <w:tc>
          <w:tcPr>
            <w:tcW w:w="3210" w:type="dxa"/>
          </w:tcPr>
          <w:p w14:paraId="09F999F4" w14:textId="77777777" w:rsidR="002D3B69" w:rsidRPr="00AA3595" w:rsidRDefault="002D3B69" w:rsidP="002D3B69">
            <w:pPr>
              <w:jc w:val="center"/>
              <w:rPr>
                <w:b/>
              </w:rPr>
            </w:pPr>
            <w:r>
              <w:rPr>
                <w:b/>
              </w:rPr>
              <w:t xml:space="preserve">   RAZEM</w:t>
            </w:r>
            <w:r w:rsidR="00003068">
              <w:rPr>
                <w:b/>
              </w:rPr>
              <w:t xml:space="preserve"> </w:t>
            </w:r>
          </w:p>
        </w:tc>
        <w:tc>
          <w:tcPr>
            <w:tcW w:w="3509" w:type="dxa"/>
          </w:tcPr>
          <w:p w14:paraId="4793E3D5" w14:textId="77777777" w:rsidR="002D3B69" w:rsidRDefault="002D3B69" w:rsidP="002D3B69">
            <w:pPr>
              <w:jc w:val="center"/>
            </w:pPr>
            <w:r>
              <w:t>12 000 000,00</w:t>
            </w:r>
          </w:p>
        </w:tc>
        <w:tc>
          <w:tcPr>
            <w:tcW w:w="3509" w:type="dxa"/>
          </w:tcPr>
          <w:p w14:paraId="0F983314" w14:textId="77777777" w:rsidR="002D3B69" w:rsidRPr="00354E1C" w:rsidRDefault="002D3B69" w:rsidP="002D3B69">
            <w:pPr>
              <w:jc w:val="center"/>
            </w:pPr>
            <w:r>
              <w:t>12 000 000,00</w:t>
            </w:r>
          </w:p>
        </w:tc>
      </w:tr>
    </w:tbl>
    <w:p w14:paraId="710AB62E" w14:textId="77777777" w:rsidR="002D3B69" w:rsidRDefault="002D3B69" w:rsidP="002D3B69"/>
    <w:p w14:paraId="42FBEFF5" w14:textId="0195CC4B" w:rsidR="00003068" w:rsidRDefault="00003068" w:rsidP="002D3B69">
      <w:r>
        <w:t xml:space="preserve">                      Niniejszy „Budżet” został zatwierdzony Uchwałą WZC ŚRLGD Nr 9/XII/2015 z dnia 28.12.2015r</w:t>
      </w:r>
    </w:p>
    <w:p w14:paraId="6ACB0BE5" w14:textId="0A94484E" w:rsidR="00007413" w:rsidRDefault="00007413" w:rsidP="002D3B69">
      <w:r w:rsidRPr="00007413">
        <w:rPr>
          <w:rFonts w:ascii="Calibri" w:hAnsi="Calibri" w:cs="Times New Roman"/>
          <w:color w:val="FF0000"/>
        </w:rPr>
        <w:t xml:space="preserve">zmienić uchwałą zarządu </w:t>
      </w:r>
      <w:r>
        <w:rPr>
          <w:rFonts w:ascii="Calibri" w:hAnsi="Calibri" w:cs="Times New Roman"/>
          <w:color w:val="FF0000"/>
        </w:rPr>
        <w:t>!!</w:t>
      </w:r>
    </w:p>
    <w:p w14:paraId="56315D8C" w14:textId="77777777" w:rsidR="002D3B69" w:rsidRDefault="002D3B69" w:rsidP="002D3B69">
      <w:r>
        <w:t xml:space="preserve">                                       Sekretarz Zebrania                                                                       Przewodniczący Zebrania             </w:t>
      </w:r>
    </w:p>
    <w:p w14:paraId="3EDEB201" w14:textId="77777777" w:rsidR="002D3B69" w:rsidRDefault="002D3B69" w:rsidP="002D3B69">
      <w:r>
        <w:t xml:space="preserve">                                              </w:t>
      </w:r>
    </w:p>
    <w:p w14:paraId="005FAAA8" w14:textId="77777777" w:rsidR="002D3B69" w:rsidRDefault="002D3B69" w:rsidP="002D3B69">
      <w:pPr>
        <w:spacing w:after="0" w:line="240" w:lineRule="auto"/>
      </w:pPr>
      <w:r>
        <w:t xml:space="preserve">                             …………………………………………………….                                                 ……………………………………………………</w:t>
      </w:r>
    </w:p>
    <w:p w14:paraId="71229DC9" w14:textId="77777777" w:rsidR="002D3B69" w:rsidRDefault="002D3B69" w:rsidP="002D3B69">
      <w:pPr>
        <w:tabs>
          <w:tab w:val="left" w:pos="2010"/>
        </w:tabs>
        <w:spacing w:after="0" w:line="240" w:lineRule="auto"/>
        <w:rPr>
          <w:rFonts w:ascii="Calibri" w:hAnsi="Calibri" w:cs="Times New Roman"/>
        </w:rPr>
      </w:pPr>
      <w:r>
        <w:rPr>
          <w:rFonts w:ascii="Calibri" w:hAnsi="Calibri" w:cs="Times New Roman"/>
        </w:rPr>
        <w:tab/>
        <w:t>Magda Prawda</w:t>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t xml:space="preserve">  </w:t>
      </w:r>
      <w:r>
        <w:rPr>
          <w:rFonts w:ascii="Calibri" w:hAnsi="Calibri" w:cs="Times New Roman"/>
        </w:rPr>
        <w:tab/>
        <w:t xml:space="preserve">  Maciej Tomczyk</w:t>
      </w:r>
    </w:p>
    <w:p w14:paraId="580C0F0C" w14:textId="77777777" w:rsidR="002D3B69" w:rsidRDefault="002D3B69" w:rsidP="002D3B69">
      <w:pPr>
        <w:spacing w:after="0" w:line="240" w:lineRule="auto"/>
        <w:rPr>
          <w:rFonts w:ascii="Calibri" w:hAnsi="Calibri" w:cs="Times New Roman"/>
        </w:rPr>
        <w:sectPr w:rsidR="002D3B69" w:rsidSect="002D3B69">
          <w:pgSz w:w="11906" w:h="16838"/>
          <w:pgMar w:top="828" w:right="567" w:bottom="567" w:left="283" w:header="709" w:footer="709" w:gutter="284"/>
          <w:cols w:space="708"/>
          <w:docGrid w:linePitch="360"/>
        </w:sectPr>
      </w:pPr>
    </w:p>
    <w:p w14:paraId="61AA1E4B" w14:textId="77777777" w:rsidR="005058C6" w:rsidRDefault="005058C6" w:rsidP="005058C6">
      <w:pPr>
        <w:spacing w:after="0"/>
      </w:pPr>
      <w:r>
        <w:lastRenderedPageBreak/>
        <w:t xml:space="preserve"> </w:t>
      </w:r>
      <w:r w:rsidR="009B15A1">
        <w:rPr>
          <w:rFonts w:ascii="Calibri" w:hAnsi="Calibri" w:cs="Times New Roman"/>
          <w:b/>
        </w:rPr>
        <w:t>Załącznik nr 5</w:t>
      </w:r>
      <w:r w:rsidRPr="00DE2E0A">
        <w:rPr>
          <w:rFonts w:ascii="Calibri" w:hAnsi="Calibri" w:cs="Times New Roman"/>
          <w:b/>
        </w:rPr>
        <w:t>.</w:t>
      </w:r>
      <w:r>
        <w:rPr>
          <w:rFonts w:ascii="Calibri" w:hAnsi="Calibri" w:cs="Times New Roman"/>
          <w:b/>
        </w:rPr>
        <w:t xml:space="preserve">  Plan komunikacji</w:t>
      </w:r>
    </w:p>
    <w:p w14:paraId="56590267" w14:textId="77777777" w:rsidR="005058C6" w:rsidRDefault="005058C6" w:rsidP="005058C6">
      <w:pPr>
        <w:pStyle w:val="Nagwek1"/>
        <w:spacing w:before="0" w:line="240" w:lineRule="auto"/>
      </w:pPr>
    </w:p>
    <w:p w14:paraId="2FBE1D7C" w14:textId="77777777" w:rsidR="005058C6" w:rsidRPr="001860E5" w:rsidRDefault="005058C6" w:rsidP="001860E5">
      <w:pPr>
        <w:jc w:val="right"/>
      </w:pPr>
      <w:r>
        <w:t xml:space="preserve">                                                                </w:t>
      </w:r>
      <w:r w:rsidRPr="00B8155D">
        <w:t>Załącznik nr 1 do Uchwały WZC ŚRLGD</w:t>
      </w:r>
      <w:r w:rsidR="009F3483">
        <w:t xml:space="preserve">  N</w:t>
      </w:r>
      <w:r w:rsidRPr="00B8155D">
        <w:t>r 10/XII/ 2015</w:t>
      </w:r>
      <w:r>
        <w:t xml:space="preserve">  </w:t>
      </w:r>
      <w:r w:rsidRPr="00B8155D">
        <w:t>z dnia 28.12.2015r</w:t>
      </w:r>
      <w:r w:rsidR="001860E5">
        <w:t xml:space="preserve">   </w:t>
      </w:r>
    </w:p>
    <w:p w14:paraId="2B7DDF63" w14:textId="77777777" w:rsidR="005058C6" w:rsidRPr="001860E5" w:rsidRDefault="005058C6" w:rsidP="001860E5">
      <w:pPr>
        <w:jc w:val="center"/>
        <w:rPr>
          <w:b/>
        </w:rPr>
      </w:pPr>
      <w:r w:rsidRPr="001860E5">
        <w:rPr>
          <w:b/>
        </w:rPr>
        <w:t>Plan komunikacji</w:t>
      </w:r>
    </w:p>
    <w:p w14:paraId="16EF9B6E" w14:textId="77777777" w:rsidR="005058C6" w:rsidRPr="0018233F" w:rsidRDefault="005058C6" w:rsidP="005058C6">
      <w:pPr>
        <w:spacing w:line="240" w:lineRule="auto"/>
        <w:jc w:val="both"/>
      </w:pPr>
      <w:r w:rsidRPr="0018233F">
        <w:t>Na etapie tworzenia Lokalnej Strategii Rozwoju przeprowadzono szczegółową analizę dotychczas prowadzonej polityki komunikacyjnej. Plan komunikacji stworzony został we współpracy z mieszkańcami obszaru ŚRLGD</w:t>
      </w:r>
      <w:r>
        <w:t xml:space="preserve">                                      </w:t>
      </w:r>
      <w:r w:rsidRPr="0018233F">
        <w:t xml:space="preserve"> i uwzględnia ich preferencje odnośnie sposobów komunikacji. Zastosowane na tym etapie prac nad strategią metody partycypacyjne zostały opisane w rozdziale 2. Przeprowadzona analiza doprowadziła do określenia następujących </w:t>
      </w:r>
      <w:r>
        <w:t>przesłanek opracowania planu komunikacji:</w:t>
      </w:r>
      <w:r w:rsidRPr="0018233F">
        <w:t xml:space="preserve"> </w:t>
      </w:r>
    </w:p>
    <w:p w14:paraId="012A82DD" w14:textId="77777777" w:rsidR="005058C6" w:rsidRPr="0018233F" w:rsidRDefault="005058C6" w:rsidP="005058C6">
      <w:pPr>
        <w:numPr>
          <w:ilvl w:val="0"/>
          <w:numId w:val="23"/>
        </w:numPr>
        <w:spacing w:line="240" w:lineRule="auto"/>
        <w:contextualSpacing/>
        <w:jc w:val="both"/>
      </w:pPr>
      <w:r w:rsidRPr="0018233F">
        <w:t xml:space="preserve">szerokie włączenie mieszkańców reprezentujących różne sektory i grupy interesów w proces wdrażania oraz monitoringu i ewaluacji LSR, </w:t>
      </w:r>
    </w:p>
    <w:p w14:paraId="56EAF8BA" w14:textId="77777777" w:rsidR="005058C6" w:rsidRPr="0018233F" w:rsidRDefault="005058C6" w:rsidP="005058C6">
      <w:pPr>
        <w:numPr>
          <w:ilvl w:val="0"/>
          <w:numId w:val="23"/>
        </w:numPr>
        <w:spacing w:line="240" w:lineRule="auto"/>
        <w:contextualSpacing/>
        <w:jc w:val="both"/>
      </w:pPr>
      <w:r w:rsidRPr="0018233F">
        <w:t xml:space="preserve">dotarcie ze szczegółowymi informacjami do przedstawicieli  grupy </w:t>
      </w:r>
      <w:proofErr w:type="spellStart"/>
      <w:r w:rsidRPr="0018233F">
        <w:t>defaworyzowanej</w:t>
      </w:r>
      <w:proofErr w:type="spellEnd"/>
      <w:r w:rsidRPr="0018233F">
        <w:t>, wzmocnienie za pomocą działań komunikacyjnych procesu ich aktywizacji,</w:t>
      </w:r>
    </w:p>
    <w:p w14:paraId="0F54EA5D" w14:textId="77777777" w:rsidR="005058C6" w:rsidRPr="0018233F" w:rsidRDefault="005058C6" w:rsidP="005058C6">
      <w:pPr>
        <w:numPr>
          <w:ilvl w:val="0"/>
          <w:numId w:val="23"/>
        </w:numPr>
        <w:spacing w:line="240" w:lineRule="auto"/>
        <w:contextualSpacing/>
        <w:jc w:val="both"/>
      </w:pPr>
      <w:r w:rsidRPr="0018233F">
        <w:t xml:space="preserve">szczególne wsparcie procesu wdrażania LSR w zakresie tworzenia i utrzymania miejsc pracy, </w:t>
      </w:r>
    </w:p>
    <w:p w14:paraId="47AFBB37" w14:textId="77777777" w:rsidR="005058C6" w:rsidRPr="0018233F" w:rsidRDefault="005058C6" w:rsidP="005058C6">
      <w:pPr>
        <w:numPr>
          <w:ilvl w:val="0"/>
          <w:numId w:val="23"/>
        </w:numPr>
        <w:spacing w:line="240" w:lineRule="auto"/>
        <w:contextualSpacing/>
        <w:jc w:val="both"/>
      </w:pPr>
      <w:r w:rsidRPr="0018233F">
        <w:t xml:space="preserve">zachowanie znaczącej pozycji sektora rybackiego w życiu lokalnej społeczności, </w:t>
      </w:r>
    </w:p>
    <w:p w14:paraId="3BAE071F" w14:textId="77777777" w:rsidR="005058C6" w:rsidRPr="0018233F" w:rsidRDefault="005058C6" w:rsidP="005058C6">
      <w:pPr>
        <w:numPr>
          <w:ilvl w:val="0"/>
          <w:numId w:val="23"/>
        </w:numPr>
        <w:spacing w:line="240" w:lineRule="auto"/>
        <w:contextualSpacing/>
        <w:jc w:val="both"/>
      </w:pPr>
      <w:r w:rsidRPr="0018233F">
        <w:t xml:space="preserve">pobudzanie innowacyjności na obszarze ŚRLGD, </w:t>
      </w:r>
    </w:p>
    <w:p w14:paraId="1E53F772" w14:textId="77777777" w:rsidR="005058C6" w:rsidRDefault="005058C6" w:rsidP="005058C6">
      <w:pPr>
        <w:numPr>
          <w:ilvl w:val="0"/>
          <w:numId w:val="23"/>
        </w:numPr>
        <w:spacing w:line="240" w:lineRule="auto"/>
        <w:contextualSpacing/>
        <w:jc w:val="both"/>
      </w:pPr>
      <w:r w:rsidRPr="0018233F">
        <w:t>stworzenie podstaw do dalszego funkcjonowania ŚRLGD p</w:t>
      </w:r>
      <w:r>
        <w:t>o zakończeniu wdrażania LSR 2014-20</w:t>
      </w:r>
      <w:r w:rsidRPr="0018233F">
        <w:t>. </w:t>
      </w:r>
    </w:p>
    <w:p w14:paraId="16489952" w14:textId="77777777" w:rsidR="005058C6" w:rsidRPr="0018233F" w:rsidRDefault="005058C6" w:rsidP="005058C6">
      <w:pPr>
        <w:spacing w:line="240" w:lineRule="auto"/>
        <w:contextualSpacing/>
        <w:jc w:val="both"/>
      </w:pPr>
      <w:r>
        <w:t xml:space="preserve">Przesłanki te przełożyły się na konkretne cele planu komunikacyjnego, które zostały zaprezentowane w poniższej tabeli. </w:t>
      </w:r>
    </w:p>
    <w:p w14:paraId="7A2EAE82" w14:textId="77777777" w:rsidR="005058C6" w:rsidRPr="0018233F" w:rsidRDefault="005058C6" w:rsidP="005058C6">
      <w:pPr>
        <w:spacing w:line="240" w:lineRule="auto"/>
        <w:jc w:val="both"/>
      </w:pPr>
      <w:r w:rsidRPr="0018233F">
        <w:t>Elementem przeprowadzonej analizy było także określenie grup docelowych działań komunikacyjnych oraz określenie ich potrzeb w zakresie komunikacji. Uznano, że zastosowane działania komunikacyjne oraz środki przekazu/ sposoby komunikacji powinny w szczególny sposób skupiać się na grupach docelowych przedsięwzięć realizowanych w ramach wdrażania LSR:</w:t>
      </w:r>
    </w:p>
    <w:p w14:paraId="6BE9BB9E" w14:textId="77777777" w:rsidR="005058C6" w:rsidRPr="006E0023" w:rsidRDefault="005058C6" w:rsidP="005058C6">
      <w:pPr>
        <w:pStyle w:val="Akapitzlist"/>
        <w:numPr>
          <w:ilvl w:val="0"/>
          <w:numId w:val="71"/>
        </w:numPr>
        <w:spacing w:line="240" w:lineRule="auto"/>
        <w:jc w:val="both"/>
      </w:pPr>
      <w:r w:rsidRPr="006E0023">
        <w:t xml:space="preserve">Przedstawiciele sektora rybackiego - można spodziewać się, że komunikacja z tą grupą osób dostarczy stosunkowo najmniej trudności. Ze względu, że brali oni udział we wdrażaniu LSR-ów w poprzednim okresie programowania dążono do podtrzymania relacji z nimi w okresie przejściowym (znalazło to wyraz </w:t>
      </w:r>
      <w:r>
        <w:t xml:space="preserve">                        </w:t>
      </w:r>
      <w:r w:rsidRPr="006E0023">
        <w:t xml:space="preserve">w zaangażowaniu przedstawicieli sektora rybackiego w przygotowanie LSR). Z tego względu cechują się oni dobrą znajomością charakteru działalności Rybackich Lokalnych Grup Działania oraz ogólnych zasad udzielania wsparcia w ramach wdrażania LSR.  </w:t>
      </w:r>
    </w:p>
    <w:p w14:paraId="00CF8920" w14:textId="77777777" w:rsidR="005058C6" w:rsidRPr="006E0023" w:rsidRDefault="005058C6" w:rsidP="005058C6">
      <w:pPr>
        <w:pStyle w:val="Akapitzlist"/>
        <w:numPr>
          <w:ilvl w:val="0"/>
          <w:numId w:val="71"/>
        </w:numPr>
        <w:spacing w:line="240" w:lineRule="auto"/>
        <w:jc w:val="both"/>
      </w:pPr>
      <w:r w:rsidRPr="006E0023">
        <w:t>Przedstawiciele sektora publicznego oraz społecznego (zwłaszcza NGO) – przewiduje się, że także komunikacja</w:t>
      </w:r>
      <w:r>
        <w:t xml:space="preserve">   </w:t>
      </w:r>
      <w:r w:rsidRPr="006E0023">
        <w:t xml:space="preserve"> z tą grupą osób nie powinna nastręczać trudności. </w:t>
      </w:r>
    </w:p>
    <w:p w14:paraId="34CC3351" w14:textId="77777777" w:rsidR="005058C6" w:rsidRPr="006E0023" w:rsidRDefault="005058C6" w:rsidP="005058C6">
      <w:pPr>
        <w:pStyle w:val="Akapitzlist"/>
        <w:numPr>
          <w:ilvl w:val="0"/>
          <w:numId w:val="71"/>
        </w:numPr>
        <w:spacing w:line="240" w:lineRule="auto"/>
        <w:jc w:val="both"/>
      </w:pPr>
      <w:r w:rsidRPr="006E0023">
        <w:t xml:space="preserve">Przedsiębiorcy oraz osoby fizyczne chcące podjąć działalność gospodarczą – grupa kluczowa z punktu widzenia realizacji LSR. Wymaga zastosowania środka komunikacji umożliwiającego szybkie nawiązanie kontaktu. </w:t>
      </w:r>
      <w:r>
        <w:t xml:space="preserve">            </w:t>
      </w:r>
      <w:r w:rsidRPr="006E0023">
        <w:t xml:space="preserve">W czasie komunikacji powinno dążyć się do rozbudzania i podtrzymywania motywacji tych osób do włączenia się we wdrażanie LSR. </w:t>
      </w:r>
    </w:p>
    <w:p w14:paraId="18D98817" w14:textId="77777777" w:rsidR="005058C6" w:rsidRPr="006E0023" w:rsidRDefault="005058C6" w:rsidP="005058C6">
      <w:pPr>
        <w:pStyle w:val="Akapitzlist"/>
        <w:numPr>
          <w:ilvl w:val="0"/>
          <w:numId w:val="71"/>
        </w:numPr>
        <w:spacing w:line="240" w:lineRule="auto"/>
        <w:jc w:val="both"/>
      </w:pPr>
      <w:r w:rsidRPr="006E0023">
        <w:t xml:space="preserve">Osoby młode poniżej 40 roku życia – grupa </w:t>
      </w:r>
      <w:proofErr w:type="spellStart"/>
      <w:r w:rsidRPr="006E0023">
        <w:t>defaworyzowana</w:t>
      </w:r>
      <w:proofErr w:type="spellEnd"/>
      <w:r w:rsidRPr="006E0023">
        <w:t xml:space="preserve">, w stosunku do której powinny zostać zintensyfikowane działania komunikacyjne, tak aby możliwe było udzielenie jej przedstawicielom wsparcia. Czynnikiem niesprzyjającym realizacji LSR jest w tym zakresie zdiagnozowany niski poziom przedsiębiorczości </w:t>
      </w:r>
      <w:r>
        <w:t xml:space="preserve">    </w:t>
      </w:r>
      <w:r w:rsidRPr="006E0023">
        <w:t>w tej grupie. Działania komunikacyjne powinny zatem zapewnić niezbędne wsparcie w zakresie real</w:t>
      </w:r>
      <w:r>
        <w:t>izacji przedsięwzięć związanych</w:t>
      </w:r>
      <w:r w:rsidRPr="006E0023">
        <w:t xml:space="preserve"> z tworzeniem miejsc pracy kierowanych do tej grupy osób. </w:t>
      </w:r>
    </w:p>
    <w:p w14:paraId="6C469B47" w14:textId="77777777" w:rsidR="005058C6" w:rsidRPr="0018233F" w:rsidRDefault="005058C6" w:rsidP="005058C6">
      <w:pPr>
        <w:spacing w:line="240" w:lineRule="auto"/>
        <w:jc w:val="both"/>
      </w:pPr>
      <w:r w:rsidRPr="0018233F">
        <w:t xml:space="preserve">Za bardzo ważne uznaje się także prowadzenie spójnych działań komunikacyjnych skierowanych do </w:t>
      </w:r>
      <w:r w:rsidRPr="006E0023">
        <w:t xml:space="preserve">ogółu </w:t>
      </w:r>
      <w:r w:rsidRPr="003645A6">
        <w:t>społeczeństwa</w:t>
      </w:r>
      <w:r w:rsidRPr="0018233F">
        <w:rPr>
          <w:u w:val="single"/>
        </w:rPr>
        <w:t xml:space="preserve"> </w:t>
      </w:r>
      <w:r w:rsidRPr="0018233F">
        <w:t xml:space="preserve">zamieszkującego obszar ŚRLGD. Jest to związane z ogólnym celem LSR, który zakłada oddziaływanie na cały obszar poprzez szczególne wsparcie sektora rybackiego, jako niezwykle istotnej części lokalnej gospodarki oraz dziedzictwa. </w:t>
      </w:r>
      <w:r>
        <w:t xml:space="preserve">    </w:t>
      </w:r>
      <w:r w:rsidRPr="0018233F">
        <w:t>W działaniach komunikacyjnych powinno zatem podkreślać się pozytywne zmiany zachodzące</w:t>
      </w:r>
      <w:r>
        <w:t xml:space="preserve"> </w:t>
      </w:r>
      <w:r w:rsidRPr="0018233F">
        <w:t xml:space="preserve">w całej społeczności lokalnej. Dzięki temu przeciwdziałać się będzie tworzeniu negatywnego wizerunku ŚRLGD jako organizacji służącej jednej, specyficznej grupie interesów. </w:t>
      </w:r>
    </w:p>
    <w:p w14:paraId="6BBFEED6" w14:textId="77777777" w:rsidR="005058C6" w:rsidRDefault="005058C6" w:rsidP="005058C6">
      <w:pPr>
        <w:spacing w:line="240" w:lineRule="auto"/>
      </w:pPr>
      <w:r>
        <w:t>Opis poszczególnych stosowanych środków przekazu:</w:t>
      </w:r>
    </w:p>
    <w:p w14:paraId="3D3A6986" w14:textId="77777777" w:rsidR="005058C6" w:rsidRPr="003645A6" w:rsidRDefault="005058C6" w:rsidP="005058C6">
      <w:pPr>
        <w:pStyle w:val="Akapitzlist"/>
        <w:numPr>
          <w:ilvl w:val="0"/>
          <w:numId w:val="78"/>
        </w:numPr>
        <w:spacing w:line="240" w:lineRule="auto"/>
        <w:jc w:val="both"/>
      </w:pPr>
      <w:r w:rsidRPr="003645A6">
        <w:lastRenderedPageBreak/>
        <w:t xml:space="preserve">Komunikacja bezpośrednia – przeprowadzone badania ankietowe oraz konsultacje z mieszkańcami wskazują, że ta forma komunikacji jest niezwykle skuteczna. Jej zaletą jest to, że możliwe jest przekazywanie informacji mieszkańcom przy jednoczesnym odbieraniu komunikatów zwrotnych. Komunikacja bezpośrednia będzie realizowana między innymi w czasie corocznych spotkań związanych z ewaluacją wdrażania LSR, spotkań informacyjnych organizowanych w okresie kolejnych naborów, imprez lokalnych, w których uczestniczyć będą przedstawiciele ŚRLGD, doradztwa w biurze ŚRLGD. </w:t>
      </w:r>
    </w:p>
    <w:p w14:paraId="04EF152C" w14:textId="77777777" w:rsidR="005058C6" w:rsidRPr="003645A6" w:rsidRDefault="005058C6" w:rsidP="005058C6">
      <w:pPr>
        <w:pStyle w:val="Akapitzlist"/>
        <w:numPr>
          <w:ilvl w:val="0"/>
          <w:numId w:val="78"/>
        </w:numPr>
        <w:spacing w:line="240" w:lineRule="auto"/>
        <w:jc w:val="both"/>
      </w:pPr>
      <w:r w:rsidRPr="003645A6">
        <w:t xml:space="preserve">Badania ankietowe – badania prowadzone w ramach monitoringu i ewaluacji wdrażania LSR są ściśle związane z planem na komunikacyjnym ze względu na fakt, że umożliwiają one gromadzenie informacji zwrotnych od beneficjentów i pozostałych przedstawicieli społeczności lokalnej. Badania ankietowe na reprezentatywnej próbie mieszkańców będą prowadzone co roku przez cały okres wdrażania LSR. Dodatkowo przez cały okres wdrażania LSR prowadzone będą badania satysfakcji osób korzystających z doradztwa w biurze ŚRLGD. Więcej informacji na temat badań znajduje się w rozdziale 11. </w:t>
      </w:r>
    </w:p>
    <w:p w14:paraId="630BE424" w14:textId="77777777" w:rsidR="005058C6" w:rsidRPr="003645A6" w:rsidRDefault="005058C6" w:rsidP="005058C6">
      <w:pPr>
        <w:pStyle w:val="Akapitzlist"/>
        <w:numPr>
          <w:ilvl w:val="0"/>
          <w:numId w:val="78"/>
        </w:numPr>
        <w:spacing w:line="240" w:lineRule="auto"/>
        <w:jc w:val="both"/>
      </w:pPr>
      <w:r w:rsidRPr="003645A6">
        <w:t>Komunikacja telefoniczna – sposób komunikacji, który będzie wykorzystany w kontaktach z przedsiębiorcami.            W pierwszym etapie wdrażania LSR komunikacja telefoniczna będą podejmowane w oparciu o listę kontaktów stworzoną przez LGR-y w minionym okresie programowania oraz w czasie przygotowywania LSR na lata 2016-2022. Lista ta będzie rozbudowywana w miarę postępów wdrażania Strategii. Zakłada się głównym celem kontaktu telefonicznego będzie zaproszenie potencjalnego wnioskodawcy na spotkanie w biurze ŚRLGD.</w:t>
      </w:r>
    </w:p>
    <w:p w14:paraId="5A3C2AE5" w14:textId="77777777" w:rsidR="005058C6" w:rsidRPr="003645A6" w:rsidRDefault="005058C6" w:rsidP="005058C6">
      <w:pPr>
        <w:pStyle w:val="Akapitzlist"/>
        <w:numPr>
          <w:ilvl w:val="0"/>
          <w:numId w:val="78"/>
        </w:numPr>
        <w:spacing w:line="240" w:lineRule="auto"/>
        <w:jc w:val="both"/>
      </w:pPr>
      <w:r w:rsidRPr="003645A6">
        <w:t>Poczta elektroniczna i newsletter –  W pierwszym etapie wdrażania LSR informacje za pośrednictwem poczty elektronicznej będą rozsyłane do osób/ organizacji, które brały udział w tworzeniu Strategii - lista mailingowa uwzględniająca przedstawicieli sektora publicznego i społecznego została stworzona w czasie przygotowywania LSR 2016-2022. W miarę postępów we wdrażaniu LSR będzie dążyć się do jej rozbudowy, tak by newsletter docierał do jak największej liczby mieszkańców obszaru ŚRLGD. Przewiduje się, że poczta elektroniczna będzie wykorzystywana także do komunikowania się z określonymi grupami potencjalnych benef</w:t>
      </w:r>
      <w:r>
        <w:t>icjentów z sektorów publicznego</w:t>
      </w:r>
      <w:r w:rsidRPr="003645A6">
        <w:t xml:space="preserve"> i społecznego w związku z prowadzeniem naborów w ramach konkretnych przedsięwzięć. </w:t>
      </w:r>
    </w:p>
    <w:p w14:paraId="514669A8" w14:textId="77777777" w:rsidR="005058C6" w:rsidRPr="003645A6" w:rsidRDefault="005058C6" w:rsidP="005058C6">
      <w:pPr>
        <w:pStyle w:val="Akapitzlist"/>
        <w:numPr>
          <w:ilvl w:val="0"/>
          <w:numId w:val="78"/>
        </w:numPr>
        <w:spacing w:line="240" w:lineRule="auto"/>
        <w:jc w:val="both"/>
      </w:pPr>
      <w:r w:rsidRPr="003645A6">
        <w:t xml:space="preserve">Strona internetowa ŚRLGD – strona internetowa jest ważnym źródłem informacji dla osób/ przedstawicieli organizacji zainteresowanych składaniem wniosków o wsparcie. Będzie dążyć się do tego by informacje umieszczone na stronie były jak najbardziej kompletne i aktualne. Strona będzie modyfikowana pod wpływem informacji zwrotnych otrzymywanych od beneficjentów. </w:t>
      </w:r>
    </w:p>
    <w:p w14:paraId="15504367" w14:textId="77777777" w:rsidR="005058C6" w:rsidRPr="003645A6" w:rsidRDefault="005058C6" w:rsidP="005058C6">
      <w:pPr>
        <w:pStyle w:val="Akapitzlist"/>
        <w:numPr>
          <w:ilvl w:val="0"/>
          <w:numId w:val="78"/>
        </w:numPr>
        <w:spacing w:line="240" w:lineRule="auto"/>
        <w:jc w:val="both"/>
      </w:pPr>
      <w:r w:rsidRPr="003645A6">
        <w:t>Strony internetowe urzędów gmin oraz starostw powiatowych – badania ankietowe potwierdziły wysoką skuteczność tych środków przekazu.</w:t>
      </w:r>
    </w:p>
    <w:p w14:paraId="43367313" w14:textId="77777777" w:rsidR="005058C6" w:rsidRPr="003645A6" w:rsidRDefault="005058C6" w:rsidP="005058C6">
      <w:pPr>
        <w:pStyle w:val="Akapitzlist"/>
        <w:numPr>
          <w:ilvl w:val="0"/>
          <w:numId w:val="78"/>
        </w:numPr>
        <w:spacing w:line="240" w:lineRule="auto"/>
        <w:jc w:val="both"/>
      </w:pPr>
      <w:r w:rsidRPr="003645A6">
        <w:t xml:space="preserve">Artykuły prasowe oraz lokalne portale informacyjne – materiały informacyjne i promocyjne będą rozpowszechnianie za pośrednictwem mediów lokalnych. Plan komunikacyjny zakłada, że informacje zamieszczane w prasie drukowanej będą w szczególności skierowane do starszych mieszkańców obszaru ŚRLGD, podczas gdy media internetowe będą bardziej pomocne w docieraniu do młodszych osób.  </w:t>
      </w:r>
    </w:p>
    <w:p w14:paraId="1AE983A2" w14:textId="77777777" w:rsidR="005058C6" w:rsidRPr="003645A6" w:rsidRDefault="005058C6" w:rsidP="005058C6">
      <w:pPr>
        <w:pStyle w:val="Akapitzlist"/>
        <w:numPr>
          <w:ilvl w:val="0"/>
          <w:numId w:val="78"/>
        </w:numPr>
        <w:spacing w:line="240" w:lineRule="auto"/>
        <w:jc w:val="both"/>
      </w:pPr>
      <w:r w:rsidRPr="003645A6">
        <w:t xml:space="preserve">Profil na portalu społecznościowym Facebook – Główną motywacją do zastosowania tego środka przekazu było budowanie społeczności czy też relacji ze społecznością lokalną. Przeprowadzone analizy wskazują, ten środek powinien sprawdzić się w komunikacji z osobami młodymi, a więc przedstawicielami grupy </w:t>
      </w:r>
      <w:proofErr w:type="spellStart"/>
      <w:r w:rsidRPr="003645A6">
        <w:t>defaworyzowanej</w:t>
      </w:r>
      <w:proofErr w:type="spellEnd"/>
      <w:r w:rsidRPr="003645A6">
        <w:t xml:space="preserve">.  </w:t>
      </w:r>
    </w:p>
    <w:p w14:paraId="0B6BAEA1" w14:textId="77777777" w:rsidR="005058C6" w:rsidRPr="003645A6" w:rsidRDefault="005058C6" w:rsidP="005058C6">
      <w:pPr>
        <w:pStyle w:val="Akapitzlist"/>
        <w:numPr>
          <w:ilvl w:val="0"/>
          <w:numId w:val="78"/>
        </w:numPr>
        <w:spacing w:line="240" w:lineRule="auto"/>
        <w:jc w:val="both"/>
      </w:pPr>
      <w:r w:rsidRPr="003645A6">
        <w:t xml:space="preserve">Foldery informacyjne – niezbędny środek przekazu. Opracowanych zostanie kilka wzorów folderów informacyjnych: materiały przekazujące ogólne informacje o ŚRLGD i zakresie udzielanego wsparcia oraz bardziej wyspecjalizowane broszury dedykowane poszczególnym grupom docelowym. </w:t>
      </w:r>
    </w:p>
    <w:p w14:paraId="3D17029F" w14:textId="77777777" w:rsidR="005058C6" w:rsidRDefault="005058C6" w:rsidP="005058C6">
      <w:pPr>
        <w:spacing w:line="240" w:lineRule="auto"/>
        <w:jc w:val="both"/>
      </w:pPr>
      <w:r>
        <w:t>Poszczególnym środkom przekazu przyporządkowane wskaźniki pozwalające na monitorowanie postępów w realizacji planu komunikacyjnego. Wskaźniki te zostały szczegółowo opisane w poniższej tabeli. Dodatkowo zaprezentowano        w niej także oczekiwane efekty działań komunikacyjnych.</w:t>
      </w:r>
    </w:p>
    <w:p w14:paraId="36CC6714" w14:textId="77777777" w:rsidR="005058C6" w:rsidRDefault="005058C6" w:rsidP="005058C6">
      <w:pPr>
        <w:spacing w:line="240" w:lineRule="auto"/>
      </w:pPr>
    </w:p>
    <w:p w14:paraId="5A9B3185" w14:textId="77777777" w:rsidR="005058C6" w:rsidRPr="00167041" w:rsidRDefault="005058C6" w:rsidP="005058C6">
      <w:pPr>
        <w:spacing w:line="240" w:lineRule="auto"/>
        <w:sectPr w:rsidR="005058C6" w:rsidRPr="00167041" w:rsidSect="0005756C">
          <w:footerReference w:type="default" r:id="rId47"/>
          <w:pgSz w:w="11906" w:h="16838"/>
          <w:pgMar w:top="828" w:right="567" w:bottom="567" w:left="567" w:header="709" w:footer="709" w:gutter="0"/>
          <w:cols w:space="708"/>
          <w:docGrid w:linePitch="360"/>
        </w:sectPr>
      </w:pPr>
    </w:p>
    <w:p w14:paraId="0EC7B18E" w14:textId="77777777" w:rsidR="005A33AB" w:rsidRDefault="005A33AB" w:rsidP="005058C6">
      <w:pPr>
        <w:spacing w:after="0" w:line="240" w:lineRule="auto"/>
        <w:rPr>
          <w:b/>
        </w:rPr>
      </w:pPr>
    </w:p>
    <w:p w14:paraId="1DF36031" w14:textId="77777777" w:rsidR="00976DC3" w:rsidRDefault="00976DC3" w:rsidP="005058C6">
      <w:pPr>
        <w:spacing w:after="0" w:line="240" w:lineRule="auto"/>
        <w:rPr>
          <w:b/>
        </w:rPr>
      </w:pPr>
    </w:p>
    <w:tbl>
      <w:tblPr>
        <w:tblStyle w:val="Tabela-Siatka"/>
        <w:tblW w:w="14793" w:type="dxa"/>
        <w:tblLayout w:type="fixed"/>
        <w:tblLook w:val="04A0" w:firstRow="1" w:lastRow="0" w:firstColumn="1" w:lastColumn="0" w:noHBand="0" w:noVBand="1"/>
      </w:tblPr>
      <w:tblGrid>
        <w:gridCol w:w="1384"/>
        <w:gridCol w:w="1701"/>
        <w:gridCol w:w="1418"/>
        <w:gridCol w:w="1701"/>
        <w:gridCol w:w="2976"/>
        <w:gridCol w:w="3402"/>
        <w:gridCol w:w="2211"/>
      </w:tblGrid>
      <w:tr w:rsidR="00976DC3" w:rsidRPr="002A40EB" w14:paraId="774D35D2" w14:textId="77777777" w:rsidTr="00976DC3">
        <w:trPr>
          <w:trHeight w:val="1118"/>
        </w:trPr>
        <w:tc>
          <w:tcPr>
            <w:tcW w:w="1384" w:type="dxa"/>
            <w:shd w:val="clear" w:color="auto" w:fill="808DA0" w:themeFill="accent5"/>
            <w:vAlign w:val="center"/>
          </w:tcPr>
          <w:p w14:paraId="1CBDF5D8" w14:textId="77777777" w:rsidR="00976DC3" w:rsidRPr="002A40EB" w:rsidRDefault="00976DC3" w:rsidP="00976DC3">
            <w:pPr>
              <w:jc w:val="center"/>
            </w:pPr>
            <w:r w:rsidRPr="002A40EB">
              <w:t>Termin</w:t>
            </w:r>
          </w:p>
          <w:p w14:paraId="3E8D223B" w14:textId="77777777" w:rsidR="00976DC3" w:rsidRPr="002A40EB" w:rsidRDefault="00976DC3" w:rsidP="00976DC3">
            <w:pPr>
              <w:jc w:val="center"/>
            </w:pPr>
          </w:p>
        </w:tc>
        <w:tc>
          <w:tcPr>
            <w:tcW w:w="1701" w:type="dxa"/>
            <w:shd w:val="clear" w:color="auto" w:fill="808DA0" w:themeFill="accent5"/>
            <w:vAlign w:val="center"/>
          </w:tcPr>
          <w:p w14:paraId="47670534" w14:textId="77777777" w:rsidR="00976DC3" w:rsidRPr="002A40EB" w:rsidRDefault="00976DC3" w:rsidP="00976DC3">
            <w:pPr>
              <w:jc w:val="center"/>
            </w:pPr>
            <w:r w:rsidRPr="002A40EB">
              <w:t>Cel komunikacji</w:t>
            </w:r>
          </w:p>
        </w:tc>
        <w:tc>
          <w:tcPr>
            <w:tcW w:w="1418" w:type="dxa"/>
            <w:shd w:val="clear" w:color="auto" w:fill="808DA0" w:themeFill="accent5"/>
            <w:vAlign w:val="center"/>
          </w:tcPr>
          <w:p w14:paraId="563F7893" w14:textId="77777777" w:rsidR="00976DC3" w:rsidRPr="002A40EB" w:rsidRDefault="00976DC3" w:rsidP="00976DC3">
            <w:pPr>
              <w:jc w:val="center"/>
            </w:pPr>
            <w:r w:rsidRPr="002A40EB">
              <w:t>Działania komunika-</w:t>
            </w:r>
          </w:p>
          <w:p w14:paraId="5C0193B1" w14:textId="77777777" w:rsidR="00976DC3" w:rsidRPr="002A40EB" w:rsidRDefault="00976DC3" w:rsidP="00976DC3">
            <w:pPr>
              <w:jc w:val="center"/>
            </w:pPr>
            <w:proofErr w:type="spellStart"/>
            <w:r w:rsidRPr="002A40EB">
              <w:t>cyjne</w:t>
            </w:r>
            <w:proofErr w:type="spellEnd"/>
          </w:p>
        </w:tc>
        <w:tc>
          <w:tcPr>
            <w:tcW w:w="1701" w:type="dxa"/>
            <w:shd w:val="clear" w:color="auto" w:fill="808DA0" w:themeFill="accent5"/>
            <w:vAlign w:val="center"/>
          </w:tcPr>
          <w:p w14:paraId="438BC38B" w14:textId="77777777" w:rsidR="00976DC3" w:rsidRPr="002A40EB" w:rsidRDefault="00976DC3" w:rsidP="00976DC3">
            <w:pPr>
              <w:jc w:val="center"/>
            </w:pPr>
            <w:r w:rsidRPr="002A40EB">
              <w:t>Adresaci działań komunika-</w:t>
            </w:r>
          </w:p>
          <w:p w14:paraId="63D987F5" w14:textId="77777777" w:rsidR="00976DC3" w:rsidRPr="002A40EB" w:rsidRDefault="00976DC3" w:rsidP="00976DC3">
            <w:pPr>
              <w:jc w:val="center"/>
            </w:pPr>
            <w:proofErr w:type="spellStart"/>
            <w:r w:rsidRPr="002A40EB">
              <w:t>cyjnych</w:t>
            </w:r>
            <w:proofErr w:type="spellEnd"/>
          </w:p>
        </w:tc>
        <w:tc>
          <w:tcPr>
            <w:tcW w:w="2976" w:type="dxa"/>
            <w:shd w:val="clear" w:color="auto" w:fill="808DA0" w:themeFill="accent5"/>
            <w:vAlign w:val="center"/>
          </w:tcPr>
          <w:p w14:paraId="2B41A164" w14:textId="77777777" w:rsidR="00976DC3" w:rsidRPr="002A40EB" w:rsidRDefault="00976DC3" w:rsidP="00976DC3">
            <w:pPr>
              <w:jc w:val="center"/>
            </w:pPr>
            <w:r w:rsidRPr="002A40EB">
              <w:t>Środki przekazu</w:t>
            </w:r>
          </w:p>
        </w:tc>
        <w:tc>
          <w:tcPr>
            <w:tcW w:w="3402" w:type="dxa"/>
            <w:shd w:val="clear" w:color="auto" w:fill="808DA0" w:themeFill="accent5"/>
            <w:vAlign w:val="center"/>
          </w:tcPr>
          <w:p w14:paraId="0FD93593" w14:textId="77777777" w:rsidR="00976DC3" w:rsidRPr="002A40EB" w:rsidRDefault="00976DC3" w:rsidP="00976DC3">
            <w:pPr>
              <w:jc w:val="center"/>
            </w:pPr>
            <w:r w:rsidRPr="002A40EB">
              <w:t>Wskaźniki realizacji działań komunikacyjnych</w:t>
            </w:r>
          </w:p>
        </w:tc>
        <w:tc>
          <w:tcPr>
            <w:tcW w:w="2211" w:type="dxa"/>
            <w:shd w:val="clear" w:color="auto" w:fill="808DA0" w:themeFill="accent5"/>
            <w:vAlign w:val="center"/>
          </w:tcPr>
          <w:p w14:paraId="1AE8FD61" w14:textId="77777777" w:rsidR="00976DC3" w:rsidRPr="002A40EB" w:rsidRDefault="00976DC3" w:rsidP="00976DC3">
            <w:pPr>
              <w:jc w:val="center"/>
            </w:pPr>
            <w:r w:rsidRPr="002A40EB">
              <w:t>Planowane efekty działań komunikacyjnych</w:t>
            </w:r>
          </w:p>
        </w:tc>
      </w:tr>
      <w:tr w:rsidR="00976DC3" w:rsidRPr="002A40EB" w14:paraId="441AA334" w14:textId="77777777" w:rsidTr="00BC6A66">
        <w:trPr>
          <w:trHeight w:val="146"/>
        </w:trPr>
        <w:tc>
          <w:tcPr>
            <w:tcW w:w="1384" w:type="dxa"/>
            <w:vMerge w:val="restart"/>
            <w:vAlign w:val="center"/>
          </w:tcPr>
          <w:p w14:paraId="6816B358" w14:textId="77777777" w:rsidR="00976DC3" w:rsidRPr="002A40EB" w:rsidRDefault="00976DC3" w:rsidP="00BC6A66">
            <w:pPr>
              <w:jc w:val="center"/>
            </w:pPr>
            <w:r w:rsidRPr="009E1B22">
              <w:t xml:space="preserve">Czwarty </w:t>
            </w:r>
            <w:r>
              <w:t>kwartał 2016 r.</w:t>
            </w:r>
            <w:r w:rsidRPr="009E1B22">
              <w:t xml:space="preserve"> – Pierwszy</w:t>
            </w:r>
            <w:r>
              <w:t xml:space="preserve"> kwartał 2017 r.</w:t>
            </w:r>
          </w:p>
        </w:tc>
        <w:tc>
          <w:tcPr>
            <w:tcW w:w="1701" w:type="dxa"/>
            <w:vMerge w:val="restart"/>
            <w:vAlign w:val="center"/>
          </w:tcPr>
          <w:p w14:paraId="49EB3320" w14:textId="77777777" w:rsidR="00976DC3" w:rsidRPr="002A40EB" w:rsidRDefault="00976DC3" w:rsidP="00BC6A66">
            <w:pPr>
              <w:jc w:val="center"/>
            </w:pPr>
            <w:r w:rsidRPr="002A40EB">
              <w:t xml:space="preserve">Rozpowszechnienie informacji </w:t>
            </w:r>
            <w:r w:rsidR="00BC6A66">
              <w:br/>
            </w:r>
            <w:r w:rsidRPr="002A40EB">
              <w:t>o zapisach LSR oraz misji realizowanej przez ŚRLGD</w:t>
            </w:r>
          </w:p>
        </w:tc>
        <w:tc>
          <w:tcPr>
            <w:tcW w:w="1418" w:type="dxa"/>
            <w:vMerge w:val="restart"/>
            <w:vAlign w:val="center"/>
          </w:tcPr>
          <w:p w14:paraId="5F152BA3" w14:textId="77777777" w:rsidR="00976DC3" w:rsidRPr="002A40EB" w:rsidRDefault="00976DC3" w:rsidP="00BC6A66">
            <w:pPr>
              <w:jc w:val="center"/>
            </w:pPr>
            <w:r w:rsidRPr="002A40EB">
              <w:t>Kampania informacyjna</w:t>
            </w:r>
          </w:p>
        </w:tc>
        <w:tc>
          <w:tcPr>
            <w:tcW w:w="1701" w:type="dxa"/>
            <w:vMerge w:val="restart"/>
            <w:vAlign w:val="center"/>
          </w:tcPr>
          <w:p w14:paraId="4A380453" w14:textId="77777777" w:rsidR="00976DC3" w:rsidRPr="002A40EB" w:rsidRDefault="00976DC3" w:rsidP="00BC6A66">
            <w:pPr>
              <w:jc w:val="center"/>
            </w:pPr>
            <w:r w:rsidRPr="002A40EB">
              <w:t>Ogół społeczeństwa</w:t>
            </w:r>
          </w:p>
        </w:tc>
        <w:tc>
          <w:tcPr>
            <w:tcW w:w="2976" w:type="dxa"/>
            <w:vAlign w:val="center"/>
          </w:tcPr>
          <w:p w14:paraId="620AC482" w14:textId="77777777" w:rsidR="00976DC3" w:rsidRPr="002A40EB" w:rsidRDefault="00976DC3" w:rsidP="00BC6A66">
            <w:pPr>
              <w:jc w:val="center"/>
            </w:pPr>
            <w:r w:rsidRPr="002A40EB">
              <w:t>Spotkania informacyjne w gminach (komunikacja bezpośrednia)</w:t>
            </w:r>
          </w:p>
        </w:tc>
        <w:tc>
          <w:tcPr>
            <w:tcW w:w="3402" w:type="dxa"/>
            <w:vAlign w:val="center"/>
          </w:tcPr>
          <w:p w14:paraId="52219FB1" w14:textId="77777777" w:rsidR="00976DC3" w:rsidRPr="002A40EB" w:rsidRDefault="00976DC3" w:rsidP="00BC6A66">
            <w:pPr>
              <w:jc w:val="center"/>
            </w:pPr>
            <w:r w:rsidRPr="002A40EB">
              <w:t>18 spotkań informacyjno-konsultacyjnych w gminach</w:t>
            </w:r>
          </w:p>
        </w:tc>
        <w:tc>
          <w:tcPr>
            <w:tcW w:w="2211" w:type="dxa"/>
            <w:vMerge w:val="restart"/>
            <w:vAlign w:val="center"/>
          </w:tcPr>
          <w:p w14:paraId="6EF83BCA" w14:textId="77777777" w:rsidR="00976DC3" w:rsidRPr="002A40EB" w:rsidRDefault="00976DC3" w:rsidP="00BC6A66">
            <w:pPr>
              <w:jc w:val="center"/>
            </w:pPr>
            <w:r w:rsidRPr="002A40EB">
              <w:t>Powiększenie liczby mieszkańców zaangażowanych we wdrażanie LSR</w:t>
            </w:r>
          </w:p>
        </w:tc>
      </w:tr>
      <w:tr w:rsidR="00976DC3" w:rsidRPr="002A40EB" w14:paraId="743A5296" w14:textId="77777777" w:rsidTr="00BC6A66">
        <w:trPr>
          <w:trHeight w:val="1318"/>
        </w:trPr>
        <w:tc>
          <w:tcPr>
            <w:tcW w:w="1384" w:type="dxa"/>
            <w:vMerge/>
            <w:vAlign w:val="center"/>
          </w:tcPr>
          <w:p w14:paraId="4CF3CE3E" w14:textId="77777777" w:rsidR="00976DC3" w:rsidRPr="002A40EB" w:rsidRDefault="00976DC3" w:rsidP="00BC6A66">
            <w:pPr>
              <w:jc w:val="center"/>
            </w:pPr>
          </w:p>
        </w:tc>
        <w:tc>
          <w:tcPr>
            <w:tcW w:w="1701" w:type="dxa"/>
            <w:vMerge/>
            <w:vAlign w:val="center"/>
          </w:tcPr>
          <w:p w14:paraId="403BFDE2" w14:textId="77777777" w:rsidR="00976DC3" w:rsidRPr="002A40EB" w:rsidRDefault="00976DC3" w:rsidP="00BC6A66">
            <w:pPr>
              <w:jc w:val="center"/>
            </w:pPr>
          </w:p>
        </w:tc>
        <w:tc>
          <w:tcPr>
            <w:tcW w:w="1418" w:type="dxa"/>
            <w:vMerge/>
            <w:vAlign w:val="center"/>
          </w:tcPr>
          <w:p w14:paraId="5887AD61" w14:textId="77777777" w:rsidR="00976DC3" w:rsidRPr="002A40EB" w:rsidRDefault="00976DC3" w:rsidP="00BC6A66">
            <w:pPr>
              <w:jc w:val="center"/>
            </w:pPr>
          </w:p>
        </w:tc>
        <w:tc>
          <w:tcPr>
            <w:tcW w:w="1701" w:type="dxa"/>
            <w:vMerge/>
            <w:vAlign w:val="center"/>
          </w:tcPr>
          <w:p w14:paraId="681339C1" w14:textId="77777777" w:rsidR="00976DC3" w:rsidRPr="002A40EB" w:rsidRDefault="00976DC3" w:rsidP="00BC6A66">
            <w:pPr>
              <w:jc w:val="center"/>
            </w:pPr>
          </w:p>
        </w:tc>
        <w:tc>
          <w:tcPr>
            <w:tcW w:w="2976" w:type="dxa"/>
            <w:vAlign w:val="center"/>
          </w:tcPr>
          <w:p w14:paraId="449B80F2" w14:textId="77777777" w:rsidR="00976DC3" w:rsidRPr="002A40EB" w:rsidRDefault="00976DC3" w:rsidP="00BC6A66">
            <w:pPr>
              <w:jc w:val="center"/>
            </w:pPr>
            <w:r w:rsidRPr="002A40EB">
              <w:t>Artykuły prasowe</w:t>
            </w:r>
          </w:p>
        </w:tc>
        <w:tc>
          <w:tcPr>
            <w:tcW w:w="3402" w:type="dxa"/>
            <w:vAlign w:val="center"/>
          </w:tcPr>
          <w:p w14:paraId="1CAEA9F8" w14:textId="77777777" w:rsidR="00976DC3" w:rsidRPr="002A40EB" w:rsidRDefault="00976DC3" w:rsidP="00BC6A66">
            <w:pPr>
              <w:jc w:val="center"/>
            </w:pPr>
            <w:r w:rsidRPr="002A40EB">
              <w:t>Publikacja serii 4 artykułów dotyczących różnych aspektów LSR w 3 lokalnych tytułach prasowych (łącznie 12 publikacji)</w:t>
            </w:r>
          </w:p>
        </w:tc>
        <w:tc>
          <w:tcPr>
            <w:tcW w:w="2211" w:type="dxa"/>
            <w:vMerge/>
            <w:vAlign w:val="center"/>
          </w:tcPr>
          <w:p w14:paraId="73BB51B4" w14:textId="77777777" w:rsidR="00976DC3" w:rsidRPr="002A40EB" w:rsidRDefault="00976DC3" w:rsidP="00BC6A66">
            <w:pPr>
              <w:jc w:val="center"/>
            </w:pPr>
          </w:p>
        </w:tc>
      </w:tr>
      <w:tr w:rsidR="00976DC3" w:rsidRPr="002A40EB" w14:paraId="415D8177" w14:textId="77777777" w:rsidTr="00BC6A66">
        <w:trPr>
          <w:trHeight w:val="1265"/>
        </w:trPr>
        <w:tc>
          <w:tcPr>
            <w:tcW w:w="1384" w:type="dxa"/>
            <w:vMerge/>
            <w:vAlign w:val="center"/>
          </w:tcPr>
          <w:p w14:paraId="7C7F296B" w14:textId="77777777" w:rsidR="00976DC3" w:rsidRPr="002A40EB" w:rsidRDefault="00976DC3" w:rsidP="00BC6A66">
            <w:pPr>
              <w:jc w:val="center"/>
            </w:pPr>
          </w:p>
        </w:tc>
        <w:tc>
          <w:tcPr>
            <w:tcW w:w="1701" w:type="dxa"/>
            <w:vMerge/>
            <w:vAlign w:val="center"/>
          </w:tcPr>
          <w:p w14:paraId="3564E17D" w14:textId="77777777" w:rsidR="00976DC3" w:rsidRPr="002A40EB" w:rsidRDefault="00976DC3" w:rsidP="00BC6A66">
            <w:pPr>
              <w:jc w:val="center"/>
            </w:pPr>
          </w:p>
        </w:tc>
        <w:tc>
          <w:tcPr>
            <w:tcW w:w="1418" w:type="dxa"/>
            <w:vMerge/>
            <w:vAlign w:val="center"/>
          </w:tcPr>
          <w:p w14:paraId="7A2B365F" w14:textId="77777777" w:rsidR="00976DC3" w:rsidRPr="002A40EB" w:rsidRDefault="00976DC3" w:rsidP="00BC6A66">
            <w:pPr>
              <w:jc w:val="center"/>
            </w:pPr>
          </w:p>
        </w:tc>
        <w:tc>
          <w:tcPr>
            <w:tcW w:w="1701" w:type="dxa"/>
            <w:vMerge/>
            <w:vAlign w:val="center"/>
          </w:tcPr>
          <w:p w14:paraId="66D1E307" w14:textId="77777777" w:rsidR="00976DC3" w:rsidRPr="002A40EB" w:rsidRDefault="00976DC3" w:rsidP="00BC6A66">
            <w:pPr>
              <w:jc w:val="center"/>
            </w:pPr>
          </w:p>
        </w:tc>
        <w:tc>
          <w:tcPr>
            <w:tcW w:w="2976" w:type="dxa"/>
            <w:vAlign w:val="center"/>
          </w:tcPr>
          <w:p w14:paraId="1CFF81F3" w14:textId="77777777" w:rsidR="00976DC3" w:rsidRPr="002A40EB" w:rsidRDefault="00976DC3" w:rsidP="00BC6A66">
            <w:pPr>
              <w:jc w:val="center"/>
            </w:pPr>
            <w:r w:rsidRPr="002A40EB">
              <w:t>Lokalne portale informacyjne</w:t>
            </w:r>
          </w:p>
        </w:tc>
        <w:tc>
          <w:tcPr>
            <w:tcW w:w="3402" w:type="dxa"/>
            <w:vAlign w:val="center"/>
          </w:tcPr>
          <w:p w14:paraId="11290B2A" w14:textId="77777777" w:rsidR="00976DC3" w:rsidRPr="002A40EB" w:rsidRDefault="00976DC3" w:rsidP="00BC6A66">
            <w:pPr>
              <w:jc w:val="center"/>
            </w:pPr>
            <w:r w:rsidRPr="002A40EB">
              <w:t>Seria 4 artykułów dotyczących różnych aspektów LSR w 3 lokalnych portalach informacyjnych (łącznie 12 publikacji)</w:t>
            </w:r>
          </w:p>
        </w:tc>
        <w:tc>
          <w:tcPr>
            <w:tcW w:w="2211" w:type="dxa"/>
            <w:vMerge/>
            <w:vAlign w:val="center"/>
          </w:tcPr>
          <w:p w14:paraId="6E9E1376" w14:textId="77777777" w:rsidR="00976DC3" w:rsidRPr="002A40EB" w:rsidRDefault="00976DC3" w:rsidP="00BC6A66">
            <w:pPr>
              <w:jc w:val="center"/>
            </w:pPr>
          </w:p>
        </w:tc>
      </w:tr>
      <w:tr w:rsidR="00976DC3" w:rsidRPr="002A40EB" w14:paraId="30B4478E" w14:textId="77777777" w:rsidTr="004E6648">
        <w:trPr>
          <w:trHeight w:val="987"/>
        </w:trPr>
        <w:tc>
          <w:tcPr>
            <w:tcW w:w="1384" w:type="dxa"/>
            <w:vMerge/>
            <w:vAlign w:val="center"/>
          </w:tcPr>
          <w:p w14:paraId="3B3C85C7" w14:textId="77777777" w:rsidR="00976DC3" w:rsidRPr="002A40EB" w:rsidRDefault="00976DC3" w:rsidP="00BC6A66">
            <w:pPr>
              <w:jc w:val="center"/>
            </w:pPr>
          </w:p>
        </w:tc>
        <w:tc>
          <w:tcPr>
            <w:tcW w:w="1701" w:type="dxa"/>
            <w:vMerge/>
            <w:vAlign w:val="center"/>
          </w:tcPr>
          <w:p w14:paraId="1BE4EB14" w14:textId="77777777" w:rsidR="00976DC3" w:rsidRPr="002A40EB" w:rsidRDefault="00976DC3" w:rsidP="00BC6A66">
            <w:pPr>
              <w:jc w:val="center"/>
            </w:pPr>
          </w:p>
        </w:tc>
        <w:tc>
          <w:tcPr>
            <w:tcW w:w="1418" w:type="dxa"/>
            <w:vMerge/>
            <w:vAlign w:val="center"/>
          </w:tcPr>
          <w:p w14:paraId="381B1231" w14:textId="77777777" w:rsidR="00976DC3" w:rsidRPr="002A40EB" w:rsidRDefault="00976DC3" w:rsidP="00BC6A66">
            <w:pPr>
              <w:jc w:val="center"/>
            </w:pPr>
          </w:p>
        </w:tc>
        <w:tc>
          <w:tcPr>
            <w:tcW w:w="1701" w:type="dxa"/>
            <w:vMerge/>
            <w:vAlign w:val="center"/>
          </w:tcPr>
          <w:p w14:paraId="0195B6EC" w14:textId="77777777" w:rsidR="00976DC3" w:rsidRPr="002A40EB" w:rsidRDefault="00976DC3" w:rsidP="00BC6A66">
            <w:pPr>
              <w:jc w:val="center"/>
            </w:pPr>
          </w:p>
        </w:tc>
        <w:tc>
          <w:tcPr>
            <w:tcW w:w="2976" w:type="dxa"/>
            <w:vAlign w:val="center"/>
          </w:tcPr>
          <w:p w14:paraId="67973C65" w14:textId="77777777" w:rsidR="00976DC3" w:rsidRPr="002A40EB" w:rsidRDefault="00976DC3" w:rsidP="00BC6A66">
            <w:pPr>
              <w:jc w:val="center"/>
            </w:pPr>
            <w:r w:rsidRPr="002A40EB">
              <w:t>Strona internetowa ŚRLGD</w:t>
            </w:r>
          </w:p>
        </w:tc>
        <w:tc>
          <w:tcPr>
            <w:tcW w:w="3402" w:type="dxa"/>
            <w:vAlign w:val="center"/>
          </w:tcPr>
          <w:p w14:paraId="2FF4E588" w14:textId="77777777" w:rsidR="00976DC3" w:rsidRPr="002A40EB" w:rsidRDefault="00976DC3" w:rsidP="00BC6A66">
            <w:pPr>
              <w:jc w:val="center"/>
            </w:pPr>
            <w:r w:rsidRPr="002A40EB">
              <w:t>6 materiałów informacyjnych zamieszczonych na stronie internetowej ŚRLGD</w:t>
            </w:r>
          </w:p>
        </w:tc>
        <w:tc>
          <w:tcPr>
            <w:tcW w:w="2211" w:type="dxa"/>
            <w:vMerge/>
            <w:vAlign w:val="center"/>
          </w:tcPr>
          <w:p w14:paraId="6116547E" w14:textId="77777777" w:rsidR="00976DC3" w:rsidRPr="002A40EB" w:rsidRDefault="00976DC3" w:rsidP="00BC6A66">
            <w:pPr>
              <w:jc w:val="center"/>
            </w:pPr>
          </w:p>
        </w:tc>
      </w:tr>
      <w:tr w:rsidR="00976DC3" w:rsidRPr="002A40EB" w14:paraId="5C1F64BC" w14:textId="77777777" w:rsidTr="00BC6A66">
        <w:trPr>
          <w:trHeight w:val="146"/>
        </w:trPr>
        <w:tc>
          <w:tcPr>
            <w:tcW w:w="1384" w:type="dxa"/>
            <w:vMerge/>
            <w:vAlign w:val="center"/>
          </w:tcPr>
          <w:p w14:paraId="0F29EE00" w14:textId="77777777" w:rsidR="00976DC3" w:rsidRPr="002A40EB" w:rsidRDefault="00976DC3" w:rsidP="00BC6A66">
            <w:pPr>
              <w:jc w:val="center"/>
            </w:pPr>
          </w:p>
        </w:tc>
        <w:tc>
          <w:tcPr>
            <w:tcW w:w="1701" w:type="dxa"/>
            <w:vMerge/>
            <w:vAlign w:val="center"/>
          </w:tcPr>
          <w:p w14:paraId="569C408D" w14:textId="77777777" w:rsidR="00976DC3" w:rsidRPr="002A40EB" w:rsidRDefault="00976DC3" w:rsidP="00BC6A66">
            <w:pPr>
              <w:jc w:val="center"/>
            </w:pPr>
          </w:p>
        </w:tc>
        <w:tc>
          <w:tcPr>
            <w:tcW w:w="1418" w:type="dxa"/>
            <w:vMerge/>
            <w:vAlign w:val="center"/>
          </w:tcPr>
          <w:p w14:paraId="43655729" w14:textId="77777777" w:rsidR="00976DC3" w:rsidRPr="002A40EB" w:rsidRDefault="00976DC3" w:rsidP="00BC6A66">
            <w:pPr>
              <w:jc w:val="center"/>
            </w:pPr>
          </w:p>
        </w:tc>
        <w:tc>
          <w:tcPr>
            <w:tcW w:w="1701" w:type="dxa"/>
            <w:vMerge/>
            <w:vAlign w:val="center"/>
          </w:tcPr>
          <w:p w14:paraId="21CD95FD" w14:textId="77777777" w:rsidR="00976DC3" w:rsidRPr="002A40EB" w:rsidRDefault="00976DC3" w:rsidP="00BC6A66">
            <w:pPr>
              <w:jc w:val="center"/>
            </w:pPr>
          </w:p>
        </w:tc>
        <w:tc>
          <w:tcPr>
            <w:tcW w:w="2976" w:type="dxa"/>
            <w:vAlign w:val="center"/>
          </w:tcPr>
          <w:p w14:paraId="66FFD96F" w14:textId="77777777" w:rsidR="00976DC3" w:rsidRPr="002A40EB" w:rsidRDefault="00976DC3" w:rsidP="00BC6A66">
            <w:pPr>
              <w:jc w:val="center"/>
            </w:pPr>
            <w:r w:rsidRPr="002A40EB">
              <w:t>Strony internetowe urzędów gmin i starostw powiatowych, Powiatowych Urzędów Pracy i innych lokalnych instytucji</w:t>
            </w:r>
          </w:p>
        </w:tc>
        <w:tc>
          <w:tcPr>
            <w:tcW w:w="3402" w:type="dxa"/>
            <w:vAlign w:val="center"/>
          </w:tcPr>
          <w:p w14:paraId="00455EF4" w14:textId="77777777" w:rsidR="00976DC3" w:rsidRPr="002A40EB" w:rsidRDefault="00976DC3" w:rsidP="00BC6A66">
            <w:pPr>
              <w:jc w:val="center"/>
            </w:pPr>
            <w:r w:rsidRPr="002A40EB">
              <w:t>42 materiały informacyjne zamieszczonych na stronach internetowych urzędów gmin i starostw powiatowych (po 2 materiały na stronie każdego urzędu gminy i starostwa powiatowego)</w:t>
            </w:r>
          </w:p>
        </w:tc>
        <w:tc>
          <w:tcPr>
            <w:tcW w:w="2211" w:type="dxa"/>
            <w:vMerge/>
            <w:vAlign w:val="center"/>
          </w:tcPr>
          <w:p w14:paraId="00587223" w14:textId="77777777" w:rsidR="00976DC3" w:rsidRPr="002A40EB" w:rsidRDefault="00976DC3" w:rsidP="00BC6A66">
            <w:pPr>
              <w:jc w:val="center"/>
            </w:pPr>
          </w:p>
        </w:tc>
      </w:tr>
      <w:tr w:rsidR="00976DC3" w:rsidRPr="002A40EB" w14:paraId="6920E4AC" w14:textId="77777777" w:rsidTr="00BC6A66">
        <w:trPr>
          <w:trHeight w:val="146"/>
        </w:trPr>
        <w:tc>
          <w:tcPr>
            <w:tcW w:w="1384" w:type="dxa"/>
            <w:vMerge/>
            <w:vAlign w:val="center"/>
          </w:tcPr>
          <w:p w14:paraId="3B68551B" w14:textId="77777777" w:rsidR="00976DC3" w:rsidRPr="002A40EB" w:rsidRDefault="00976DC3" w:rsidP="00BC6A66">
            <w:pPr>
              <w:jc w:val="center"/>
            </w:pPr>
          </w:p>
        </w:tc>
        <w:tc>
          <w:tcPr>
            <w:tcW w:w="1701" w:type="dxa"/>
            <w:vMerge/>
            <w:vAlign w:val="center"/>
          </w:tcPr>
          <w:p w14:paraId="2C95B258" w14:textId="77777777" w:rsidR="00976DC3" w:rsidRPr="002A40EB" w:rsidRDefault="00976DC3" w:rsidP="00BC6A66">
            <w:pPr>
              <w:jc w:val="center"/>
            </w:pPr>
          </w:p>
        </w:tc>
        <w:tc>
          <w:tcPr>
            <w:tcW w:w="1418" w:type="dxa"/>
            <w:vMerge/>
            <w:vAlign w:val="center"/>
          </w:tcPr>
          <w:p w14:paraId="05E7A307" w14:textId="77777777" w:rsidR="00976DC3" w:rsidRPr="002A40EB" w:rsidRDefault="00976DC3" w:rsidP="00BC6A66">
            <w:pPr>
              <w:jc w:val="center"/>
            </w:pPr>
          </w:p>
        </w:tc>
        <w:tc>
          <w:tcPr>
            <w:tcW w:w="1701" w:type="dxa"/>
            <w:vMerge/>
            <w:vAlign w:val="center"/>
          </w:tcPr>
          <w:p w14:paraId="2265FAD8" w14:textId="77777777" w:rsidR="00976DC3" w:rsidRPr="002A40EB" w:rsidRDefault="00976DC3" w:rsidP="00BC6A66">
            <w:pPr>
              <w:jc w:val="center"/>
            </w:pPr>
          </w:p>
        </w:tc>
        <w:tc>
          <w:tcPr>
            <w:tcW w:w="2976" w:type="dxa"/>
            <w:vAlign w:val="center"/>
          </w:tcPr>
          <w:p w14:paraId="3D54E5E5" w14:textId="77777777" w:rsidR="00976DC3" w:rsidRPr="002A40EB" w:rsidRDefault="00976DC3" w:rsidP="00BC6A66">
            <w:pPr>
              <w:jc w:val="center"/>
            </w:pPr>
            <w:r w:rsidRPr="002A40EB">
              <w:t>Profil na portalu społecznościowym Facebook</w:t>
            </w:r>
          </w:p>
        </w:tc>
        <w:tc>
          <w:tcPr>
            <w:tcW w:w="3402" w:type="dxa"/>
            <w:vAlign w:val="center"/>
          </w:tcPr>
          <w:p w14:paraId="7D044938" w14:textId="77777777" w:rsidR="00976DC3" w:rsidRPr="002A40EB" w:rsidRDefault="00976DC3" w:rsidP="00BC6A66">
            <w:pPr>
              <w:jc w:val="center"/>
            </w:pPr>
            <w:r w:rsidRPr="002A40EB">
              <w:t>200 „</w:t>
            </w:r>
            <w:proofErr w:type="spellStart"/>
            <w:r w:rsidRPr="002A40EB">
              <w:t>polubień</w:t>
            </w:r>
            <w:proofErr w:type="spellEnd"/>
            <w:r w:rsidRPr="002A40EB">
              <w:t>” profilu ŚRLGD</w:t>
            </w:r>
          </w:p>
        </w:tc>
        <w:tc>
          <w:tcPr>
            <w:tcW w:w="2211" w:type="dxa"/>
            <w:vMerge/>
            <w:vAlign w:val="center"/>
          </w:tcPr>
          <w:p w14:paraId="2879F10A" w14:textId="77777777" w:rsidR="00976DC3" w:rsidRPr="002A40EB" w:rsidRDefault="00976DC3" w:rsidP="00BC6A66">
            <w:pPr>
              <w:jc w:val="center"/>
            </w:pPr>
          </w:p>
        </w:tc>
      </w:tr>
      <w:tr w:rsidR="00976DC3" w:rsidRPr="002A40EB" w14:paraId="291CF707" w14:textId="77777777" w:rsidTr="00BC6A66">
        <w:trPr>
          <w:trHeight w:val="146"/>
        </w:trPr>
        <w:tc>
          <w:tcPr>
            <w:tcW w:w="1384" w:type="dxa"/>
            <w:vMerge/>
            <w:vAlign w:val="center"/>
          </w:tcPr>
          <w:p w14:paraId="2DF184BC" w14:textId="77777777" w:rsidR="00976DC3" w:rsidRPr="002A40EB" w:rsidRDefault="00976DC3" w:rsidP="00BC6A66">
            <w:pPr>
              <w:jc w:val="center"/>
            </w:pPr>
          </w:p>
        </w:tc>
        <w:tc>
          <w:tcPr>
            <w:tcW w:w="1701" w:type="dxa"/>
            <w:vMerge/>
            <w:vAlign w:val="center"/>
          </w:tcPr>
          <w:p w14:paraId="257DE981" w14:textId="77777777" w:rsidR="00976DC3" w:rsidRPr="002A40EB" w:rsidRDefault="00976DC3" w:rsidP="00BC6A66">
            <w:pPr>
              <w:jc w:val="center"/>
            </w:pPr>
          </w:p>
        </w:tc>
        <w:tc>
          <w:tcPr>
            <w:tcW w:w="1418" w:type="dxa"/>
            <w:vMerge/>
            <w:vAlign w:val="center"/>
          </w:tcPr>
          <w:p w14:paraId="6A73BF18" w14:textId="77777777" w:rsidR="00976DC3" w:rsidRPr="002A40EB" w:rsidRDefault="00976DC3" w:rsidP="00BC6A66">
            <w:pPr>
              <w:jc w:val="center"/>
            </w:pPr>
          </w:p>
        </w:tc>
        <w:tc>
          <w:tcPr>
            <w:tcW w:w="1701" w:type="dxa"/>
            <w:vMerge/>
            <w:vAlign w:val="center"/>
          </w:tcPr>
          <w:p w14:paraId="7576F5A0" w14:textId="77777777" w:rsidR="00976DC3" w:rsidRPr="002A40EB" w:rsidRDefault="00976DC3" w:rsidP="00BC6A66">
            <w:pPr>
              <w:jc w:val="center"/>
            </w:pPr>
          </w:p>
        </w:tc>
        <w:tc>
          <w:tcPr>
            <w:tcW w:w="2976" w:type="dxa"/>
            <w:vAlign w:val="center"/>
          </w:tcPr>
          <w:p w14:paraId="6FB9E944" w14:textId="77777777" w:rsidR="00976DC3" w:rsidRPr="002A40EB" w:rsidRDefault="00976DC3" w:rsidP="00BC6A66">
            <w:pPr>
              <w:jc w:val="center"/>
            </w:pPr>
            <w:r w:rsidRPr="002A40EB">
              <w:t>Foldery informacyjne</w:t>
            </w:r>
          </w:p>
        </w:tc>
        <w:tc>
          <w:tcPr>
            <w:tcW w:w="3402" w:type="dxa"/>
            <w:vAlign w:val="center"/>
          </w:tcPr>
          <w:p w14:paraId="4A36D681" w14:textId="77777777" w:rsidR="00976DC3" w:rsidRPr="002A40EB" w:rsidRDefault="00976DC3" w:rsidP="00BC6A66">
            <w:pPr>
              <w:jc w:val="center"/>
            </w:pPr>
            <w:r w:rsidRPr="002A40EB">
              <w:t>1000  folderów informacyjnych rozprowadzonych wśród przedstawicieli społeczności</w:t>
            </w:r>
          </w:p>
        </w:tc>
        <w:tc>
          <w:tcPr>
            <w:tcW w:w="2211" w:type="dxa"/>
            <w:vMerge/>
            <w:vAlign w:val="center"/>
          </w:tcPr>
          <w:p w14:paraId="34CFF5FF" w14:textId="77777777" w:rsidR="00976DC3" w:rsidRPr="002A40EB" w:rsidRDefault="00976DC3" w:rsidP="00BC6A66">
            <w:pPr>
              <w:jc w:val="center"/>
            </w:pPr>
          </w:p>
        </w:tc>
      </w:tr>
      <w:tr w:rsidR="00976DC3" w:rsidRPr="002A40EB" w14:paraId="1B4FFB17" w14:textId="77777777" w:rsidTr="004E6648">
        <w:trPr>
          <w:trHeight w:val="1254"/>
        </w:trPr>
        <w:tc>
          <w:tcPr>
            <w:tcW w:w="1384" w:type="dxa"/>
            <w:vMerge/>
            <w:vAlign w:val="center"/>
          </w:tcPr>
          <w:p w14:paraId="573D94A5" w14:textId="77777777" w:rsidR="00976DC3" w:rsidRPr="002A40EB" w:rsidRDefault="00976DC3" w:rsidP="00BC6A66">
            <w:pPr>
              <w:jc w:val="center"/>
            </w:pPr>
          </w:p>
        </w:tc>
        <w:tc>
          <w:tcPr>
            <w:tcW w:w="1701" w:type="dxa"/>
            <w:vMerge/>
            <w:vAlign w:val="center"/>
          </w:tcPr>
          <w:p w14:paraId="707C5442" w14:textId="77777777" w:rsidR="00976DC3" w:rsidRPr="002A40EB" w:rsidRDefault="00976DC3" w:rsidP="00BC6A66">
            <w:pPr>
              <w:jc w:val="center"/>
            </w:pPr>
          </w:p>
        </w:tc>
        <w:tc>
          <w:tcPr>
            <w:tcW w:w="1418" w:type="dxa"/>
            <w:vMerge/>
            <w:vAlign w:val="center"/>
          </w:tcPr>
          <w:p w14:paraId="6CB94B67" w14:textId="77777777" w:rsidR="00976DC3" w:rsidRPr="002A40EB" w:rsidRDefault="00976DC3" w:rsidP="00BC6A66">
            <w:pPr>
              <w:jc w:val="center"/>
            </w:pPr>
          </w:p>
        </w:tc>
        <w:tc>
          <w:tcPr>
            <w:tcW w:w="1701" w:type="dxa"/>
            <w:vMerge w:val="restart"/>
            <w:vAlign w:val="center"/>
          </w:tcPr>
          <w:p w14:paraId="1B8EB01F" w14:textId="77777777" w:rsidR="00976DC3" w:rsidRPr="002A40EB" w:rsidRDefault="00976DC3" w:rsidP="00BC6A66">
            <w:pPr>
              <w:jc w:val="center"/>
            </w:pPr>
            <w:r w:rsidRPr="002A40EB">
              <w:t>Osoby młode do 40 roku życia</w:t>
            </w:r>
          </w:p>
        </w:tc>
        <w:tc>
          <w:tcPr>
            <w:tcW w:w="2976" w:type="dxa"/>
            <w:vAlign w:val="center"/>
          </w:tcPr>
          <w:p w14:paraId="4C0758EC" w14:textId="77777777" w:rsidR="00976DC3" w:rsidRPr="002A40EB" w:rsidRDefault="00976DC3" w:rsidP="00BC6A66">
            <w:pPr>
              <w:jc w:val="center"/>
            </w:pPr>
            <w:r>
              <w:t>Doradztwo w biurze ŚRLGD</w:t>
            </w:r>
          </w:p>
        </w:tc>
        <w:tc>
          <w:tcPr>
            <w:tcW w:w="3402" w:type="dxa"/>
            <w:vAlign w:val="center"/>
          </w:tcPr>
          <w:p w14:paraId="50EB3066" w14:textId="77777777" w:rsidR="00976DC3" w:rsidRPr="002A40EB" w:rsidRDefault="00976DC3" w:rsidP="00BC6A66">
            <w:pPr>
              <w:jc w:val="center"/>
            </w:pPr>
            <w:r w:rsidRPr="002A40EB">
              <w:t>Co najmniej 25 osób do 40 roku życia skorzysta z doradztwa w biurze ŚRLGD w trakcie trwania kampanii informacyjnej</w:t>
            </w:r>
          </w:p>
        </w:tc>
        <w:tc>
          <w:tcPr>
            <w:tcW w:w="2211" w:type="dxa"/>
            <w:vMerge w:val="restart"/>
            <w:vAlign w:val="center"/>
          </w:tcPr>
          <w:p w14:paraId="69AC8AA6" w14:textId="77777777" w:rsidR="00976DC3" w:rsidRPr="002A40EB" w:rsidRDefault="00976DC3" w:rsidP="00BC6A66">
            <w:pPr>
              <w:jc w:val="center"/>
            </w:pPr>
            <w:r w:rsidRPr="002A40EB">
              <w:t xml:space="preserve">Poinformowanie grupy </w:t>
            </w:r>
            <w:proofErr w:type="spellStart"/>
            <w:r w:rsidRPr="002A40EB">
              <w:t>defaworyzowanej</w:t>
            </w:r>
            <w:proofErr w:type="spellEnd"/>
            <w:r w:rsidRPr="002A40EB">
              <w:t xml:space="preserve"> o dostępnym wsparciu</w:t>
            </w:r>
          </w:p>
        </w:tc>
      </w:tr>
      <w:tr w:rsidR="00976DC3" w:rsidRPr="002A40EB" w14:paraId="4EBF2A32" w14:textId="77777777" w:rsidTr="004E6648">
        <w:trPr>
          <w:trHeight w:val="1272"/>
        </w:trPr>
        <w:tc>
          <w:tcPr>
            <w:tcW w:w="1384" w:type="dxa"/>
            <w:vMerge/>
            <w:vAlign w:val="center"/>
          </w:tcPr>
          <w:p w14:paraId="666073B3" w14:textId="77777777" w:rsidR="00976DC3" w:rsidRPr="002A40EB" w:rsidRDefault="00976DC3" w:rsidP="00BC6A66">
            <w:pPr>
              <w:jc w:val="center"/>
            </w:pPr>
          </w:p>
        </w:tc>
        <w:tc>
          <w:tcPr>
            <w:tcW w:w="1701" w:type="dxa"/>
            <w:vMerge/>
            <w:vAlign w:val="center"/>
          </w:tcPr>
          <w:p w14:paraId="1D438BC5" w14:textId="77777777" w:rsidR="00976DC3" w:rsidRPr="002A40EB" w:rsidRDefault="00976DC3" w:rsidP="00BC6A66">
            <w:pPr>
              <w:jc w:val="center"/>
            </w:pPr>
          </w:p>
        </w:tc>
        <w:tc>
          <w:tcPr>
            <w:tcW w:w="1418" w:type="dxa"/>
            <w:vMerge/>
            <w:vAlign w:val="center"/>
          </w:tcPr>
          <w:p w14:paraId="4355D411" w14:textId="77777777" w:rsidR="00976DC3" w:rsidRPr="002A40EB" w:rsidRDefault="00976DC3" w:rsidP="00BC6A66">
            <w:pPr>
              <w:jc w:val="center"/>
            </w:pPr>
          </w:p>
        </w:tc>
        <w:tc>
          <w:tcPr>
            <w:tcW w:w="1701" w:type="dxa"/>
            <w:vMerge/>
            <w:vAlign w:val="center"/>
          </w:tcPr>
          <w:p w14:paraId="4EB55F4D" w14:textId="77777777" w:rsidR="00976DC3" w:rsidRPr="002A40EB" w:rsidRDefault="00976DC3" w:rsidP="00BC6A66">
            <w:pPr>
              <w:jc w:val="center"/>
            </w:pPr>
          </w:p>
        </w:tc>
        <w:tc>
          <w:tcPr>
            <w:tcW w:w="2976" w:type="dxa"/>
            <w:vAlign w:val="center"/>
          </w:tcPr>
          <w:p w14:paraId="1F15DF9F" w14:textId="77777777" w:rsidR="00976DC3" w:rsidRPr="002A40EB" w:rsidRDefault="00976DC3" w:rsidP="00BC6A66">
            <w:pPr>
              <w:jc w:val="center"/>
            </w:pPr>
            <w:r w:rsidRPr="002A40EB">
              <w:t>Profil na portalu społecznościowym Facebook</w:t>
            </w:r>
          </w:p>
        </w:tc>
        <w:tc>
          <w:tcPr>
            <w:tcW w:w="3402" w:type="dxa"/>
            <w:vAlign w:val="center"/>
          </w:tcPr>
          <w:p w14:paraId="253097A7" w14:textId="77777777" w:rsidR="00976DC3" w:rsidRPr="002A40EB" w:rsidRDefault="00976DC3" w:rsidP="00BC6A66">
            <w:pPr>
              <w:jc w:val="center"/>
            </w:pPr>
            <w:r w:rsidRPr="002A40EB">
              <w:t xml:space="preserve">13 postów na portalu społecznościowym dotyczących wsparcia kierowanego do grupy </w:t>
            </w:r>
            <w:proofErr w:type="spellStart"/>
            <w:r w:rsidRPr="002A40EB">
              <w:t>defaworyzowanej</w:t>
            </w:r>
            <w:proofErr w:type="spellEnd"/>
          </w:p>
        </w:tc>
        <w:tc>
          <w:tcPr>
            <w:tcW w:w="2211" w:type="dxa"/>
            <w:vMerge/>
            <w:vAlign w:val="center"/>
          </w:tcPr>
          <w:p w14:paraId="5436A0AF" w14:textId="77777777" w:rsidR="00976DC3" w:rsidRPr="002A40EB" w:rsidRDefault="00976DC3" w:rsidP="00BC6A66">
            <w:pPr>
              <w:jc w:val="center"/>
            </w:pPr>
          </w:p>
        </w:tc>
      </w:tr>
      <w:tr w:rsidR="00976DC3" w:rsidRPr="002A40EB" w14:paraId="07541D65" w14:textId="77777777" w:rsidTr="004E6648">
        <w:trPr>
          <w:trHeight w:val="1248"/>
        </w:trPr>
        <w:tc>
          <w:tcPr>
            <w:tcW w:w="1384" w:type="dxa"/>
            <w:vMerge/>
            <w:vAlign w:val="center"/>
          </w:tcPr>
          <w:p w14:paraId="16C2AB17" w14:textId="77777777" w:rsidR="00976DC3" w:rsidRPr="002A40EB" w:rsidRDefault="00976DC3" w:rsidP="00BC6A66">
            <w:pPr>
              <w:jc w:val="center"/>
            </w:pPr>
          </w:p>
        </w:tc>
        <w:tc>
          <w:tcPr>
            <w:tcW w:w="1701" w:type="dxa"/>
            <w:vMerge/>
            <w:vAlign w:val="center"/>
          </w:tcPr>
          <w:p w14:paraId="452A4C8D" w14:textId="77777777" w:rsidR="00976DC3" w:rsidRPr="002A40EB" w:rsidRDefault="00976DC3" w:rsidP="00BC6A66">
            <w:pPr>
              <w:jc w:val="center"/>
            </w:pPr>
          </w:p>
        </w:tc>
        <w:tc>
          <w:tcPr>
            <w:tcW w:w="1418" w:type="dxa"/>
            <w:vMerge/>
            <w:vAlign w:val="center"/>
          </w:tcPr>
          <w:p w14:paraId="02C783BC" w14:textId="77777777" w:rsidR="00976DC3" w:rsidRPr="002A40EB" w:rsidRDefault="00976DC3" w:rsidP="00BC6A66">
            <w:pPr>
              <w:jc w:val="center"/>
            </w:pPr>
          </w:p>
        </w:tc>
        <w:tc>
          <w:tcPr>
            <w:tcW w:w="1701" w:type="dxa"/>
            <w:vMerge w:val="restart"/>
            <w:vAlign w:val="center"/>
          </w:tcPr>
          <w:p w14:paraId="3B1573DA" w14:textId="77777777" w:rsidR="00976DC3" w:rsidRPr="002A40EB" w:rsidRDefault="00976DC3" w:rsidP="00BC6A66">
            <w:pPr>
              <w:jc w:val="center"/>
            </w:pPr>
            <w:r w:rsidRPr="002A40EB">
              <w:t>Przedsiębiorcy oraz osoby fizyczne chcące podjąć działalność gospodarczą</w:t>
            </w:r>
          </w:p>
        </w:tc>
        <w:tc>
          <w:tcPr>
            <w:tcW w:w="2976" w:type="dxa"/>
            <w:vAlign w:val="center"/>
          </w:tcPr>
          <w:p w14:paraId="410A40A6" w14:textId="77777777" w:rsidR="00976DC3" w:rsidRPr="002A40EB" w:rsidRDefault="00976DC3" w:rsidP="00BC6A66">
            <w:pPr>
              <w:jc w:val="center"/>
            </w:pPr>
            <w:r w:rsidRPr="002A40EB">
              <w:t>Kontakt telefoniczny</w:t>
            </w:r>
          </w:p>
        </w:tc>
        <w:tc>
          <w:tcPr>
            <w:tcW w:w="3402" w:type="dxa"/>
            <w:vAlign w:val="center"/>
          </w:tcPr>
          <w:p w14:paraId="415EF19A" w14:textId="77777777" w:rsidR="00976DC3" w:rsidRPr="002A40EB" w:rsidRDefault="00976DC3" w:rsidP="00BC6A66">
            <w:pPr>
              <w:jc w:val="center"/>
            </w:pPr>
            <w:r w:rsidRPr="002A40EB">
              <w:t>15 porad udzielonych przez telefon w trakcie trwania kampanii informacyjnej przedsiębiorcom i osobom fizycznym</w:t>
            </w:r>
          </w:p>
        </w:tc>
        <w:tc>
          <w:tcPr>
            <w:tcW w:w="2211" w:type="dxa"/>
            <w:vMerge w:val="restart"/>
            <w:vAlign w:val="center"/>
          </w:tcPr>
          <w:p w14:paraId="72677DDB" w14:textId="77777777" w:rsidR="00976DC3" w:rsidRPr="002A40EB" w:rsidRDefault="00976DC3" w:rsidP="00BC6A66">
            <w:pPr>
              <w:jc w:val="center"/>
            </w:pPr>
            <w:r w:rsidRPr="002A40EB">
              <w:t>Poinformowanie o dostępnym wsparciu w zakresie tworzenia i utrzymania miejsc pracy</w:t>
            </w:r>
          </w:p>
        </w:tc>
      </w:tr>
      <w:tr w:rsidR="00976DC3" w:rsidRPr="002A40EB" w14:paraId="23330D3D" w14:textId="77777777" w:rsidTr="004E6648">
        <w:trPr>
          <w:trHeight w:val="982"/>
        </w:trPr>
        <w:tc>
          <w:tcPr>
            <w:tcW w:w="1384" w:type="dxa"/>
            <w:vMerge/>
            <w:vAlign w:val="center"/>
          </w:tcPr>
          <w:p w14:paraId="40F84F48" w14:textId="77777777" w:rsidR="00976DC3" w:rsidRPr="002A40EB" w:rsidRDefault="00976DC3" w:rsidP="00BC6A66">
            <w:pPr>
              <w:jc w:val="center"/>
            </w:pPr>
          </w:p>
        </w:tc>
        <w:tc>
          <w:tcPr>
            <w:tcW w:w="1701" w:type="dxa"/>
            <w:vMerge/>
            <w:vAlign w:val="center"/>
          </w:tcPr>
          <w:p w14:paraId="110661B7" w14:textId="77777777" w:rsidR="00976DC3" w:rsidRPr="002A40EB" w:rsidRDefault="00976DC3" w:rsidP="00BC6A66">
            <w:pPr>
              <w:jc w:val="center"/>
            </w:pPr>
          </w:p>
        </w:tc>
        <w:tc>
          <w:tcPr>
            <w:tcW w:w="1418" w:type="dxa"/>
            <w:vMerge/>
            <w:vAlign w:val="center"/>
          </w:tcPr>
          <w:p w14:paraId="3CDF53D1" w14:textId="77777777" w:rsidR="00976DC3" w:rsidRPr="002A40EB" w:rsidRDefault="00976DC3" w:rsidP="00BC6A66">
            <w:pPr>
              <w:jc w:val="center"/>
            </w:pPr>
          </w:p>
        </w:tc>
        <w:tc>
          <w:tcPr>
            <w:tcW w:w="1701" w:type="dxa"/>
            <w:vMerge/>
            <w:vAlign w:val="center"/>
          </w:tcPr>
          <w:p w14:paraId="5E9F4474" w14:textId="77777777" w:rsidR="00976DC3" w:rsidRPr="002A40EB" w:rsidRDefault="00976DC3" w:rsidP="00BC6A66">
            <w:pPr>
              <w:jc w:val="center"/>
            </w:pPr>
          </w:p>
        </w:tc>
        <w:tc>
          <w:tcPr>
            <w:tcW w:w="2976" w:type="dxa"/>
            <w:vAlign w:val="center"/>
          </w:tcPr>
          <w:p w14:paraId="1F11F394" w14:textId="77777777" w:rsidR="00976DC3" w:rsidRPr="002A40EB" w:rsidRDefault="00976DC3" w:rsidP="00BC6A66">
            <w:pPr>
              <w:jc w:val="center"/>
            </w:pPr>
            <w:r w:rsidRPr="002A40EB">
              <w:t>Foldery informacyjne</w:t>
            </w:r>
          </w:p>
        </w:tc>
        <w:tc>
          <w:tcPr>
            <w:tcW w:w="3402" w:type="dxa"/>
            <w:vAlign w:val="center"/>
          </w:tcPr>
          <w:p w14:paraId="0EBA3BA7" w14:textId="77777777" w:rsidR="00976DC3" w:rsidRPr="002A40EB" w:rsidRDefault="00976DC3" w:rsidP="00BC6A66">
            <w:pPr>
              <w:jc w:val="center"/>
            </w:pPr>
            <w:r w:rsidRPr="002A40EB">
              <w:t>100 rozprowadzonych folderów informacyjnych dedykowanych przedsiębiorcom</w:t>
            </w:r>
          </w:p>
        </w:tc>
        <w:tc>
          <w:tcPr>
            <w:tcW w:w="2211" w:type="dxa"/>
            <w:vMerge/>
            <w:vAlign w:val="center"/>
          </w:tcPr>
          <w:p w14:paraId="198F22B4" w14:textId="77777777" w:rsidR="00976DC3" w:rsidRPr="002A40EB" w:rsidRDefault="00976DC3" w:rsidP="00BC6A66">
            <w:pPr>
              <w:jc w:val="center"/>
            </w:pPr>
          </w:p>
        </w:tc>
      </w:tr>
      <w:tr w:rsidR="00976DC3" w:rsidRPr="002A40EB" w14:paraId="0BC038C0" w14:textId="77777777" w:rsidTr="00BC6A66">
        <w:trPr>
          <w:trHeight w:val="1744"/>
        </w:trPr>
        <w:tc>
          <w:tcPr>
            <w:tcW w:w="1384" w:type="dxa"/>
            <w:vMerge/>
            <w:vAlign w:val="center"/>
          </w:tcPr>
          <w:p w14:paraId="788F9953" w14:textId="77777777" w:rsidR="00976DC3" w:rsidRPr="002A40EB" w:rsidRDefault="00976DC3" w:rsidP="00BC6A66">
            <w:pPr>
              <w:jc w:val="center"/>
            </w:pPr>
          </w:p>
        </w:tc>
        <w:tc>
          <w:tcPr>
            <w:tcW w:w="1701" w:type="dxa"/>
            <w:vMerge/>
            <w:vAlign w:val="center"/>
          </w:tcPr>
          <w:p w14:paraId="37F9FFE3" w14:textId="77777777" w:rsidR="00976DC3" w:rsidRPr="002A40EB" w:rsidRDefault="00976DC3" w:rsidP="00BC6A66">
            <w:pPr>
              <w:jc w:val="center"/>
            </w:pPr>
          </w:p>
        </w:tc>
        <w:tc>
          <w:tcPr>
            <w:tcW w:w="1418" w:type="dxa"/>
            <w:vMerge/>
            <w:vAlign w:val="center"/>
          </w:tcPr>
          <w:p w14:paraId="0CDA6F53" w14:textId="77777777" w:rsidR="00976DC3" w:rsidRPr="002A40EB" w:rsidRDefault="00976DC3" w:rsidP="00BC6A66">
            <w:pPr>
              <w:jc w:val="center"/>
            </w:pPr>
          </w:p>
        </w:tc>
        <w:tc>
          <w:tcPr>
            <w:tcW w:w="1701" w:type="dxa"/>
            <w:vAlign w:val="center"/>
          </w:tcPr>
          <w:p w14:paraId="32ED7E0C" w14:textId="77777777" w:rsidR="00976DC3" w:rsidRPr="002A40EB" w:rsidRDefault="00976DC3" w:rsidP="00BC6A66">
            <w:pPr>
              <w:jc w:val="center"/>
            </w:pPr>
            <w:r w:rsidRPr="002A40EB">
              <w:t>Przedstawiciele sektora rybackiego</w:t>
            </w:r>
          </w:p>
        </w:tc>
        <w:tc>
          <w:tcPr>
            <w:tcW w:w="2976" w:type="dxa"/>
            <w:vAlign w:val="center"/>
          </w:tcPr>
          <w:p w14:paraId="5C09635B" w14:textId="77777777" w:rsidR="00976DC3" w:rsidRPr="002A40EB" w:rsidRDefault="00976DC3" w:rsidP="00BC6A66">
            <w:pPr>
              <w:jc w:val="center"/>
            </w:pPr>
            <w:r w:rsidRPr="002A40EB">
              <w:t>Spotkania informacyjno-konsultacyjne dedykowane przedstawicielom sektora rybackiego (komunikacja bezpośrednia)</w:t>
            </w:r>
          </w:p>
        </w:tc>
        <w:tc>
          <w:tcPr>
            <w:tcW w:w="3402" w:type="dxa"/>
            <w:vAlign w:val="center"/>
          </w:tcPr>
          <w:p w14:paraId="6F358175" w14:textId="77777777" w:rsidR="00976DC3" w:rsidRPr="002A40EB" w:rsidRDefault="00976DC3" w:rsidP="00BC6A66">
            <w:pPr>
              <w:jc w:val="center"/>
            </w:pPr>
            <w:r w:rsidRPr="002A40EB">
              <w:t>2 spotkania informacyjno-konsultacyjne</w:t>
            </w:r>
          </w:p>
        </w:tc>
        <w:tc>
          <w:tcPr>
            <w:tcW w:w="2211" w:type="dxa"/>
            <w:vAlign w:val="center"/>
          </w:tcPr>
          <w:p w14:paraId="72B458D1" w14:textId="77777777" w:rsidR="00976DC3" w:rsidRPr="002A40EB" w:rsidRDefault="00976DC3" w:rsidP="00BC6A66">
            <w:pPr>
              <w:jc w:val="center"/>
            </w:pPr>
            <w:r w:rsidRPr="002A40EB">
              <w:t>Wszyscy przedstawiciele sektora rybackiego uzyskają wiedzę na temat dostępnego wsparcia</w:t>
            </w:r>
          </w:p>
        </w:tc>
      </w:tr>
      <w:tr w:rsidR="00976DC3" w:rsidRPr="002A40EB" w14:paraId="0BDDA702" w14:textId="77777777" w:rsidTr="00BC6A66">
        <w:trPr>
          <w:trHeight w:val="146"/>
        </w:trPr>
        <w:tc>
          <w:tcPr>
            <w:tcW w:w="1384" w:type="dxa"/>
            <w:vMerge/>
            <w:vAlign w:val="center"/>
          </w:tcPr>
          <w:p w14:paraId="684DC3BD" w14:textId="77777777" w:rsidR="00976DC3" w:rsidRPr="002A40EB" w:rsidRDefault="00976DC3" w:rsidP="00BC6A66">
            <w:pPr>
              <w:jc w:val="center"/>
            </w:pPr>
          </w:p>
        </w:tc>
        <w:tc>
          <w:tcPr>
            <w:tcW w:w="1701" w:type="dxa"/>
            <w:vMerge/>
            <w:vAlign w:val="center"/>
          </w:tcPr>
          <w:p w14:paraId="0A5B0706" w14:textId="77777777" w:rsidR="00976DC3" w:rsidRPr="002A40EB" w:rsidRDefault="00976DC3" w:rsidP="00BC6A66">
            <w:pPr>
              <w:jc w:val="center"/>
            </w:pPr>
          </w:p>
        </w:tc>
        <w:tc>
          <w:tcPr>
            <w:tcW w:w="1418" w:type="dxa"/>
            <w:vMerge/>
            <w:vAlign w:val="center"/>
          </w:tcPr>
          <w:p w14:paraId="61293118" w14:textId="77777777" w:rsidR="00976DC3" w:rsidRPr="002A40EB" w:rsidRDefault="00976DC3" w:rsidP="00BC6A66">
            <w:pPr>
              <w:jc w:val="center"/>
            </w:pPr>
          </w:p>
        </w:tc>
        <w:tc>
          <w:tcPr>
            <w:tcW w:w="1701" w:type="dxa"/>
            <w:vAlign w:val="center"/>
          </w:tcPr>
          <w:p w14:paraId="044D3D3D" w14:textId="77777777" w:rsidR="00976DC3" w:rsidRPr="002A40EB" w:rsidRDefault="00976DC3" w:rsidP="00BC6A66">
            <w:pPr>
              <w:jc w:val="center"/>
            </w:pPr>
            <w:r w:rsidRPr="002A40EB">
              <w:t>Pozostali potencjalni beneficjenci (przedstawiciele sektora publicznego, organizacje pozarządowe i grupy nieformalne)</w:t>
            </w:r>
          </w:p>
        </w:tc>
        <w:tc>
          <w:tcPr>
            <w:tcW w:w="2976" w:type="dxa"/>
            <w:vAlign w:val="center"/>
          </w:tcPr>
          <w:p w14:paraId="223306A2" w14:textId="77777777" w:rsidR="00976DC3" w:rsidRPr="002A40EB" w:rsidRDefault="00976DC3" w:rsidP="00BC6A66">
            <w:pPr>
              <w:jc w:val="center"/>
            </w:pPr>
            <w:r w:rsidRPr="002A40EB">
              <w:t>Poczta elektroniczna</w:t>
            </w:r>
          </w:p>
        </w:tc>
        <w:tc>
          <w:tcPr>
            <w:tcW w:w="3402" w:type="dxa"/>
            <w:vAlign w:val="center"/>
          </w:tcPr>
          <w:p w14:paraId="1A92348B" w14:textId="77777777" w:rsidR="00976DC3" w:rsidRPr="002A40EB" w:rsidRDefault="00976DC3" w:rsidP="00BC6A66">
            <w:pPr>
              <w:jc w:val="center"/>
            </w:pPr>
            <w:r w:rsidRPr="002A40EB">
              <w:t>200 rozesłanych wiadomości za pośrednictwem poczty elektronicznej</w:t>
            </w:r>
          </w:p>
        </w:tc>
        <w:tc>
          <w:tcPr>
            <w:tcW w:w="2211" w:type="dxa"/>
            <w:vAlign w:val="center"/>
          </w:tcPr>
          <w:p w14:paraId="75F67B1B" w14:textId="77777777" w:rsidR="00976DC3" w:rsidRPr="002A40EB" w:rsidRDefault="00976DC3" w:rsidP="00BC6A66">
            <w:pPr>
              <w:jc w:val="center"/>
            </w:pPr>
            <w:r w:rsidRPr="002A40EB">
              <w:t>Poinformowanie potencjalnych beneficjentów z sektorów publicznego i społecznego o dostępnym wsparciu</w:t>
            </w:r>
          </w:p>
        </w:tc>
      </w:tr>
      <w:tr w:rsidR="00976DC3" w:rsidRPr="002A40EB" w14:paraId="78F56D2F" w14:textId="77777777" w:rsidTr="00DB4EE0">
        <w:trPr>
          <w:trHeight w:val="829"/>
        </w:trPr>
        <w:tc>
          <w:tcPr>
            <w:tcW w:w="1384" w:type="dxa"/>
            <w:vMerge w:val="restart"/>
            <w:vAlign w:val="center"/>
          </w:tcPr>
          <w:p w14:paraId="515CB64A" w14:textId="77777777" w:rsidR="00976DC3" w:rsidRPr="002A40EB" w:rsidRDefault="00976DC3" w:rsidP="00BC6A66">
            <w:pPr>
              <w:jc w:val="center"/>
            </w:pPr>
            <w:r>
              <w:lastRenderedPageBreak/>
              <w:br/>
            </w:r>
            <w:r w:rsidRPr="009E1B22">
              <w:t xml:space="preserve">Cały okres wdrażania LSR: </w:t>
            </w:r>
            <w:r>
              <w:t>od 2017</w:t>
            </w:r>
            <w:r w:rsidRPr="009E1B22">
              <w:t>- 2022</w:t>
            </w:r>
          </w:p>
        </w:tc>
        <w:tc>
          <w:tcPr>
            <w:tcW w:w="1701" w:type="dxa"/>
            <w:vMerge w:val="restart"/>
            <w:tcBorders>
              <w:bottom w:val="single" w:sz="4" w:space="0" w:color="auto"/>
            </w:tcBorders>
            <w:vAlign w:val="center"/>
          </w:tcPr>
          <w:p w14:paraId="6CCA286B" w14:textId="77777777" w:rsidR="00976DC3" w:rsidRPr="002A40EB" w:rsidRDefault="00976DC3" w:rsidP="00BC6A66">
            <w:pPr>
              <w:numPr>
                <w:ilvl w:val="0"/>
                <w:numId w:val="19"/>
              </w:numPr>
              <w:spacing w:line="276" w:lineRule="auto"/>
              <w:ind w:left="225" w:hanging="225"/>
              <w:contextualSpacing/>
              <w:jc w:val="center"/>
            </w:pPr>
            <w:r w:rsidRPr="002A40EB">
              <w:t>Budowanie relacji z przedstawicielami społeczności lokalnej</w:t>
            </w:r>
          </w:p>
          <w:p w14:paraId="227D9486" w14:textId="77777777" w:rsidR="00976DC3" w:rsidRPr="002A40EB" w:rsidRDefault="00976DC3" w:rsidP="00BC6A66">
            <w:pPr>
              <w:numPr>
                <w:ilvl w:val="0"/>
                <w:numId w:val="19"/>
              </w:numPr>
              <w:spacing w:line="276" w:lineRule="auto"/>
              <w:ind w:left="225" w:hanging="225"/>
              <w:contextualSpacing/>
              <w:jc w:val="center"/>
            </w:pPr>
            <w:r w:rsidRPr="002A40EB">
              <w:t>Ustanowienie stałych kanałów komunikowania z przedstawicielami społeczności lokalnej</w:t>
            </w:r>
          </w:p>
        </w:tc>
        <w:tc>
          <w:tcPr>
            <w:tcW w:w="1418" w:type="dxa"/>
            <w:vMerge w:val="restart"/>
            <w:vAlign w:val="center"/>
          </w:tcPr>
          <w:p w14:paraId="46B791B3" w14:textId="77777777" w:rsidR="00976DC3" w:rsidRPr="002A40EB" w:rsidRDefault="00976DC3" w:rsidP="00BC6A66">
            <w:pPr>
              <w:jc w:val="center"/>
            </w:pPr>
            <w:r w:rsidRPr="002A40EB">
              <w:t>Bieżące informowanie o stanie realizacji LSR, w tym o stopniu osiągania celów i wskaźników</w:t>
            </w:r>
          </w:p>
        </w:tc>
        <w:tc>
          <w:tcPr>
            <w:tcW w:w="1701" w:type="dxa"/>
            <w:vMerge w:val="restart"/>
            <w:vAlign w:val="center"/>
          </w:tcPr>
          <w:p w14:paraId="0B5D62A3" w14:textId="77777777" w:rsidR="00976DC3" w:rsidRPr="002A40EB" w:rsidRDefault="00976DC3" w:rsidP="00BC6A66">
            <w:pPr>
              <w:jc w:val="center"/>
            </w:pPr>
            <w:r w:rsidRPr="002A40EB">
              <w:t>Ogół społeczeństwa</w:t>
            </w:r>
          </w:p>
        </w:tc>
        <w:tc>
          <w:tcPr>
            <w:tcW w:w="2976" w:type="dxa"/>
            <w:tcBorders>
              <w:bottom w:val="single" w:sz="4" w:space="0" w:color="auto"/>
            </w:tcBorders>
            <w:vAlign w:val="center"/>
          </w:tcPr>
          <w:p w14:paraId="189DBC31" w14:textId="77777777" w:rsidR="00976DC3" w:rsidRPr="002A40EB" w:rsidRDefault="00976DC3" w:rsidP="00BC6A66">
            <w:pPr>
              <w:jc w:val="center"/>
            </w:pPr>
            <w:r w:rsidRPr="002A40EB">
              <w:t>Strona internetowa ŚRLGD</w:t>
            </w:r>
          </w:p>
        </w:tc>
        <w:tc>
          <w:tcPr>
            <w:tcW w:w="3402" w:type="dxa"/>
            <w:tcBorders>
              <w:bottom w:val="single" w:sz="4" w:space="0" w:color="auto"/>
            </w:tcBorders>
            <w:vAlign w:val="center"/>
          </w:tcPr>
          <w:p w14:paraId="76496762" w14:textId="77777777" w:rsidR="00976DC3" w:rsidRPr="002A40EB" w:rsidRDefault="00976DC3" w:rsidP="00BC6A66">
            <w:pPr>
              <w:jc w:val="center"/>
            </w:pPr>
            <w:r w:rsidRPr="002A40EB">
              <w:t>84 informacji na stronie internetowe</w:t>
            </w:r>
            <w:r>
              <w:t>j ŚRLGD</w:t>
            </w:r>
          </w:p>
        </w:tc>
        <w:tc>
          <w:tcPr>
            <w:tcW w:w="2211" w:type="dxa"/>
            <w:vMerge w:val="restart"/>
            <w:vAlign w:val="center"/>
          </w:tcPr>
          <w:p w14:paraId="791014A8" w14:textId="77777777" w:rsidR="00976DC3" w:rsidRPr="002A40EB" w:rsidRDefault="00976DC3" w:rsidP="00BC6A66">
            <w:pPr>
              <w:jc w:val="center"/>
            </w:pPr>
            <w:r w:rsidRPr="002A40EB">
              <w:t>Włączenie mieszkańców w proces monitoringu i wdrażania LSR</w:t>
            </w:r>
          </w:p>
        </w:tc>
      </w:tr>
      <w:tr w:rsidR="00976DC3" w:rsidRPr="002A40EB" w14:paraId="24C591CE" w14:textId="77777777" w:rsidTr="00DB4EE0">
        <w:trPr>
          <w:trHeight w:val="1266"/>
        </w:trPr>
        <w:tc>
          <w:tcPr>
            <w:tcW w:w="1384" w:type="dxa"/>
            <w:vMerge/>
            <w:vAlign w:val="center"/>
          </w:tcPr>
          <w:p w14:paraId="7A6AA386" w14:textId="77777777" w:rsidR="00976DC3" w:rsidRPr="002A40EB" w:rsidRDefault="00976DC3" w:rsidP="00BC6A66">
            <w:pPr>
              <w:jc w:val="center"/>
            </w:pPr>
          </w:p>
        </w:tc>
        <w:tc>
          <w:tcPr>
            <w:tcW w:w="1701" w:type="dxa"/>
            <w:vMerge/>
            <w:tcBorders>
              <w:bottom w:val="single" w:sz="4" w:space="0" w:color="auto"/>
            </w:tcBorders>
            <w:vAlign w:val="center"/>
          </w:tcPr>
          <w:p w14:paraId="68104AD5" w14:textId="77777777" w:rsidR="00976DC3" w:rsidRPr="002A40EB" w:rsidRDefault="00976DC3" w:rsidP="00BC6A66">
            <w:pPr>
              <w:jc w:val="center"/>
            </w:pPr>
          </w:p>
        </w:tc>
        <w:tc>
          <w:tcPr>
            <w:tcW w:w="1418" w:type="dxa"/>
            <w:vMerge/>
            <w:vAlign w:val="center"/>
          </w:tcPr>
          <w:p w14:paraId="5413B0A8" w14:textId="77777777" w:rsidR="00976DC3" w:rsidRPr="002A40EB" w:rsidRDefault="00976DC3" w:rsidP="00BC6A66">
            <w:pPr>
              <w:numPr>
                <w:ilvl w:val="0"/>
                <w:numId w:val="19"/>
              </w:numPr>
              <w:spacing w:line="276" w:lineRule="auto"/>
              <w:contextualSpacing/>
              <w:jc w:val="center"/>
            </w:pPr>
          </w:p>
        </w:tc>
        <w:tc>
          <w:tcPr>
            <w:tcW w:w="1701" w:type="dxa"/>
            <w:vMerge/>
            <w:vAlign w:val="center"/>
          </w:tcPr>
          <w:p w14:paraId="126D10B9" w14:textId="77777777" w:rsidR="00976DC3" w:rsidRPr="002A40EB" w:rsidRDefault="00976DC3" w:rsidP="00BC6A66">
            <w:pPr>
              <w:jc w:val="center"/>
            </w:pPr>
          </w:p>
        </w:tc>
        <w:tc>
          <w:tcPr>
            <w:tcW w:w="2976" w:type="dxa"/>
            <w:tcBorders>
              <w:bottom w:val="single" w:sz="4" w:space="0" w:color="auto"/>
            </w:tcBorders>
            <w:vAlign w:val="center"/>
          </w:tcPr>
          <w:p w14:paraId="7D274E10" w14:textId="77777777" w:rsidR="00976DC3" w:rsidRPr="002A40EB" w:rsidRDefault="00976DC3" w:rsidP="00BC6A66">
            <w:pPr>
              <w:jc w:val="center"/>
            </w:pPr>
            <w:r w:rsidRPr="002A40EB">
              <w:t>Portal na profilu społecznościowym Facebook</w:t>
            </w:r>
          </w:p>
        </w:tc>
        <w:tc>
          <w:tcPr>
            <w:tcW w:w="3402" w:type="dxa"/>
            <w:tcBorders>
              <w:bottom w:val="single" w:sz="4" w:space="0" w:color="auto"/>
            </w:tcBorders>
            <w:vAlign w:val="center"/>
          </w:tcPr>
          <w:p w14:paraId="67EAB93E" w14:textId="77777777" w:rsidR="00976DC3" w:rsidRPr="002A40EB" w:rsidRDefault="00976DC3" w:rsidP="00BC6A66">
            <w:pPr>
              <w:jc w:val="center"/>
            </w:pPr>
            <w:r w:rsidRPr="002A40EB">
              <w:t>84 postów na portalu społecznościowym</w:t>
            </w:r>
          </w:p>
        </w:tc>
        <w:tc>
          <w:tcPr>
            <w:tcW w:w="2211" w:type="dxa"/>
            <w:vMerge/>
            <w:vAlign w:val="center"/>
          </w:tcPr>
          <w:p w14:paraId="32D15C10" w14:textId="77777777" w:rsidR="00976DC3" w:rsidRPr="002A40EB" w:rsidRDefault="00976DC3" w:rsidP="00BC6A66">
            <w:pPr>
              <w:jc w:val="center"/>
            </w:pPr>
          </w:p>
        </w:tc>
      </w:tr>
      <w:tr w:rsidR="00976DC3" w:rsidRPr="002A40EB" w14:paraId="680DF033" w14:textId="77777777" w:rsidTr="00BC6A66">
        <w:trPr>
          <w:trHeight w:val="1427"/>
        </w:trPr>
        <w:tc>
          <w:tcPr>
            <w:tcW w:w="1384" w:type="dxa"/>
            <w:vMerge/>
            <w:vAlign w:val="center"/>
          </w:tcPr>
          <w:p w14:paraId="4A7743F5" w14:textId="77777777" w:rsidR="00976DC3" w:rsidRPr="002A40EB" w:rsidRDefault="00976DC3" w:rsidP="00BC6A66">
            <w:pPr>
              <w:jc w:val="center"/>
            </w:pPr>
          </w:p>
        </w:tc>
        <w:tc>
          <w:tcPr>
            <w:tcW w:w="1701" w:type="dxa"/>
            <w:vMerge/>
            <w:tcBorders>
              <w:bottom w:val="single" w:sz="4" w:space="0" w:color="auto"/>
            </w:tcBorders>
            <w:vAlign w:val="center"/>
          </w:tcPr>
          <w:p w14:paraId="5C76E9B7" w14:textId="77777777" w:rsidR="00976DC3" w:rsidRPr="002A40EB" w:rsidRDefault="00976DC3" w:rsidP="00BC6A66">
            <w:pPr>
              <w:jc w:val="center"/>
            </w:pPr>
          </w:p>
        </w:tc>
        <w:tc>
          <w:tcPr>
            <w:tcW w:w="1418" w:type="dxa"/>
            <w:vMerge/>
            <w:vAlign w:val="center"/>
          </w:tcPr>
          <w:p w14:paraId="58F0F7E8" w14:textId="77777777" w:rsidR="00976DC3" w:rsidRPr="002A40EB" w:rsidRDefault="00976DC3" w:rsidP="00BC6A66">
            <w:pPr>
              <w:numPr>
                <w:ilvl w:val="0"/>
                <w:numId w:val="19"/>
              </w:numPr>
              <w:spacing w:line="276" w:lineRule="auto"/>
              <w:contextualSpacing/>
              <w:jc w:val="center"/>
            </w:pPr>
          </w:p>
        </w:tc>
        <w:tc>
          <w:tcPr>
            <w:tcW w:w="1701" w:type="dxa"/>
            <w:vMerge/>
            <w:tcBorders>
              <w:bottom w:val="single" w:sz="4" w:space="0" w:color="auto"/>
            </w:tcBorders>
            <w:vAlign w:val="center"/>
          </w:tcPr>
          <w:p w14:paraId="2F6364BC" w14:textId="77777777" w:rsidR="00976DC3" w:rsidRPr="002A40EB" w:rsidRDefault="00976DC3" w:rsidP="00BC6A66">
            <w:pPr>
              <w:jc w:val="center"/>
            </w:pPr>
          </w:p>
        </w:tc>
        <w:tc>
          <w:tcPr>
            <w:tcW w:w="2976" w:type="dxa"/>
            <w:tcBorders>
              <w:bottom w:val="single" w:sz="4" w:space="0" w:color="auto"/>
            </w:tcBorders>
            <w:vAlign w:val="center"/>
          </w:tcPr>
          <w:p w14:paraId="131C57E4" w14:textId="77777777" w:rsidR="00976DC3" w:rsidRPr="008716FD" w:rsidRDefault="009E3AB2" w:rsidP="00BC6A66">
            <w:pPr>
              <w:jc w:val="center"/>
              <w:rPr>
                <w:highlight w:val="yellow"/>
              </w:rPr>
            </w:pPr>
            <w:r w:rsidRPr="009E3AB2">
              <w:t>Doroczne spotkania informacyjno-konsultacyjne w gminach (komunikacja bezpośrednia)</w:t>
            </w:r>
          </w:p>
        </w:tc>
        <w:tc>
          <w:tcPr>
            <w:tcW w:w="3402" w:type="dxa"/>
            <w:tcBorders>
              <w:bottom w:val="single" w:sz="4" w:space="0" w:color="auto"/>
            </w:tcBorders>
            <w:vAlign w:val="center"/>
          </w:tcPr>
          <w:p w14:paraId="41648644" w14:textId="77777777" w:rsidR="00976DC3" w:rsidRPr="008716FD" w:rsidRDefault="009E3AB2" w:rsidP="00BC6A66">
            <w:pPr>
              <w:jc w:val="center"/>
              <w:rPr>
                <w:highlight w:val="yellow"/>
              </w:rPr>
            </w:pPr>
            <w:r w:rsidRPr="00CF24F0">
              <w:t xml:space="preserve">72 </w:t>
            </w:r>
            <w:r w:rsidRPr="009E3AB2">
              <w:t>spotkań informacyjno-konsultacyjnych w gminach w okresie wdrażania LSR</w:t>
            </w:r>
          </w:p>
        </w:tc>
        <w:tc>
          <w:tcPr>
            <w:tcW w:w="2211" w:type="dxa"/>
            <w:vMerge/>
            <w:tcBorders>
              <w:bottom w:val="single" w:sz="4" w:space="0" w:color="auto"/>
            </w:tcBorders>
            <w:vAlign w:val="center"/>
          </w:tcPr>
          <w:p w14:paraId="487FC0A2" w14:textId="77777777" w:rsidR="00976DC3" w:rsidRPr="002A40EB" w:rsidRDefault="00976DC3" w:rsidP="00BC6A66">
            <w:pPr>
              <w:jc w:val="center"/>
            </w:pPr>
          </w:p>
        </w:tc>
      </w:tr>
      <w:tr w:rsidR="00976DC3" w:rsidRPr="002A40EB" w14:paraId="54013BE4" w14:textId="77777777" w:rsidTr="00BC6A66">
        <w:trPr>
          <w:trHeight w:val="146"/>
        </w:trPr>
        <w:tc>
          <w:tcPr>
            <w:tcW w:w="1384" w:type="dxa"/>
            <w:vMerge/>
            <w:vAlign w:val="center"/>
          </w:tcPr>
          <w:p w14:paraId="79C4BD33" w14:textId="77777777" w:rsidR="00976DC3" w:rsidRPr="002A40EB" w:rsidRDefault="00976DC3" w:rsidP="00BC6A66">
            <w:pPr>
              <w:jc w:val="center"/>
            </w:pPr>
          </w:p>
        </w:tc>
        <w:tc>
          <w:tcPr>
            <w:tcW w:w="1701" w:type="dxa"/>
            <w:vMerge/>
            <w:vAlign w:val="center"/>
          </w:tcPr>
          <w:p w14:paraId="0B9B4438" w14:textId="77777777" w:rsidR="00976DC3" w:rsidRPr="002A40EB" w:rsidRDefault="00976DC3" w:rsidP="00BC6A66">
            <w:pPr>
              <w:jc w:val="center"/>
            </w:pPr>
          </w:p>
        </w:tc>
        <w:tc>
          <w:tcPr>
            <w:tcW w:w="1418" w:type="dxa"/>
            <w:vMerge/>
            <w:vAlign w:val="center"/>
          </w:tcPr>
          <w:p w14:paraId="5E94C107" w14:textId="77777777" w:rsidR="00976DC3" w:rsidRPr="002A40EB" w:rsidRDefault="00976DC3" w:rsidP="00BC6A66">
            <w:pPr>
              <w:jc w:val="center"/>
            </w:pPr>
          </w:p>
        </w:tc>
        <w:tc>
          <w:tcPr>
            <w:tcW w:w="1701" w:type="dxa"/>
            <w:vAlign w:val="center"/>
          </w:tcPr>
          <w:p w14:paraId="0BBE1B96" w14:textId="77777777" w:rsidR="00976DC3" w:rsidRPr="002A40EB" w:rsidRDefault="00976DC3" w:rsidP="00BC6A66">
            <w:pPr>
              <w:jc w:val="center"/>
            </w:pPr>
            <w:r w:rsidRPr="002A40EB">
              <w:t>Osoby zaangażowane we wdrażania LSR (w szczególności przedstawiciele sektora rybackiego, przedsiębiorcy, przedstawiciele sektora publicznego i społecznego, osoby fizyczne)</w:t>
            </w:r>
          </w:p>
        </w:tc>
        <w:tc>
          <w:tcPr>
            <w:tcW w:w="2976" w:type="dxa"/>
            <w:vAlign w:val="center"/>
          </w:tcPr>
          <w:p w14:paraId="17350E81" w14:textId="77777777" w:rsidR="00976DC3" w:rsidRPr="002A40EB" w:rsidRDefault="00976DC3" w:rsidP="00BC6A66">
            <w:pPr>
              <w:jc w:val="center"/>
            </w:pPr>
            <w:r w:rsidRPr="002A40EB">
              <w:t>Poczta elektroniczna (newsletter)</w:t>
            </w:r>
          </w:p>
        </w:tc>
        <w:tc>
          <w:tcPr>
            <w:tcW w:w="3402" w:type="dxa"/>
            <w:vAlign w:val="center"/>
          </w:tcPr>
          <w:p w14:paraId="697A2980" w14:textId="77777777" w:rsidR="00976DC3" w:rsidRPr="002A40EB" w:rsidRDefault="00976DC3" w:rsidP="00BC6A66">
            <w:pPr>
              <w:jc w:val="center"/>
            </w:pPr>
            <w:r w:rsidRPr="002A40EB">
              <w:t>200 osób/ organizacji otrzymujących newsletter ŚRLGD</w:t>
            </w:r>
          </w:p>
        </w:tc>
        <w:tc>
          <w:tcPr>
            <w:tcW w:w="2211" w:type="dxa"/>
            <w:vAlign w:val="center"/>
          </w:tcPr>
          <w:p w14:paraId="0E970E03" w14:textId="77777777" w:rsidR="00976DC3" w:rsidRPr="002A40EB" w:rsidRDefault="00976DC3" w:rsidP="00BC6A66">
            <w:pPr>
              <w:jc w:val="center"/>
            </w:pPr>
            <w:r w:rsidRPr="002A40EB">
              <w:t>Przekazanie szczegółowych informacji osobom bezpośrednio zaangażowanym we wdrażanie LSR</w:t>
            </w:r>
          </w:p>
        </w:tc>
      </w:tr>
      <w:tr w:rsidR="00976DC3" w:rsidRPr="002A40EB" w14:paraId="7E5A6931" w14:textId="77777777" w:rsidTr="00DB4EE0">
        <w:trPr>
          <w:trHeight w:val="1869"/>
        </w:trPr>
        <w:tc>
          <w:tcPr>
            <w:tcW w:w="1384" w:type="dxa"/>
            <w:vMerge w:val="restart"/>
            <w:vAlign w:val="center"/>
          </w:tcPr>
          <w:p w14:paraId="4E637983" w14:textId="77777777" w:rsidR="00976DC3" w:rsidRPr="002A40EB" w:rsidRDefault="00976DC3" w:rsidP="00BC6A66">
            <w:pPr>
              <w:jc w:val="center"/>
            </w:pPr>
            <w:r>
              <w:br/>
            </w:r>
            <w:r w:rsidRPr="00140464">
              <w:t xml:space="preserve">Cały okres wdrażania LSR: od </w:t>
            </w:r>
            <w:r>
              <w:t>2017</w:t>
            </w:r>
            <w:r w:rsidRPr="00140464">
              <w:t xml:space="preserve"> - 2022</w:t>
            </w:r>
          </w:p>
        </w:tc>
        <w:tc>
          <w:tcPr>
            <w:tcW w:w="1701" w:type="dxa"/>
            <w:vMerge w:val="restart"/>
            <w:vAlign w:val="center"/>
          </w:tcPr>
          <w:p w14:paraId="59396EB4" w14:textId="77777777" w:rsidR="00976DC3" w:rsidRPr="002A40EB" w:rsidRDefault="00976DC3" w:rsidP="00BC6A66">
            <w:pPr>
              <w:jc w:val="center"/>
            </w:pPr>
            <w:r w:rsidRPr="002A40EB">
              <w:t>Zbieranie opinii mieszkańców na temat efektów wdrażania LSR</w:t>
            </w:r>
          </w:p>
        </w:tc>
        <w:tc>
          <w:tcPr>
            <w:tcW w:w="1418" w:type="dxa"/>
            <w:vMerge w:val="restart"/>
            <w:vAlign w:val="center"/>
          </w:tcPr>
          <w:p w14:paraId="0B58E09C" w14:textId="77777777" w:rsidR="00976DC3" w:rsidRPr="002A40EB" w:rsidRDefault="00976DC3" w:rsidP="00BC6A66">
            <w:pPr>
              <w:jc w:val="center"/>
            </w:pPr>
            <w:r w:rsidRPr="002A40EB">
              <w:t>Monitoring i ewaluacja (społeczny audyt)</w:t>
            </w:r>
          </w:p>
        </w:tc>
        <w:tc>
          <w:tcPr>
            <w:tcW w:w="1701" w:type="dxa"/>
            <w:vMerge w:val="restart"/>
            <w:vAlign w:val="center"/>
          </w:tcPr>
          <w:p w14:paraId="6BAD85C1" w14:textId="77777777" w:rsidR="00976DC3" w:rsidRPr="002A40EB" w:rsidRDefault="00976DC3" w:rsidP="00BC6A66">
            <w:pPr>
              <w:jc w:val="center"/>
            </w:pPr>
            <w:r w:rsidRPr="002A40EB">
              <w:t>Ogół społeczeństwa</w:t>
            </w:r>
          </w:p>
        </w:tc>
        <w:tc>
          <w:tcPr>
            <w:tcW w:w="2976" w:type="dxa"/>
            <w:vAlign w:val="center"/>
          </w:tcPr>
          <w:p w14:paraId="7AF12915" w14:textId="77777777" w:rsidR="00976DC3" w:rsidRPr="002A40EB" w:rsidRDefault="00976DC3" w:rsidP="00BC6A66">
            <w:pPr>
              <w:jc w:val="center"/>
            </w:pPr>
            <w:r w:rsidRPr="002A40EB">
              <w:t>Badanie ankietowe (reprezentatywna próba)</w:t>
            </w:r>
          </w:p>
        </w:tc>
        <w:tc>
          <w:tcPr>
            <w:tcW w:w="3402" w:type="dxa"/>
            <w:vAlign w:val="center"/>
          </w:tcPr>
          <w:p w14:paraId="10C20118" w14:textId="77777777" w:rsidR="00976DC3" w:rsidRPr="002A40EB" w:rsidRDefault="00976DC3" w:rsidP="00BC6A66">
            <w:pPr>
              <w:jc w:val="center"/>
            </w:pPr>
            <w:r w:rsidRPr="002A40EB">
              <w:t>7 przeprowadzonych badań ankietowych mieszkańców obszaru ŚRPLD</w:t>
            </w:r>
          </w:p>
        </w:tc>
        <w:tc>
          <w:tcPr>
            <w:tcW w:w="2211" w:type="dxa"/>
            <w:vAlign w:val="center"/>
          </w:tcPr>
          <w:p w14:paraId="7DB0AFEF" w14:textId="77777777" w:rsidR="00976DC3" w:rsidRPr="002A40EB" w:rsidRDefault="00976DC3" w:rsidP="00BC6A66">
            <w:pPr>
              <w:jc w:val="center"/>
            </w:pPr>
            <w:r w:rsidRPr="002A40EB">
              <w:t>Uzyskanie danych niezbędnych do oceny efektów wdrażania LSR oraz włączenie mieszkańców obszaru we wdrażanie LSR.</w:t>
            </w:r>
          </w:p>
        </w:tc>
      </w:tr>
      <w:tr w:rsidR="00976DC3" w:rsidRPr="002A40EB" w14:paraId="1D3D87F1" w14:textId="77777777" w:rsidTr="00DB4EE0">
        <w:trPr>
          <w:trHeight w:val="1112"/>
        </w:trPr>
        <w:tc>
          <w:tcPr>
            <w:tcW w:w="1384" w:type="dxa"/>
            <w:vMerge/>
            <w:vAlign w:val="center"/>
          </w:tcPr>
          <w:p w14:paraId="6D82894A" w14:textId="77777777" w:rsidR="00976DC3" w:rsidRPr="002A40EB" w:rsidRDefault="00976DC3" w:rsidP="00BC6A66">
            <w:pPr>
              <w:jc w:val="center"/>
            </w:pPr>
          </w:p>
        </w:tc>
        <w:tc>
          <w:tcPr>
            <w:tcW w:w="1701" w:type="dxa"/>
            <w:vMerge/>
            <w:vAlign w:val="center"/>
          </w:tcPr>
          <w:p w14:paraId="43D9CBE7" w14:textId="77777777" w:rsidR="00976DC3" w:rsidRPr="002A40EB" w:rsidRDefault="00976DC3" w:rsidP="00BC6A66">
            <w:pPr>
              <w:jc w:val="center"/>
            </w:pPr>
          </w:p>
        </w:tc>
        <w:tc>
          <w:tcPr>
            <w:tcW w:w="1418" w:type="dxa"/>
            <w:vMerge/>
            <w:vAlign w:val="center"/>
          </w:tcPr>
          <w:p w14:paraId="157025AD" w14:textId="77777777" w:rsidR="00976DC3" w:rsidRPr="002A40EB" w:rsidRDefault="00976DC3" w:rsidP="00BC6A66">
            <w:pPr>
              <w:jc w:val="center"/>
            </w:pPr>
          </w:p>
        </w:tc>
        <w:tc>
          <w:tcPr>
            <w:tcW w:w="1701" w:type="dxa"/>
            <w:vMerge/>
            <w:vAlign w:val="center"/>
          </w:tcPr>
          <w:p w14:paraId="0A621FA3" w14:textId="77777777" w:rsidR="00976DC3" w:rsidRPr="002A40EB" w:rsidRDefault="00976DC3" w:rsidP="00BC6A66">
            <w:pPr>
              <w:jc w:val="center"/>
            </w:pPr>
          </w:p>
        </w:tc>
        <w:tc>
          <w:tcPr>
            <w:tcW w:w="2976" w:type="dxa"/>
            <w:vAlign w:val="center"/>
          </w:tcPr>
          <w:p w14:paraId="7164761F" w14:textId="77777777" w:rsidR="00976DC3" w:rsidRPr="002A40EB" w:rsidRDefault="00976DC3" w:rsidP="00BC6A66">
            <w:pPr>
              <w:jc w:val="center"/>
            </w:pPr>
            <w:r w:rsidRPr="002A40EB">
              <w:t>Badania ankietowe (spotkania informacyjno-konsultacyjne)</w:t>
            </w:r>
          </w:p>
        </w:tc>
        <w:tc>
          <w:tcPr>
            <w:tcW w:w="3402" w:type="dxa"/>
            <w:vAlign w:val="center"/>
          </w:tcPr>
          <w:p w14:paraId="36146F29" w14:textId="77777777" w:rsidR="00976DC3" w:rsidRPr="002A40EB" w:rsidRDefault="00976DC3" w:rsidP="00DB4EE0">
            <w:pPr>
              <w:jc w:val="center"/>
            </w:pPr>
            <w:r w:rsidRPr="002A40EB">
              <w:t>126 badań ankietowych na spotkaniach informacyjno-konsultacyjnych</w:t>
            </w:r>
          </w:p>
        </w:tc>
        <w:tc>
          <w:tcPr>
            <w:tcW w:w="2211" w:type="dxa"/>
            <w:vAlign w:val="center"/>
          </w:tcPr>
          <w:p w14:paraId="48F940F3" w14:textId="77777777" w:rsidR="00976DC3" w:rsidRPr="002A40EB" w:rsidRDefault="00976DC3" w:rsidP="00BC6A66">
            <w:pPr>
              <w:jc w:val="center"/>
            </w:pPr>
          </w:p>
        </w:tc>
      </w:tr>
      <w:tr w:rsidR="00976DC3" w:rsidRPr="002A40EB" w14:paraId="1905DD26" w14:textId="77777777" w:rsidTr="00DB4EE0">
        <w:trPr>
          <w:trHeight w:val="973"/>
        </w:trPr>
        <w:tc>
          <w:tcPr>
            <w:tcW w:w="1384" w:type="dxa"/>
            <w:vMerge w:val="restart"/>
            <w:vAlign w:val="center"/>
          </w:tcPr>
          <w:p w14:paraId="5C94DDF9" w14:textId="77777777" w:rsidR="00976DC3" w:rsidRPr="002A40EB" w:rsidRDefault="00976DC3" w:rsidP="00BC6A66">
            <w:pPr>
              <w:jc w:val="center"/>
            </w:pPr>
            <w:r>
              <w:br/>
            </w:r>
            <w:r w:rsidRPr="00140464">
              <w:t>Cały okres wdrażania LSR od IV kwartał 2016 - 2022</w:t>
            </w:r>
          </w:p>
        </w:tc>
        <w:tc>
          <w:tcPr>
            <w:tcW w:w="1701" w:type="dxa"/>
            <w:vMerge w:val="restart"/>
            <w:vAlign w:val="center"/>
          </w:tcPr>
          <w:p w14:paraId="561486DA" w14:textId="77777777" w:rsidR="00976DC3" w:rsidRPr="002A40EB" w:rsidRDefault="00976DC3" w:rsidP="00BC6A66">
            <w:pPr>
              <w:jc w:val="center"/>
            </w:pPr>
            <w:r w:rsidRPr="002A40EB">
              <w:t>Bieżące rozpowszechnianie informacji o doradztwie świadczonym w biurze ŚRLGD</w:t>
            </w:r>
          </w:p>
        </w:tc>
        <w:tc>
          <w:tcPr>
            <w:tcW w:w="1418" w:type="dxa"/>
            <w:vMerge w:val="restart"/>
            <w:vAlign w:val="center"/>
          </w:tcPr>
          <w:p w14:paraId="6C863A86" w14:textId="77777777" w:rsidR="00976DC3" w:rsidRPr="002A40EB" w:rsidRDefault="00976DC3" w:rsidP="00BC6A66">
            <w:pPr>
              <w:jc w:val="center"/>
            </w:pPr>
            <w:r w:rsidRPr="002A40EB">
              <w:t>Aktywizacja społeczności lokalnej</w:t>
            </w:r>
          </w:p>
        </w:tc>
        <w:tc>
          <w:tcPr>
            <w:tcW w:w="1701" w:type="dxa"/>
            <w:vMerge w:val="restart"/>
            <w:vAlign w:val="center"/>
          </w:tcPr>
          <w:p w14:paraId="74802502" w14:textId="77777777" w:rsidR="00976DC3" w:rsidRPr="002A40EB" w:rsidRDefault="00976DC3" w:rsidP="00BC6A66">
            <w:pPr>
              <w:jc w:val="center"/>
            </w:pPr>
            <w:r w:rsidRPr="002A40EB">
              <w:t>Ogół społeczeństwa</w:t>
            </w:r>
          </w:p>
        </w:tc>
        <w:tc>
          <w:tcPr>
            <w:tcW w:w="2976" w:type="dxa"/>
            <w:shd w:val="clear" w:color="auto" w:fill="FFFFFF" w:themeFill="background1"/>
            <w:vAlign w:val="center"/>
          </w:tcPr>
          <w:p w14:paraId="7318A127" w14:textId="77777777" w:rsidR="00976DC3" w:rsidRPr="002A40EB" w:rsidRDefault="00976DC3" w:rsidP="00BC6A66">
            <w:pPr>
              <w:jc w:val="center"/>
            </w:pPr>
            <w:r w:rsidRPr="002A40EB">
              <w:t>Strona internetowa ŚRLGD</w:t>
            </w:r>
          </w:p>
        </w:tc>
        <w:tc>
          <w:tcPr>
            <w:tcW w:w="3402" w:type="dxa"/>
            <w:shd w:val="clear" w:color="auto" w:fill="FFFFFF" w:themeFill="background1"/>
            <w:vAlign w:val="center"/>
          </w:tcPr>
          <w:p w14:paraId="12EB56DF" w14:textId="77777777" w:rsidR="00976DC3" w:rsidRPr="002A40EB" w:rsidRDefault="00976DC3" w:rsidP="00BC6A66">
            <w:pPr>
              <w:jc w:val="center"/>
            </w:pPr>
            <w:r w:rsidRPr="002A40EB">
              <w:t>28 informacji dotyczących doradztwa zamieszczonych na stronie internetowej</w:t>
            </w:r>
          </w:p>
        </w:tc>
        <w:tc>
          <w:tcPr>
            <w:tcW w:w="2211" w:type="dxa"/>
            <w:vMerge w:val="restart"/>
            <w:shd w:val="clear" w:color="auto" w:fill="FFFFFF" w:themeFill="background1"/>
            <w:vAlign w:val="center"/>
          </w:tcPr>
          <w:p w14:paraId="69706CAB" w14:textId="77777777" w:rsidR="00976DC3" w:rsidRPr="002A40EB" w:rsidRDefault="00976DC3" w:rsidP="00BC6A66">
            <w:pPr>
              <w:jc w:val="center"/>
            </w:pPr>
            <w:r w:rsidRPr="002A40EB">
              <w:t>Dotarcie z informacją o doradztwie świadczonym przez biuro ŚRLGD do wszystkich potencjalnych beneficjentów</w:t>
            </w:r>
          </w:p>
        </w:tc>
      </w:tr>
      <w:tr w:rsidR="00976DC3" w:rsidRPr="002A40EB" w14:paraId="4E793C66" w14:textId="77777777" w:rsidTr="007D28E4">
        <w:trPr>
          <w:trHeight w:val="1129"/>
        </w:trPr>
        <w:tc>
          <w:tcPr>
            <w:tcW w:w="1384" w:type="dxa"/>
            <w:vMerge/>
            <w:vAlign w:val="center"/>
          </w:tcPr>
          <w:p w14:paraId="1101CC68" w14:textId="77777777" w:rsidR="00976DC3" w:rsidRPr="002A40EB" w:rsidRDefault="00976DC3" w:rsidP="00BC6A66">
            <w:pPr>
              <w:jc w:val="center"/>
            </w:pPr>
          </w:p>
        </w:tc>
        <w:tc>
          <w:tcPr>
            <w:tcW w:w="1701" w:type="dxa"/>
            <w:vMerge/>
            <w:vAlign w:val="center"/>
          </w:tcPr>
          <w:p w14:paraId="0D0B5DD8" w14:textId="77777777" w:rsidR="00976DC3" w:rsidRPr="002A40EB" w:rsidRDefault="00976DC3" w:rsidP="00BC6A66">
            <w:pPr>
              <w:jc w:val="center"/>
            </w:pPr>
          </w:p>
        </w:tc>
        <w:tc>
          <w:tcPr>
            <w:tcW w:w="1418" w:type="dxa"/>
            <w:vMerge/>
            <w:vAlign w:val="center"/>
          </w:tcPr>
          <w:p w14:paraId="081BD375" w14:textId="77777777" w:rsidR="00976DC3" w:rsidRPr="002A40EB" w:rsidRDefault="00976DC3" w:rsidP="00BC6A66">
            <w:pPr>
              <w:jc w:val="center"/>
              <w:rPr>
                <w:highlight w:val="yellow"/>
              </w:rPr>
            </w:pPr>
          </w:p>
        </w:tc>
        <w:tc>
          <w:tcPr>
            <w:tcW w:w="1701" w:type="dxa"/>
            <w:vMerge/>
            <w:vAlign w:val="center"/>
          </w:tcPr>
          <w:p w14:paraId="2E8BD485" w14:textId="77777777" w:rsidR="00976DC3" w:rsidRPr="002A40EB" w:rsidRDefault="00976DC3" w:rsidP="00BC6A66">
            <w:pPr>
              <w:numPr>
                <w:ilvl w:val="0"/>
                <w:numId w:val="20"/>
              </w:numPr>
              <w:spacing w:line="276" w:lineRule="auto"/>
              <w:contextualSpacing/>
              <w:jc w:val="center"/>
            </w:pPr>
          </w:p>
        </w:tc>
        <w:tc>
          <w:tcPr>
            <w:tcW w:w="2976" w:type="dxa"/>
            <w:shd w:val="clear" w:color="auto" w:fill="FFFFFF" w:themeFill="background1"/>
            <w:vAlign w:val="center"/>
          </w:tcPr>
          <w:p w14:paraId="4564C1D1" w14:textId="77777777" w:rsidR="00976DC3" w:rsidRPr="002A40EB" w:rsidRDefault="00976DC3" w:rsidP="00BC6A66">
            <w:pPr>
              <w:jc w:val="center"/>
            </w:pPr>
            <w:r w:rsidRPr="002A40EB">
              <w:t>Profil na portalu społecznościowym Facebook</w:t>
            </w:r>
          </w:p>
        </w:tc>
        <w:tc>
          <w:tcPr>
            <w:tcW w:w="3402" w:type="dxa"/>
            <w:shd w:val="clear" w:color="auto" w:fill="FFFFFF" w:themeFill="background1"/>
            <w:vAlign w:val="center"/>
          </w:tcPr>
          <w:p w14:paraId="456C3E0D" w14:textId="77777777" w:rsidR="00976DC3" w:rsidRPr="002A40EB" w:rsidRDefault="00976DC3" w:rsidP="00BC6A66">
            <w:pPr>
              <w:jc w:val="center"/>
            </w:pPr>
            <w:r w:rsidRPr="002A40EB">
              <w:t>28 postów dotyczących doradztwa zamieszczonych na portalu społecznościowym Facebook</w:t>
            </w:r>
          </w:p>
        </w:tc>
        <w:tc>
          <w:tcPr>
            <w:tcW w:w="2211" w:type="dxa"/>
            <w:vMerge/>
            <w:shd w:val="clear" w:color="auto" w:fill="FFFFFF" w:themeFill="background1"/>
            <w:vAlign w:val="center"/>
          </w:tcPr>
          <w:p w14:paraId="64954B5E" w14:textId="77777777" w:rsidR="00976DC3" w:rsidRPr="002A40EB" w:rsidRDefault="00976DC3" w:rsidP="00BC6A66">
            <w:pPr>
              <w:jc w:val="center"/>
            </w:pPr>
          </w:p>
        </w:tc>
      </w:tr>
      <w:tr w:rsidR="00976DC3" w:rsidRPr="002A40EB" w14:paraId="106917C2" w14:textId="77777777" w:rsidTr="00DB4EE0">
        <w:trPr>
          <w:trHeight w:val="986"/>
        </w:trPr>
        <w:tc>
          <w:tcPr>
            <w:tcW w:w="1384" w:type="dxa"/>
            <w:vMerge/>
            <w:vAlign w:val="center"/>
          </w:tcPr>
          <w:p w14:paraId="1C0EFA6F" w14:textId="77777777" w:rsidR="00976DC3" w:rsidRPr="002A40EB" w:rsidRDefault="00976DC3" w:rsidP="00BC6A66">
            <w:pPr>
              <w:jc w:val="center"/>
            </w:pPr>
          </w:p>
        </w:tc>
        <w:tc>
          <w:tcPr>
            <w:tcW w:w="1701" w:type="dxa"/>
            <w:vMerge/>
            <w:vAlign w:val="center"/>
          </w:tcPr>
          <w:p w14:paraId="05AA44F3" w14:textId="77777777" w:rsidR="00976DC3" w:rsidRPr="002A40EB" w:rsidRDefault="00976DC3" w:rsidP="00BC6A66">
            <w:pPr>
              <w:jc w:val="center"/>
            </w:pPr>
          </w:p>
        </w:tc>
        <w:tc>
          <w:tcPr>
            <w:tcW w:w="1418" w:type="dxa"/>
            <w:vMerge/>
            <w:vAlign w:val="center"/>
          </w:tcPr>
          <w:p w14:paraId="7023E2D6" w14:textId="77777777" w:rsidR="00976DC3" w:rsidRPr="002A40EB" w:rsidRDefault="00976DC3" w:rsidP="00BC6A66">
            <w:pPr>
              <w:jc w:val="center"/>
            </w:pPr>
          </w:p>
        </w:tc>
        <w:tc>
          <w:tcPr>
            <w:tcW w:w="1701" w:type="dxa"/>
            <w:vAlign w:val="center"/>
          </w:tcPr>
          <w:p w14:paraId="2BC20D4D" w14:textId="77777777" w:rsidR="00976DC3" w:rsidRPr="002A40EB" w:rsidRDefault="00976DC3" w:rsidP="00BC6A66">
            <w:pPr>
              <w:jc w:val="center"/>
            </w:pPr>
            <w:r w:rsidRPr="002A40EB">
              <w:t>Osoby młode do 40 roku życia</w:t>
            </w:r>
          </w:p>
        </w:tc>
        <w:tc>
          <w:tcPr>
            <w:tcW w:w="2976" w:type="dxa"/>
            <w:shd w:val="clear" w:color="auto" w:fill="auto"/>
            <w:vAlign w:val="center"/>
          </w:tcPr>
          <w:p w14:paraId="4E8509A1" w14:textId="77777777" w:rsidR="00976DC3" w:rsidRPr="002A40EB" w:rsidRDefault="00976DC3" w:rsidP="00BC6A66">
            <w:pPr>
              <w:jc w:val="center"/>
            </w:pPr>
            <w:r w:rsidRPr="002A40EB">
              <w:t>Profil na portalu społecznościowym Facebook</w:t>
            </w:r>
          </w:p>
        </w:tc>
        <w:tc>
          <w:tcPr>
            <w:tcW w:w="3402" w:type="dxa"/>
            <w:shd w:val="clear" w:color="auto" w:fill="auto"/>
            <w:vAlign w:val="center"/>
          </w:tcPr>
          <w:p w14:paraId="60CF4A57" w14:textId="77777777" w:rsidR="00976DC3" w:rsidRPr="002A40EB" w:rsidRDefault="00976DC3" w:rsidP="00BC6A66">
            <w:pPr>
              <w:jc w:val="center"/>
            </w:pPr>
            <w:r w:rsidRPr="002A40EB">
              <w:t xml:space="preserve">28 postów dotyczących doradztwa świadczonego dla przedstawicieli grupy </w:t>
            </w:r>
            <w:proofErr w:type="spellStart"/>
            <w:r w:rsidRPr="002A40EB">
              <w:t>defaworyzowanej</w:t>
            </w:r>
            <w:proofErr w:type="spellEnd"/>
          </w:p>
        </w:tc>
        <w:tc>
          <w:tcPr>
            <w:tcW w:w="2211" w:type="dxa"/>
            <w:vMerge/>
            <w:shd w:val="clear" w:color="auto" w:fill="AD8F67" w:themeFill="accent2"/>
            <w:vAlign w:val="center"/>
          </w:tcPr>
          <w:p w14:paraId="0B63D82E" w14:textId="77777777" w:rsidR="00976DC3" w:rsidRPr="002A40EB" w:rsidRDefault="00976DC3" w:rsidP="00BC6A66">
            <w:pPr>
              <w:jc w:val="center"/>
            </w:pPr>
          </w:p>
        </w:tc>
      </w:tr>
      <w:tr w:rsidR="00976DC3" w:rsidRPr="002A40EB" w14:paraId="7322DBEE" w14:textId="77777777" w:rsidTr="007D28E4">
        <w:trPr>
          <w:trHeight w:val="1270"/>
        </w:trPr>
        <w:tc>
          <w:tcPr>
            <w:tcW w:w="1384" w:type="dxa"/>
            <w:vMerge/>
            <w:vAlign w:val="center"/>
          </w:tcPr>
          <w:p w14:paraId="2AC1260D" w14:textId="77777777" w:rsidR="00976DC3" w:rsidRPr="002A40EB" w:rsidRDefault="00976DC3" w:rsidP="00BC6A66">
            <w:pPr>
              <w:jc w:val="center"/>
            </w:pPr>
          </w:p>
        </w:tc>
        <w:tc>
          <w:tcPr>
            <w:tcW w:w="1701" w:type="dxa"/>
            <w:vMerge/>
            <w:vAlign w:val="center"/>
          </w:tcPr>
          <w:p w14:paraId="4EDD7985" w14:textId="77777777" w:rsidR="00976DC3" w:rsidRPr="002A40EB" w:rsidRDefault="00976DC3" w:rsidP="00BC6A66">
            <w:pPr>
              <w:jc w:val="center"/>
            </w:pPr>
          </w:p>
        </w:tc>
        <w:tc>
          <w:tcPr>
            <w:tcW w:w="1418" w:type="dxa"/>
            <w:vMerge/>
            <w:vAlign w:val="center"/>
          </w:tcPr>
          <w:p w14:paraId="218BB105" w14:textId="77777777" w:rsidR="00976DC3" w:rsidRPr="002A40EB" w:rsidRDefault="00976DC3" w:rsidP="00BC6A66">
            <w:pPr>
              <w:jc w:val="center"/>
            </w:pPr>
          </w:p>
        </w:tc>
        <w:tc>
          <w:tcPr>
            <w:tcW w:w="1701" w:type="dxa"/>
            <w:vAlign w:val="center"/>
          </w:tcPr>
          <w:p w14:paraId="0712CE28" w14:textId="77777777" w:rsidR="00976DC3" w:rsidRPr="002A40EB" w:rsidRDefault="00976DC3" w:rsidP="00BC6A66">
            <w:pPr>
              <w:jc w:val="center"/>
            </w:pPr>
            <w:r w:rsidRPr="002A40EB">
              <w:t>Przedstawiciele sektora rybackiego</w:t>
            </w:r>
          </w:p>
        </w:tc>
        <w:tc>
          <w:tcPr>
            <w:tcW w:w="2976" w:type="dxa"/>
            <w:shd w:val="clear" w:color="auto" w:fill="auto"/>
            <w:vAlign w:val="center"/>
          </w:tcPr>
          <w:p w14:paraId="777B96FD" w14:textId="77777777" w:rsidR="00976DC3" w:rsidRPr="002A40EB" w:rsidRDefault="00976DC3" w:rsidP="00BC6A66">
            <w:pPr>
              <w:jc w:val="center"/>
            </w:pPr>
            <w:r w:rsidRPr="002A40EB">
              <w:t>Kontakt telefoniczny</w:t>
            </w:r>
          </w:p>
        </w:tc>
        <w:tc>
          <w:tcPr>
            <w:tcW w:w="3402" w:type="dxa"/>
            <w:shd w:val="clear" w:color="auto" w:fill="auto"/>
            <w:vAlign w:val="center"/>
          </w:tcPr>
          <w:p w14:paraId="5B5C6C88" w14:textId="77777777" w:rsidR="00976DC3" w:rsidRPr="002A40EB" w:rsidRDefault="00976DC3" w:rsidP="00BC6A66">
            <w:pPr>
              <w:jc w:val="center"/>
            </w:pPr>
            <w:r w:rsidRPr="002A40EB">
              <w:t>30 wpisów na liście kontaktów obejmującej przedstawicieli sektora rybackiego</w:t>
            </w:r>
          </w:p>
        </w:tc>
        <w:tc>
          <w:tcPr>
            <w:tcW w:w="2211" w:type="dxa"/>
            <w:vMerge/>
            <w:shd w:val="clear" w:color="auto" w:fill="AD8F67" w:themeFill="accent2"/>
            <w:vAlign w:val="center"/>
          </w:tcPr>
          <w:p w14:paraId="03BC8ABB" w14:textId="77777777" w:rsidR="00976DC3" w:rsidRPr="002A40EB" w:rsidRDefault="00976DC3" w:rsidP="00BC6A66">
            <w:pPr>
              <w:jc w:val="center"/>
            </w:pPr>
          </w:p>
        </w:tc>
      </w:tr>
      <w:tr w:rsidR="00976DC3" w:rsidRPr="002A40EB" w14:paraId="64376232" w14:textId="77777777" w:rsidTr="00BC6A66">
        <w:trPr>
          <w:trHeight w:val="146"/>
        </w:trPr>
        <w:tc>
          <w:tcPr>
            <w:tcW w:w="1384" w:type="dxa"/>
            <w:vMerge/>
            <w:vAlign w:val="center"/>
          </w:tcPr>
          <w:p w14:paraId="1B5C3BEA" w14:textId="77777777" w:rsidR="00976DC3" w:rsidRPr="002A40EB" w:rsidRDefault="00976DC3" w:rsidP="00BC6A66">
            <w:pPr>
              <w:jc w:val="center"/>
            </w:pPr>
          </w:p>
        </w:tc>
        <w:tc>
          <w:tcPr>
            <w:tcW w:w="1701" w:type="dxa"/>
            <w:vMerge/>
            <w:vAlign w:val="center"/>
          </w:tcPr>
          <w:p w14:paraId="3C733CA0" w14:textId="77777777" w:rsidR="00976DC3" w:rsidRPr="002A40EB" w:rsidRDefault="00976DC3" w:rsidP="00BC6A66">
            <w:pPr>
              <w:jc w:val="center"/>
            </w:pPr>
          </w:p>
        </w:tc>
        <w:tc>
          <w:tcPr>
            <w:tcW w:w="1418" w:type="dxa"/>
            <w:vMerge/>
            <w:vAlign w:val="center"/>
          </w:tcPr>
          <w:p w14:paraId="2BE99DF1" w14:textId="77777777" w:rsidR="00976DC3" w:rsidRPr="002A40EB" w:rsidRDefault="00976DC3" w:rsidP="00BC6A66">
            <w:pPr>
              <w:jc w:val="center"/>
            </w:pPr>
          </w:p>
        </w:tc>
        <w:tc>
          <w:tcPr>
            <w:tcW w:w="1701" w:type="dxa"/>
            <w:vAlign w:val="center"/>
          </w:tcPr>
          <w:p w14:paraId="3C5CFBE5" w14:textId="77777777" w:rsidR="00976DC3" w:rsidRPr="002A40EB" w:rsidRDefault="00976DC3" w:rsidP="00BC6A66">
            <w:pPr>
              <w:jc w:val="center"/>
            </w:pPr>
            <w:r w:rsidRPr="002A40EB">
              <w:t>Przedsiębiorcy i osoby fizyczne chcące założyć działalność gospodarczą</w:t>
            </w:r>
          </w:p>
        </w:tc>
        <w:tc>
          <w:tcPr>
            <w:tcW w:w="2976" w:type="dxa"/>
            <w:shd w:val="clear" w:color="auto" w:fill="auto"/>
            <w:vAlign w:val="center"/>
          </w:tcPr>
          <w:p w14:paraId="563855C2" w14:textId="77777777" w:rsidR="00976DC3" w:rsidRPr="002A40EB" w:rsidRDefault="00976DC3" w:rsidP="00BC6A66">
            <w:pPr>
              <w:jc w:val="center"/>
            </w:pPr>
            <w:r w:rsidRPr="002A40EB">
              <w:t>Kontakt telefoniczny</w:t>
            </w:r>
          </w:p>
        </w:tc>
        <w:tc>
          <w:tcPr>
            <w:tcW w:w="3402" w:type="dxa"/>
            <w:shd w:val="clear" w:color="auto" w:fill="auto"/>
            <w:vAlign w:val="center"/>
          </w:tcPr>
          <w:p w14:paraId="4A3EDDF3" w14:textId="77777777" w:rsidR="00976DC3" w:rsidRPr="002A40EB" w:rsidRDefault="00976DC3" w:rsidP="00BC6A66">
            <w:pPr>
              <w:jc w:val="center"/>
            </w:pPr>
            <w:r w:rsidRPr="002A40EB">
              <w:t>50 wpisów na liście kontaktów obejmującej przedsiębiorców i osoby chcące założyć działalność gospodarczą</w:t>
            </w:r>
          </w:p>
        </w:tc>
        <w:tc>
          <w:tcPr>
            <w:tcW w:w="2211" w:type="dxa"/>
            <w:vMerge/>
            <w:shd w:val="clear" w:color="auto" w:fill="AD8F67" w:themeFill="accent2"/>
            <w:vAlign w:val="center"/>
          </w:tcPr>
          <w:p w14:paraId="68D59163" w14:textId="77777777" w:rsidR="00976DC3" w:rsidRPr="002A40EB" w:rsidRDefault="00976DC3" w:rsidP="00BC6A66">
            <w:pPr>
              <w:jc w:val="center"/>
            </w:pPr>
          </w:p>
        </w:tc>
      </w:tr>
      <w:tr w:rsidR="00976DC3" w:rsidRPr="002A40EB" w14:paraId="3AE8936C" w14:textId="77777777" w:rsidTr="007D28E4">
        <w:trPr>
          <w:trHeight w:val="1885"/>
        </w:trPr>
        <w:tc>
          <w:tcPr>
            <w:tcW w:w="1384" w:type="dxa"/>
            <w:vMerge/>
            <w:vAlign w:val="center"/>
          </w:tcPr>
          <w:p w14:paraId="3BBF1332" w14:textId="77777777" w:rsidR="00976DC3" w:rsidRPr="002A40EB" w:rsidRDefault="00976DC3" w:rsidP="00BC6A66">
            <w:pPr>
              <w:jc w:val="center"/>
            </w:pPr>
          </w:p>
        </w:tc>
        <w:tc>
          <w:tcPr>
            <w:tcW w:w="1701" w:type="dxa"/>
            <w:vMerge/>
            <w:vAlign w:val="center"/>
          </w:tcPr>
          <w:p w14:paraId="2C5048BF" w14:textId="77777777" w:rsidR="00976DC3" w:rsidRPr="002A40EB" w:rsidRDefault="00976DC3" w:rsidP="00BC6A66">
            <w:pPr>
              <w:jc w:val="center"/>
            </w:pPr>
          </w:p>
        </w:tc>
        <w:tc>
          <w:tcPr>
            <w:tcW w:w="1418" w:type="dxa"/>
            <w:vMerge/>
            <w:vAlign w:val="center"/>
          </w:tcPr>
          <w:p w14:paraId="1F038A3A" w14:textId="77777777" w:rsidR="00976DC3" w:rsidRPr="002A40EB" w:rsidRDefault="00976DC3" w:rsidP="00BC6A66">
            <w:pPr>
              <w:jc w:val="center"/>
            </w:pPr>
          </w:p>
        </w:tc>
        <w:tc>
          <w:tcPr>
            <w:tcW w:w="1701" w:type="dxa"/>
            <w:vAlign w:val="center"/>
          </w:tcPr>
          <w:p w14:paraId="65DA8771" w14:textId="77777777" w:rsidR="00976DC3" w:rsidRPr="002A40EB" w:rsidRDefault="00976DC3" w:rsidP="00BC6A66">
            <w:pPr>
              <w:jc w:val="center"/>
            </w:pPr>
            <w:r w:rsidRPr="002A40EB">
              <w:t>Pozostali potencjalni beneficjenci (sektor publiczny i społeczny)</w:t>
            </w:r>
          </w:p>
        </w:tc>
        <w:tc>
          <w:tcPr>
            <w:tcW w:w="2976" w:type="dxa"/>
            <w:shd w:val="clear" w:color="auto" w:fill="auto"/>
            <w:vAlign w:val="center"/>
          </w:tcPr>
          <w:p w14:paraId="0B8AF8FC" w14:textId="77777777" w:rsidR="00976DC3" w:rsidRPr="002A40EB" w:rsidRDefault="00976DC3" w:rsidP="00BC6A66">
            <w:pPr>
              <w:jc w:val="center"/>
            </w:pPr>
            <w:r w:rsidRPr="002A40EB">
              <w:t>Poczta elektroniczna</w:t>
            </w:r>
          </w:p>
        </w:tc>
        <w:tc>
          <w:tcPr>
            <w:tcW w:w="3402" w:type="dxa"/>
            <w:shd w:val="clear" w:color="auto" w:fill="auto"/>
            <w:vAlign w:val="center"/>
          </w:tcPr>
          <w:p w14:paraId="6D7E837B" w14:textId="77777777" w:rsidR="00976DC3" w:rsidRPr="002A40EB" w:rsidRDefault="00976DC3" w:rsidP="00BC6A66">
            <w:pPr>
              <w:jc w:val="center"/>
            </w:pPr>
            <w:r w:rsidRPr="002A40EB">
              <w:t>200 osób/ organizacji na liście mailingowej</w:t>
            </w:r>
          </w:p>
        </w:tc>
        <w:tc>
          <w:tcPr>
            <w:tcW w:w="2211" w:type="dxa"/>
            <w:vMerge/>
            <w:shd w:val="clear" w:color="auto" w:fill="AD8F67" w:themeFill="accent2"/>
            <w:vAlign w:val="center"/>
          </w:tcPr>
          <w:p w14:paraId="2986FEC5" w14:textId="77777777" w:rsidR="00976DC3" w:rsidRPr="002A40EB" w:rsidRDefault="00976DC3" w:rsidP="00BC6A66">
            <w:pPr>
              <w:jc w:val="center"/>
            </w:pPr>
          </w:p>
        </w:tc>
      </w:tr>
      <w:tr w:rsidR="00976DC3" w:rsidRPr="002A40EB" w14:paraId="0DE92122" w14:textId="77777777" w:rsidTr="00343E63">
        <w:trPr>
          <w:trHeight w:val="1114"/>
        </w:trPr>
        <w:tc>
          <w:tcPr>
            <w:tcW w:w="1384" w:type="dxa"/>
            <w:vMerge w:val="restart"/>
            <w:tcBorders>
              <w:bottom w:val="single" w:sz="4" w:space="0" w:color="auto"/>
            </w:tcBorders>
            <w:vAlign w:val="center"/>
          </w:tcPr>
          <w:p w14:paraId="076C777F" w14:textId="77777777" w:rsidR="00976DC3" w:rsidRPr="002A40EB" w:rsidRDefault="00976DC3" w:rsidP="00BC6A66">
            <w:pPr>
              <w:jc w:val="center"/>
            </w:pPr>
            <w:r>
              <w:lastRenderedPageBreak/>
              <w:br/>
            </w:r>
            <w:r w:rsidRPr="00140464">
              <w:t xml:space="preserve">Cały okres wdrażania LSR od </w:t>
            </w:r>
            <w:r>
              <w:t>2017</w:t>
            </w:r>
            <w:r w:rsidRPr="00140464">
              <w:t xml:space="preserve"> - 2022</w:t>
            </w:r>
          </w:p>
        </w:tc>
        <w:tc>
          <w:tcPr>
            <w:tcW w:w="1701" w:type="dxa"/>
            <w:vMerge w:val="restart"/>
            <w:tcBorders>
              <w:bottom w:val="single" w:sz="4" w:space="0" w:color="auto"/>
            </w:tcBorders>
            <w:vAlign w:val="center"/>
          </w:tcPr>
          <w:p w14:paraId="6730EDC5" w14:textId="77777777" w:rsidR="00976DC3" w:rsidRPr="002A40EB" w:rsidRDefault="00976DC3" w:rsidP="00BC6A66">
            <w:pPr>
              <w:jc w:val="center"/>
            </w:pPr>
            <w:r w:rsidRPr="002A40EB">
              <w:t>Bieżące informowanie potencjalnych wnioskodawców o zasadach i kryteriach udzielania wsparcia z budżetu LSR</w:t>
            </w:r>
          </w:p>
        </w:tc>
        <w:tc>
          <w:tcPr>
            <w:tcW w:w="1418" w:type="dxa"/>
            <w:vMerge w:val="restart"/>
            <w:tcBorders>
              <w:bottom w:val="single" w:sz="4" w:space="0" w:color="auto"/>
            </w:tcBorders>
            <w:vAlign w:val="center"/>
          </w:tcPr>
          <w:p w14:paraId="5B1E85F7" w14:textId="77777777" w:rsidR="00976DC3" w:rsidRPr="002A40EB" w:rsidRDefault="00976DC3" w:rsidP="00BC6A66">
            <w:pPr>
              <w:jc w:val="center"/>
            </w:pPr>
            <w:r w:rsidRPr="002A40EB">
              <w:t>Aktywizacja społeczności lokalnej</w:t>
            </w:r>
          </w:p>
        </w:tc>
        <w:tc>
          <w:tcPr>
            <w:tcW w:w="1701" w:type="dxa"/>
            <w:vMerge w:val="restart"/>
            <w:tcBorders>
              <w:bottom w:val="single" w:sz="4" w:space="0" w:color="auto"/>
            </w:tcBorders>
            <w:vAlign w:val="center"/>
          </w:tcPr>
          <w:p w14:paraId="3D06480C" w14:textId="77777777" w:rsidR="00976DC3" w:rsidRPr="002A40EB" w:rsidRDefault="00976DC3" w:rsidP="00BC6A66">
            <w:pPr>
              <w:jc w:val="center"/>
            </w:pPr>
            <w:r w:rsidRPr="002A40EB">
              <w:t>Ogół społeczeństwa, w tym osoby fizyczne oraz przedstawiciele sektorów:</w:t>
            </w:r>
          </w:p>
          <w:p w14:paraId="3506BCBE" w14:textId="77777777" w:rsidR="00976DC3" w:rsidRPr="002A40EB" w:rsidRDefault="00976DC3" w:rsidP="00BC6A66">
            <w:pPr>
              <w:numPr>
                <w:ilvl w:val="0"/>
                <w:numId w:val="20"/>
              </w:numPr>
              <w:spacing w:line="276" w:lineRule="auto"/>
              <w:ind w:left="176" w:hanging="176"/>
              <w:contextualSpacing/>
              <w:jc w:val="center"/>
            </w:pPr>
            <w:r w:rsidRPr="002A40EB">
              <w:t>Gospodarczego (w tym rybacy)</w:t>
            </w:r>
          </w:p>
          <w:p w14:paraId="5E838A55" w14:textId="77777777" w:rsidR="00976DC3" w:rsidRPr="002A40EB" w:rsidRDefault="00976DC3" w:rsidP="00BC6A66">
            <w:pPr>
              <w:numPr>
                <w:ilvl w:val="0"/>
                <w:numId w:val="20"/>
              </w:numPr>
              <w:spacing w:line="276" w:lineRule="auto"/>
              <w:ind w:left="176" w:hanging="176"/>
              <w:contextualSpacing/>
              <w:jc w:val="center"/>
            </w:pPr>
            <w:r w:rsidRPr="002A40EB">
              <w:t>społecznego</w:t>
            </w:r>
          </w:p>
          <w:p w14:paraId="775EB964" w14:textId="77777777" w:rsidR="00976DC3" w:rsidRPr="002A40EB" w:rsidRDefault="00976DC3" w:rsidP="00BC6A66">
            <w:pPr>
              <w:numPr>
                <w:ilvl w:val="0"/>
                <w:numId w:val="20"/>
              </w:numPr>
              <w:spacing w:line="276" w:lineRule="auto"/>
              <w:ind w:left="176" w:hanging="176"/>
              <w:contextualSpacing/>
              <w:jc w:val="center"/>
            </w:pPr>
            <w:r w:rsidRPr="002A40EB">
              <w:t>publicznego</w:t>
            </w:r>
          </w:p>
        </w:tc>
        <w:tc>
          <w:tcPr>
            <w:tcW w:w="2976" w:type="dxa"/>
            <w:tcBorders>
              <w:bottom w:val="single" w:sz="4" w:space="0" w:color="auto"/>
            </w:tcBorders>
            <w:vAlign w:val="center"/>
          </w:tcPr>
          <w:p w14:paraId="07FB1B5B" w14:textId="77777777" w:rsidR="00976DC3" w:rsidRPr="002A40EB" w:rsidRDefault="00976DC3" w:rsidP="00BC6A66">
            <w:pPr>
              <w:jc w:val="center"/>
            </w:pPr>
            <w:r w:rsidRPr="002A40EB">
              <w:t>Doradztwo w biurze (komunikacja bezpośrednia),</w:t>
            </w:r>
          </w:p>
        </w:tc>
        <w:tc>
          <w:tcPr>
            <w:tcW w:w="3402" w:type="dxa"/>
            <w:tcBorders>
              <w:bottom w:val="single" w:sz="4" w:space="0" w:color="auto"/>
            </w:tcBorders>
            <w:vAlign w:val="center"/>
          </w:tcPr>
          <w:p w14:paraId="4755266F" w14:textId="77777777" w:rsidR="00976DC3" w:rsidRPr="002A40EB" w:rsidRDefault="00976DC3" w:rsidP="00BC6A66">
            <w:pPr>
              <w:jc w:val="center"/>
            </w:pPr>
            <w:r w:rsidRPr="002A40EB">
              <w:t>150 udzielonych porad w biurze ŚRLGD</w:t>
            </w:r>
          </w:p>
        </w:tc>
        <w:tc>
          <w:tcPr>
            <w:tcW w:w="2211" w:type="dxa"/>
            <w:vMerge w:val="restart"/>
            <w:tcBorders>
              <w:bottom w:val="single" w:sz="4" w:space="0" w:color="auto"/>
            </w:tcBorders>
            <w:vAlign w:val="center"/>
          </w:tcPr>
          <w:p w14:paraId="28B048E4" w14:textId="77777777" w:rsidR="00976DC3" w:rsidRPr="002A40EB" w:rsidRDefault="00976DC3" w:rsidP="00BC6A66">
            <w:pPr>
              <w:jc w:val="center"/>
            </w:pPr>
            <w:r w:rsidRPr="002A40EB">
              <w:t>Zapewnienie wysokiej jakości wniosków o udzielenie wsparcia w ramach wdrażania LSR</w:t>
            </w:r>
          </w:p>
        </w:tc>
      </w:tr>
      <w:tr w:rsidR="00976DC3" w:rsidRPr="002A40EB" w14:paraId="7FF0E719" w14:textId="77777777" w:rsidTr="008F6B19">
        <w:trPr>
          <w:trHeight w:val="973"/>
        </w:trPr>
        <w:tc>
          <w:tcPr>
            <w:tcW w:w="1384" w:type="dxa"/>
            <w:vMerge/>
            <w:vAlign w:val="center"/>
          </w:tcPr>
          <w:p w14:paraId="43A8C1B6" w14:textId="77777777" w:rsidR="00976DC3" w:rsidRPr="002A40EB" w:rsidRDefault="00976DC3" w:rsidP="00BC6A66">
            <w:pPr>
              <w:jc w:val="center"/>
            </w:pPr>
          </w:p>
        </w:tc>
        <w:tc>
          <w:tcPr>
            <w:tcW w:w="1701" w:type="dxa"/>
            <w:vMerge/>
            <w:vAlign w:val="center"/>
          </w:tcPr>
          <w:p w14:paraId="3C1C2AF9" w14:textId="77777777" w:rsidR="00976DC3" w:rsidRPr="002A40EB" w:rsidRDefault="00976DC3" w:rsidP="00BC6A66">
            <w:pPr>
              <w:jc w:val="center"/>
            </w:pPr>
          </w:p>
        </w:tc>
        <w:tc>
          <w:tcPr>
            <w:tcW w:w="1418" w:type="dxa"/>
            <w:vMerge/>
            <w:vAlign w:val="center"/>
          </w:tcPr>
          <w:p w14:paraId="1FA973B7" w14:textId="77777777" w:rsidR="00976DC3" w:rsidRPr="002A40EB" w:rsidRDefault="00976DC3" w:rsidP="00BC6A66">
            <w:pPr>
              <w:jc w:val="center"/>
            </w:pPr>
          </w:p>
        </w:tc>
        <w:tc>
          <w:tcPr>
            <w:tcW w:w="1701" w:type="dxa"/>
            <w:vMerge/>
            <w:vAlign w:val="center"/>
          </w:tcPr>
          <w:p w14:paraId="42C9047A" w14:textId="77777777" w:rsidR="00976DC3" w:rsidRPr="002A40EB" w:rsidRDefault="00976DC3" w:rsidP="00BC6A66">
            <w:pPr>
              <w:jc w:val="center"/>
            </w:pPr>
          </w:p>
        </w:tc>
        <w:tc>
          <w:tcPr>
            <w:tcW w:w="2976" w:type="dxa"/>
            <w:vAlign w:val="center"/>
          </w:tcPr>
          <w:p w14:paraId="34BDA3B9" w14:textId="77777777" w:rsidR="00976DC3" w:rsidRPr="002A40EB" w:rsidRDefault="00976DC3" w:rsidP="00BC6A66">
            <w:pPr>
              <w:jc w:val="center"/>
            </w:pPr>
            <w:r w:rsidRPr="002A40EB">
              <w:t>Poczta elektroniczna</w:t>
            </w:r>
          </w:p>
        </w:tc>
        <w:tc>
          <w:tcPr>
            <w:tcW w:w="3402" w:type="dxa"/>
            <w:vAlign w:val="center"/>
          </w:tcPr>
          <w:p w14:paraId="6A3EBD28" w14:textId="77777777" w:rsidR="00976DC3" w:rsidRPr="002A40EB" w:rsidRDefault="00976DC3" w:rsidP="00BC6A66">
            <w:pPr>
              <w:jc w:val="center"/>
            </w:pPr>
            <w:r w:rsidRPr="002A40EB">
              <w:t>80 odpowiedzi na pytania beneficjentów zadane poprzez pocztę elektroniczną</w:t>
            </w:r>
          </w:p>
        </w:tc>
        <w:tc>
          <w:tcPr>
            <w:tcW w:w="2211" w:type="dxa"/>
            <w:vMerge/>
            <w:vAlign w:val="center"/>
          </w:tcPr>
          <w:p w14:paraId="03EB9647" w14:textId="77777777" w:rsidR="00976DC3" w:rsidRPr="002A40EB" w:rsidRDefault="00976DC3" w:rsidP="00BC6A66">
            <w:pPr>
              <w:jc w:val="center"/>
            </w:pPr>
          </w:p>
        </w:tc>
      </w:tr>
      <w:tr w:rsidR="00976DC3" w:rsidRPr="002A40EB" w14:paraId="3ED0A093" w14:textId="77777777" w:rsidTr="008F6B19">
        <w:trPr>
          <w:trHeight w:val="1554"/>
        </w:trPr>
        <w:tc>
          <w:tcPr>
            <w:tcW w:w="1384" w:type="dxa"/>
            <w:vMerge/>
            <w:vAlign w:val="center"/>
          </w:tcPr>
          <w:p w14:paraId="57DEAAF5" w14:textId="77777777" w:rsidR="00976DC3" w:rsidRPr="002A40EB" w:rsidRDefault="00976DC3" w:rsidP="00BC6A66">
            <w:pPr>
              <w:jc w:val="center"/>
            </w:pPr>
          </w:p>
        </w:tc>
        <w:tc>
          <w:tcPr>
            <w:tcW w:w="1701" w:type="dxa"/>
            <w:vMerge/>
            <w:vAlign w:val="center"/>
          </w:tcPr>
          <w:p w14:paraId="14516308" w14:textId="77777777" w:rsidR="00976DC3" w:rsidRPr="002A40EB" w:rsidRDefault="00976DC3" w:rsidP="00BC6A66">
            <w:pPr>
              <w:jc w:val="center"/>
            </w:pPr>
          </w:p>
        </w:tc>
        <w:tc>
          <w:tcPr>
            <w:tcW w:w="1418" w:type="dxa"/>
            <w:vMerge/>
            <w:vAlign w:val="center"/>
          </w:tcPr>
          <w:p w14:paraId="1150DE36" w14:textId="77777777" w:rsidR="00976DC3" w:rsidRPr="002A40EB" w:rsidRDefault="00976DC3" w:rsidP="00BC6A66">
            <w:pPr>
              <w:jc w:val="center"/>
            </w:pPr>
          </w:p>
        </w:tc>
        <w:tc>
          <w:tcPr>
            <w:tcW w:w="1701" w:type="dxa"/>
            <w:vMerge/>
            <w:vAlign w:val="center"/>
          </w:tcPr>
          <w:p w14:paraId="666968D9" w14:textId="77777777" w:rsidR="00976DC3" w:rsidRPr="002A40EB" w:rsidRDefault="00976DC3" w:rsidP="00BC6A66">
            <w:pPr>
              <w:jc w:val="center"/>
            </w:pPr>
          </w:p>
        </w:tc>
        <w:tc>
          <w:tcPr>
            <w:tcW w:w="2976" w:type="dxa"/>
            <w:vAlign w:val="center"/>
          </w:tcPr>
          <w:p w14:paraId="74E8459D" w14:textId="77777777" w:rsidR="00976DC3" w:rsidRPr="002A40EB" w:rsidRDefault="00976DC3" w:rsidP="00BC6A66">
            <w:pPr>
              <w:jc w:val="center"/>
            </w:pPr>
            <w:r w:rsidRPr="002A40EB">
              <w:t>Spotkania informacyjno-konsultacyjne w gminach w okresie prowadzenia naborów (komunikacja bezpośrednia)</w:t>
            </w:r>
          </w:p>
        </w:tc>
        <w:tc>
          <w:tcPr>
            <w:tcW w:w="3402" w:type="dxa"/>
            <w:vAlign w:val="center"/>
          </w:tcPr>
          <w:p w14:paraId="0DC390BF" w14:textId="77777777" w:rsidR="00976DC3" w:rsidRPr="002A40EB" w:rsidRDefault="00976DC3" w:rsidP="00BC6A66">
            <w:pPr>
              <w:jc w:val="center"/>
            </w:pPr>
            <w:r w:rsidRPr="002A40EB">
              <w:t>72 spotkania informacyjno-konsultacyjne w gminach w okresie naborów</w:t>
            </w:r>
          </w:p>
        </w:tc>
        <w:tc>
          <w:tcPr>
            <w:tcW w:w="2211" w:type="dxa"/>
            <w:vMerge/>
            <w:vAlign w:val="center"/>
          </w:tcPr>
          <w:p w14:paraId="2294BAD7" w14:textId="77777777" w:rsidR="00976DC3" w:rsidRPr="002A40EB" w:rsidRDefault="00976DC3" w:rsidP="00BC6A66">
            <w:pPr>
              <w:jc w:val="center"/>
            </w:pPr>
          </w:p>
        </w:tc>
      </w:tr>
      <w:tr w:rsidR="00976DC3" w:rsidRPr="002A40EB" w14:paraId="5DDACF2F" w14:textId="77777777" w:rsidTr="008F6B19">
        <w:trPr>
          <w:trHeight w:val="1122"/>
        </w:trPr>
        <w:tc>
          <w:tcPr>
            <w:tcW w:w="1384" w:type="dxa"/>
            <w:vMerge/>
            <w:vAlign w:val="center"/>
          </w:tcPr>
          <w:p w14:paraId="64ACF267" w14:textId="77777777" w:rsidR="00976DC3" w:rsidRPr="002A40EB" w:rsidRDefault="00976DC3" w:rsidP="00BC6A66">
            <w:pPr>
              <w:jc w:val="center"/>
            </w:pPr>
          </w:p>
        </w:tc>
        <w:tc>
          <w:tcPr>
            <w:tcW w:w="1701" w:type="dxa"/>
            <w:vMerge/>
            <w:vAlign w:val="center"/>
          </w:tcPr>
          <w:p w14:paraId="59DC52CD" w14:textId="77777777" w:rsidR="00976DC3" w:rsidRPr="002A40EB" w:rsidRDefault="00976DC3" w:rsidP="00BC6A66">
            <w:pPr>
              <w:jc w:val="center"/>
            </w:pPr>
          </w:p>
        </w:tc>
        <w:tc>
          <w:tcPr>
            <w:tcW w:w="1418" w:type="dxa"/>
            <w:vMerge/>
            <w:vAlign w:val="center"/>
          </w:tcPr>
          <w:p w14:paraId="74616633" w14:textId="77777777" w:rsidR="00976DC3" w:rsidRPr="002A40EB" w:rsidRDefault="00976DC3" w:rsidP="00BC6A66">
            <w:pPr>
              <w:jc w:val="center"/>
            </w:pPr>
          </w:p>
        </w:tc>
        <w:tc>
          <w:tcPr>
            <w:tcW w:w="1701" w:type="dxa"/>
            <w:vMerge/>
            <w:vAlign w:val="center"/>
          </w:tcPr>
          <w:p w14:paraId="579AA9AA" w14:textId="77777777" w:rsidR="00976DC3" w:rsidRPr="002A40EB" w:rsidRDefault="00976DC3" w:rsidP="00BC6A66">
            <w:pPr>
              <w:jc w:val="center"/>
            </w:pPr>
          </w:p>
        </w:tc>
        <w:tc>
          <w:tcPr>
            <w:tcW w:w="2976" w:type="dxa"/>
            <w:vAlign w:val="center"/>
          </w:tcPr>
          <w:p w14:paraId="636BB167" w14:textId="77777777" w:rsidR="00976DC3" w:rsidRDefault="00976DC3" w:rsidP="00BC6A66">
            <w:pPr>
              <w:jc w:val="center"/>
            </w:pPr>
            <w:r w:rsidRPr="002A40EB">
              <w:t>Uczestnictwo w lokalnych</w:t>
            </w:r>
          </w:p>
          <w:p w14:paraId="3581A3AC" w14:textId="77777777" w:rsidR="00976DC3" w:rsidRPr="002A40EB" w:rsidRDefault="00976DC3" w:rsidP="00BC6A66">
            <w:pPr>
              <w:jc w:val="center"/>
            </w:pPr>
            <w:r w:rsidRPr="002A40EB">
              <w:t>imprezach (komunikacja bezpośrednia)</w:t>
            </w:r>
          </w:p>
        </w:tc>
        <w:tc>
          <w:tcPr>
            <w:tcW w:w="3402" w:type="dxa"/>
            <w:vAlign w:val="center"/>
          </w:tcPr>
          <w:p w14:paraId="4970BC80" w14:textId="77777777" w:rsidR="00976DC3" w:rsidRPr="002A40EB" w:rsidRDefault="00976DC3" w:rsidP="00BC6A66">
            <w:pPr>
              <w:jc w:val="center"/>
            </w:pPr>
            <w:r w:rsidRPr="002A40EB">
              <w:t>7 imprez lokalnych, w których uczestniczyli przedstawiciele ŚRLGD</w:t>
            </w:r>
          </w:p>
        </w:tc>
        <w:tc>
          <w:tcPr>
            <w:tcW w:w="2211" w:type="dxa"/>
            <w:vMerge/>
            <w:vAlign w:val="center"/>
          </w:tcPr>
          <w:p w14:paraId="04FC4B20" w14:textId="77777777" w:rsidR="00976DC3" w:rsidRPr="002A40EB" w:rsidRDefault="00976DC3" w:rsidP="00BC6A66">
            <w:pPr>
              <w:jc w:val="center"/>
            </w:pPr>
          </w:p>
        </w:tc>
      </w:tr>
      <w:tr w:rsidR="00976DC3" w:rsidRPr="002A40EB" w14:paraId="74C8ECAE" w14:textId="77777777" w:rsidTr="00343E63">
        <w:trPr>
          <w:trHeight w:val="1412"/>
        </w:trPr>
        <w:tc>
          <w:tcPr>
            <w:tcW w:w="1384" w:type="dxa"/>
            <w:vMerge/>
            <w:vAlign w:val="center"/>
          </w:tcPr>
          <w:p w14:paraId="2E4B1FA2" w14:textId="77777777" w:rsidR="00976DC3" w:rsidRPr="002A40EB" w:rsidRDefault="00976DC3" w:rsidP="00BC6A66">
            <w:pPr>
              <w:jc w:val="center"/>
            </w:pPr>
          </w:p>
        </w:tc>
        <w:tc>
          <w:tcPr>
            <w:tcW w:w="1701" w:type="dxa"/>
            <w:vMerge/>
            <w:vAlign w:val="center"/>
          </w:tcPr>
          <w:p w14:paraId="1309505D" w14:textId="77777777" w:rsidR="00976DC3" w:rsidRPr="002A40EB" w:rsidRDefault="00976DC3" w:rsidP="00BC6A66">
            <w:pPr>
              <w:jc w:val="center"/>
            </w:pPr>
          </w:p>
        </w:tc>
        <w:tc>
          <w:tcPr>
            <w:tcW w:w="1418" w:type="dxa"/>
            <w:vMerge/>
            <w:vAlign w:val="center"/>
          </w:tcPr>
          <w:p w14:paraId="675CB056" w14:textId="77777777" w:rsidR="00976DC3" w:rsidRPr="002A40EB" w:rsidRDefault="00976DC3" w:rsidP="00BC6A66">
            <w:pPr>
              <w:jc w:val="center"/>
            </w:pPr>
          </w:p>
        </w:tc>
        <w:tc>
          <w:tcPr>
            <w:tcW w:w="1701" w:type="dxa"/>
            <w:vAlign w:val="center"/>
          </w:tcPr>
          <w:p w14:paraId="69E5C80E" w14:textId="77777777" w:rsidR="00976DC3" w:rsidRPr="002A40EB" w:rsidRDefault="00976DC3" w:rsidP="00BC6A66">
            <w:pPr>
              <w:jc w:val="center"/>
            </w:pPr>
            <w:r w:rsidRPr="002A40EB">
              <w:t>Beneficjenci i potencjalni beneficjenci</w:t>
            </w:r>
          </w:p>
        </w:tc>
        <w:tc>
          <w:tcPr>
            <w:tcW w:w="2976" w:type="dxa"/>
            <w:vAlign w:val="center"/>
          </w:tcPr>
          <w:p w14:paraId="2F38A1BF" w14:textId="77777777" w:rsidR="00976DC3" w:rsidRPr="002A40EB" w:rsidRDefault="00976DC3" w:rsidP="00BC6A66">
            <w:pPr>
              <w:jc w:val="center"/>
            </w:pPr>
            <w:r w:rsidRPr="002A40EB">
              <w:t>Badanie satysfakcji osób korzystających z doradztwa w biurze ŚRLGD</w:t>
            </w:r>
          </w:p>
        </w:tc>
        <w:tc>
          <w:tcPr>
            <w:tcW w:w="3402" w:type="dxa"/>
            <w:vAlign w:val="center"/>
          </w:tcPr>
          <w:p w14:paraId="2AA1DC01" w14:textId="77777777" w:rsidR="00976DC3" w:rsidRPr="002A40EB" w:rsidRDefault="00976DC3" w:rsidP="00BC6A66">
            <w:pPr>
              <w:jc w:val="center"/>
            </w:pPr>
            <w:r w:rsidRPr="002A40EB">
              <w:t>140 ankiet wypełnionych przez osoby korzystające z doradztwa w biurze ŚRLGD</w:t>
            </w:r>
          </w:p>
        </w:tc>
        <w:tc>
          <w:tcPr>
            <w:tcW w:w="2211" w:type="dxa"/>
            <w:vAlign w:val="center"/>
          </w:tcPr>
          <w:p w14:paraId="1E81CE02" w14:textId="77777777" w:rsidR="00976DC3" w:rsidRPr="002A40EB" w:rsidRDefault="00976DC3" w:rsidP="00BC6A66">
            <w:pPr>
              <w:jc w:val="center"/>
            </w:pPr>
            <w:r w:rsidRPr="002A40EB">
              <w:t>Udoskonalenie sposobu świadczenia doradztwa w biurze ŚRLGD</w:t>
            </w:r>
          </w:p>
        </w:tc>
      </w:tr>
      <w:tr w:rsidR="00976DC3" w:rsidRPr="002A40EB" w14:paraId="1C3026CA" w14:textId="77777777" w:rsidTr="008F6B19">
        <w:trPr>
          <w:trHeight w:val="1382"/>
        </w:trPr>
        <w:tc>
          <w:tcPr>
            <w:tcW w:w="1384" w:type="dxa"/>
            <w:vMerge w:val="restart"/>
            <w:vAlign w:val="center"/>
          </w:tcPr>
          <w:p w14:paraId="5B2CB3C3" w14:textId="77777777" w:rsidR="00976DC3" w:rsidRPr="00531BED" w:rsidRDefault="00976DC3" w:rsidP="00BC6A66">
            <w:pPr>
              <w:jc w:val="center"/>
            </w:pPr>
            <w:r w:rsidRPr="00531BED">
              <w:t xml:space="preserve">Cały okres wdrażania LSR </w:t>
            </w:r>
            <w:r>
              <w:t>od 2017 -</w:t>
            </w:r>
            <w:r w:rsidRPr="00531BED">
              <w:t>2022</w:t>
            </w:r>
          </w:p>
        </w:tc>
        <w:tc>
          <w:tcPr>
            <w:tcW w:w="1701" w:type="dxa"/>
            <w:vMerge w:val="restart"/>
            <w:vAlign w:val="center"/>
          </w:tcPr>
          <w:p w14:paraId="5CF9370D" w14:textId="77777777" w:rsidR="00976DC3" w:rsidRPr="002A40EB" w:rsidRDefault="00976DC3" w:rsidP="00BC6A66">
            <w:pPr>
              <w:jc w:val="center"/>
            </w:pPr>
            <w:r w:rsidRPr="002A40EB">
              <w:t>Promocja operacji realizowanych w ramach wdrażania LSR</w:t>
            </w:r>
          </w:p>
        </w:tc>
        <w:tc>
          <w:tcPr>
            <w:tcW w:w="1418" w:type="dxa"/>
            <w:vMerge w:val="restart"/>
            <w:vAlign w:val="center"/>
          </w:tcPr>
          <w:p w14:paraId="5FC1C72F" w14:textId="77777777" w:rsidR="00976DC3" w:rsidRPr="002A40EB" w:rsidRDefault="00976DC3" w:rsidP="00BC6A66">
            <w:pPr>
              <w:jc w:val="center"/>
            </w:pPr>
            <w:r w:rsidRPr="002A40EB">
              <w:t>Kampanie promocyjne</w:t>
            </w:r>
          </w:p>
        </w:tc>
        <w:tc>
          <w:tcPr>
            <w:tcW w:w="1701" w:type="dxa"/>
            <w:vMerge w:val="restart"/>
            <w:vAlign w:val="center"/>
          </w:tcPr>
          <w:p w14:paraId="280351A2" w14:textId="77777777" w:rsidR="00976DC3" w:rsidRPr="002A40EB" w:rsidRDefault="00976DC3" w:rsidP="00BC6A66">
            <w:pPr>
              <w:jc w:val="center"/>
            </w:pPr>
            <w:r w:rsidRPr="002A40EB">
              <w:t>Ogół społeczeństwa</w:t>
            </w:r>
          </w:p>
        </w:tc>
        <w:tc>
          <w:tcPr>
            <w:tcW w:w="2976" w:type="dxa"/>
            <w:shd w:val="clear" w:color="auto" w:fill="FFFFFF" w:themeFill="background1"/>
            <w:vAlign w:val="center"/>
          </w:tcPr>
          <w:p w14:paraId="225F7B7C" w14:textId="77777777" w:rsidR="00976DC3" w:rsidRPr="002A40EB" w:rsidRDefault="005B776E" w:rsidP="00BC6A66">
            <w:pPr>
              <w:jc w:val="center"/>
            </w:pPr>
            <w:r w:rsidRPr="009E3AB2">
              <w:t>Doroczne spotkania informacyjno-konsultacyjne w gminach (komunikacja bezpośrednia)</w:t>
            </w:r>
          </w:p>
        </w:tc>
        <w:tc>
          <w:tcPr>
            <w:tcW w:w="3402" w:type="dxa"/>
            <w:vAlign w:val="center"/>
          </w:tcPr>
          <w:p w14:paraId="44111066" w14:textId="77777777" w:rsidR="00976DC3" w:rsidRPr="002A40EB" w:rsidRDefault="005B776E" w:rsidP="00BC6A66">
            <w:pPr>
              <w:jc w:val="center"/>
            </w:pPr>
            <w:r w:rsidRPr="00CF24F0">
              <w:t xml:space="preserve">54 </w:t>
            </w:r>
            <w:r w:rsidRPr="009E3AB2">
              <w:t>spotkań informacyjno-konsultacyjnych w gminach w okresie wdrażania LSR</w:t>
            </w:r>
          </w:p>
        </w:tc>
        <w:tc>
          <w:tcPr>
            <w:tcW w:w="2211" w:type="dxa"/>
            <w:vMerge w:val="restart"/>
            <w:shd w:val="clear" w:color="auto" w:fill="FFFFFF" w:themeFill="background1"/>
            <w:vAlign w:val="center"/>
          </w:tcPr>
          <w:p w14:paraId="5DAEF66A" w14:textId="77777777" w:rsidR="00976DC3" w:rsidRPr="002A40EB" w:rsidRDefault="00976DC3" w:rsidP="00BC6A66">
            <w:pPr>
              <w:jc w:val="center"/>
            </w:pPr>
            <w:r w:rsidRPr="002A40EB">
              <w:t>Odróżnienie się ŚRLGD od działających na tym samym obszarze ŚRLGD. Aktywizacja społeczności.</w:t>
            </w:r>
          </w:p>
        </w:tc>
      </w:tr>
      <w:tr w:rsidR="00976DC3" w:rsidRPr="002A40EB" w14:paraId="49B35439" w14:textId="77777777" w:rsidTr="00343E63">
        <w:trPr>
          <w:trHeight w:val="843"/>
        </w:trPr>
        <w:tc>
          <w:tcPr>
            <w:tcW w:w="1384" w:type="dxa"/>
            <w:vMerge/>
            <w:vAlign w:val="center"/>
          </w:tcPr>
          <w:p w14:paraId="7E4CC488" w14:textId="77777777" w:rsidR="00976DC3" w:rsidRPr="002A40EB" w:rsidRDefault="00976DC3" w:rsidP="00BC6A66">
            <w:pPr>
              <w:jc w:val="center"/>
            </w:pPr>
          </w:p>
        </w:tc>
        <w:tc>
          <w:tcPr>
            <w:tcW w:w="1701" w:type="dxa"/>
            <w:vMerge/>
            <w:vAlign w:val="center"/>
          </w:tcPr>
          <w:p w14:paraId="621C9B9A" w14:textId="77777777" w:rsidR="00976DC3" w:rsidRPr="002A40EB" w:rsidRDefault="00976DC3" w:rsidP="00BC6A66">
            <w:pPr>
              <w:jc w:val="center"/>
            </w:pPr>
          </w:p>
        </w:tc>
        <w:tc>
          <w:tcPr>
            <w:tcW w:w="1418" w:type="dxa"/>
            <w:vMerge/>
            <w:vAlign w:val="center"/>
          </w:tcPr>
          <w:p w14:paraId="7E8A4912" w14:textId="77777777" w:rsidR="00976DC3" w:rsidRPr="002A40EB" w:rsidRDefault="00976DC3" w:rsidP="00BC6A66">
            <w:pPr>
              <w:jc w:val="center"/>
            </w:pPr>
          </w:p>
        </w:tc>
        <w:tc>
          <w:tcPr>
            <w:tcW w:w="1701" w:type="dxa"/>
            <w:vMerge/>
            <w:vAlign w:val="center"/>
          </w:tcPr>
          <w:p w14:paraId="1A22277C" w14:textId="77777777" w:rsidR="00976DC3" w:rsidRPr="002A40EB" w:rsidRDefault="00976DC3" w:rsidP="00BC6A66">
            <w:pPr>
              <w:numPr>
                <w:ilvl w:val="0"/>
                <w:numId w:val="21"/>
              </w:numPr>
              <w:spacing w:line="276" w:lineRule="auto"/>
              <w:contextualSpacing/>
              <w:jc w:val="center"/>
            </w:pPr>
          </w:p>
        </w:tc>
        <w:tc>
          <w:tcPr>
            <w:tcW w:w="2976" w:type="dxa"/>
            <w:shd w:val="clear" w:color="auto" w:fill="FFFFFF" w:themeFill="background1"/>
            <w:vAlign w:val="center"/>
          </w:tcPr>
          <w:p w14:paraId="2B5181E9" w14:textId="77777777" w:rsidR="00976DC3" w:rsidRPr="002A40EB" w:rsidRDefault="00976DC3" w:rsidP="00BC6A66">
            <w:pPr>
              <w:jc w:val="center"/>
            </w:pPr>
            <w:r w:rsidRPr="002A40EB">
              <w:t>Strona internetowa ŚRLGD</w:t>
            </w:r>
          </w:p>
        </w:tc>
        <w:tc>
          <w:tcPr>
            <w:tcW w:w="3402" w:type="dxa"/>
            <w:vAlign w:val="center"/>
          </w:tcPr>
          <w:p w14:paraId="70F19485" w14:textId="77777777" w:rsidR="00976DC3" w:rsidRPr="002A40EB" w:rsidRDefault="00976DC3" w:rsidP="00BC6A66">
            <w:pPr>
              <w:jc w:val="center"/>
            </w:pPr>
            <w:r w:rsidRPr="002A40EB">
              <w:t>25 materiałów promocyjnych na stronie internetowej ŚRLGD</w:t>
            </w:r>
          </w:p>
        </w:tc>
        <w:tc>
          <w:tcPr>
            <w:tcW w:w="2211" w:type="dxa"/>
            <w:vMerge/>
            <w:shd w:val="clear" w:color="auto" w:fill="FFFFFF" w:themeFill="background1"/>
            <w:vAlign w:val="center"/>
          </w:tcPr>
          <w:p w14:paraId="7EDB9A17" w14:textId="77777777" w:rsidR="00976DC3" w:rsidRPr="002A40EB" w:rsidRDefault="00976DC3" w:rsidP="00BC6A66">
            <w:pPr>
              <w:jc w:val="center"/>
            </w:pPr>
          </w:p>
        </w:tc>
      </w:tr>
      <w:tr w:rsidR="00976DC3" w:rsidRPr="002A40EB" w14:paraId="7760A75A" w14:textId="77777777" w:rsidTr="00343E63">
        <w:trPr>
          <w:trHeight w:val="841"/>
        </w:trPr>
        <w:tc>
          <w:tcPr>
            <w:tcW w:w="1384" w:type="dxa"/>
            <w:vMerge/>
            <w:vAlign w:val="center"/>
          </w:tcPr>
          <w:p w14:paraId="7FB2EFE3" w14:textId="77777777" w:rsidR="00976DC3" w:rsidRPr="002A40EB" w:rsidRDefault="00976DC3" w:rsidP="00BC6A66">
            <w:pPr>
              <w:jc w:val="center"/>
            </w:pPr>
          </w:p>
        </w:tc>
        <w:tc>
          <w:tcPr>
            <w:tcW w:w="1701" w:type="dxa"/>
            <w:vMerge/>
            <w:vAlign w:val="center"/>
          </w:tcPr>
          <w:p w14:paraId="0EA9C7DC" w14:textId="77777777" w:rsidR="00976DC3" w:rsidRPr="002A40EB" w:rsidRDefault="00976DC3" w:rsidP="00BC6A66">
            <w:pPr>
              <w:jc w:val="center"/>
            </w:pPr>
          </w:p>
        </w:tc>
        <w:tc>
          <w:tcPr>
            <w:tcW w:w="1418" w:type="dxa"/>
            <w:vMerge/>
            <w:vAlign w:val="center"/>
          </w:tcPr>
          <w:p w14:paraId="22650815" w14:textId="77777777" w:rsidR="00976DC3" w:rsidRPr="002A40EB" w:rsidRDefault="00976DC3" w:rsidP="00BC6A66">
            <w:pPr>
              <w:jc w:val="center"/>
            </w:pPr>
          </w:p>
        </w:tc>
        <w:tc>
          <w:tcPr>
            <w:tcW w:w="1701" w:type="dxa"/>
            <w:vMerge/>
            <w:vAlign w:val="center"/>
          </w:tcPr>
          <w:p w14:paraId="18F3DA35" w14:textId="77777777" w:rsidR="00976DC3" w:rsidRPr="002A40EB" w:rsidRDefault="00976DC3" w:rsidP="00BC6A66">
            <w:pPr>
              <w:numPr>
                <w:ilvl w:val="0"/>
                <w:numId w:val="21"/>
              </w:numPr>
              <w:spacing w:line="276" w:lineRule="auto"/>
              <w:contextualSpacing/>
              <w:jc w:val="center"/>
            </w:pPr>
          </w:p>
        </w:tc>
        <w:tc>
          <w:tcPr>
            <w:tcW w:w="2976" w:type="dxa"/>
            <w:shd w:val="clear" w:color="auto" w:fill="FFFFFF" w:themeFill="background1"/>
            <w:vAlign w:val="center"/>
          </w:tcPr>
          <w:p w14:paraId="5E06EF28" w14:textId="77777777" w:rsidR="00976DC3" w:rsidRPr="002A40EB" w:rsidRDefault="00976DC3" w:rsidP="00BC6A66">
            <w:pPr>
              <w:jc w:val="center"/>
            </w:pPr>
            <w:r w:rsidRPr="002A40EB">
              <w:t>Profil na portalu społecznościowym Facebook</w:t>
            </w:r>
          </w:p>
        </w:tc>
        <w:tc>
          <w:tcPr>
            <w:tcW w:w="3402" w:type="dxa"/>
            <w:vAlign w:val="center"/>
          </w:tcPr>
          <w:p w14:paraId="4B11AB72" w14:textId="77777777" w:rsidR="00976DC3" w:rsidRPr="002A40EB" w:rsidRDefault="00976DC3" w:rsidP="00BC6A66">
            <w:pPr>
              <w:jc w:val="center"/>
            </w:pPr>
            <w:r>
              <w:t>10</w:t>
            </w:r>
            <w:r w:rsidRPr="002A40EB">
              <w:t xml:space="preserve"> materiałów promocyjnych na profilu na portalu Facebook</w:t>
            </w:r>
          </w:p>
        </w:tc>
        <w:tc>
          <w:tcPr>
            <w:tcW w:w="2211" w:type="dxa"/>
            <w:vMerge/>
            <w:shd w:val="clear" w:color="auto" w:fill="FFFFFF" w:themeFill="background1"/>
            <w:vAlign w:val="center"/>
          </w:tcPr>
          <w:p w14:paraId="7FEB0D0D" w14:textId="77777777" w:rsidR="00976DC3" w:rsidRPr="002A40EB" w:rsidRDefault="00976DC3" w:rsidP="00BC6A66">
            <w:pPr>
              <w:jc w:val="center"/>
            </w:pPr>
          </w:p>
        </w:tc>
      </w:tr>
      <w:tr w:rsidR="00976DC3" w:rsidRPr="002A40EB" w14:paraId="4E5D34CF" w14:textId="77777777" w:rsidTr="008F6B19">
        <w:trPr>
          <w:trHeight w:val="2672"/>
        </w:trPr>
        <w:tc>
          <w:tcPr>
            <w:tcW w:w="1384" w:type="dxa"/>
            <w:vAlign w:val="center"/>
          </w:tcPr>
          <w:p w14:paraId="52011CCF" w14:textId="77777777" w:rsidR="00976DC3" w:rsidRPr="002A40EB" w:rsidRDefault="00976DC3" w:rsidP="00BC6A66">
            <w:pPr>
              <w:jc w:val="center"/>
            </w:pPr>
            <w:r w:rsidRPr="00531BED">
              <w:lastRenderedPageBreak/>
              <w:t>Czwarty kwartał 2016 roku</w:t>
            </w:r>
          </w:p>
        </w:tc>
        <w:tc>
          <w:tcPr>
            <w:tcW w:w="1701" w:type="dxa"/>
            <w:vAlign w:val="center"/>
          </w:tcPr>
          <w:p w14:paraId="0FBB0772" w14:textId="77777777" w:rsidR="00976DC3" w:rsidRPr="002A40EB" w:rsidRDefault="00976DC3" w:rsidP="007D28E4">
            <w:pPr>
              <w:ind w:left="-108" w:right="-108"/>
              <w:jc w:val="center"/>
            </w:pPr>
            <w:r w:rsidRPr="002A40EB">
              <w:t>Kształtowanie postaw p</w:t>
            </w:r>
            <w:r w:rsidRPr="007D28E4">
              <w:rPr>
                <w:spacing w:val="-2"/>
              </w:rPr>
              <w:t>rzedsiębiorczyc</w:t>
            </w:r>
            <w:r w:rsidRPr="002A40EB">
              <w:t xml:space="preserve">h wśród członków grupy </w:t>
            </w:r>
            <w:proofErr w:type="spellStart"/>
            <w:r w:rsidRPr="007D28E4">
              <w:rPr>
                <w:spacing w:val="-2"/>
              </w:rPr>
              <w:t>defaworyzowanej</w:t>
            </w:r>
            <w:proofErr w:type="spellEnd"/>
          </w:p>
        </w:tc>
        <w:tc>
          <w:tcPr>
            <w:tcW w:w="1418" w:type="dxa"/>
            <w:vAlign w:val="center"/>
          </w:tcPr>
          <w:p w14:paraId="15195684" w14:textId="77777777" w:rsidR="00976DC3" w:rsidRPr="002A40EB" w:rsidRDefault="00976DC3" w:rsidP="00BC6A66">
            <w:pPr>
              <w:jc w:val="center"/>
            </w:pPr>
            <w:r w:rsidRPr="002A40EB">
              <w:t>Szkolenie</w:t>
            </w:r>
          </w:p>
        </w:tc>
        <w:tc>
          <w:tcPr>
            <w:tcW w:w="1701" w:type="dxa"/>
            <w:vAlign w:val="center"/>
          </w:tcPr>
          <w:p w14:paraId="0818BEFA" w14:textId="77777777" w:rsidR="00976DC3" w:rsidRPr="002A40EB" w:rsidRDefault="00976DC3" w:rsidP="00BC6A66">
            <w:pPr>
              <w:jc w:val="center"/>
            </w:pPr>
            <w:r w:rsidRPr="002A40EB">
              <w:t>Ludzie młodzi do 40 roku życia</w:t>
            </w:r>
          </w:p>
        </w:tc>
        <w:tc>
          <w:tcPr>
            <w:tcW w:w="2976" w:type="dxa"/>
            <w:vAlign w:val="center"/>
          </w:tcPr>
          <w:p w14:paraId="38633910" w14:textId="77777777" w:rsidR="00976DC3" w:rsidRPr="002A40EB" w:rsidRDefault="00976DC3" w:rsidP="00BC6A66">
            <w:pPr>
              <w:jc w:val="center"/>
            </w:pPr>
            <w:r w:rsidRPr="002A40EB">
              <w:t>Komunikacja bezpośrednia</w:t>
            </w:r>
          </w:p>
        </w:tc>
        <w:tc>
          <w:tcPr>
            <w:tcW w:w="3402" w:type="dxa"/>
            <w:vAlign w:val="center"/>
          </w:tcPr>
          <w:p w14:paraId="5190F626" w14:textId="77777777" w:rsidR="00976DC3" w:rsidRPr="002A40EB" w:rsidRDefault="00976DC3" w:rsidP="00BC6A66">
            <w:pPr>
              <w:jc w:val="center"/>
            </w:pPr>
            <w:r w:rsidRPr="002A40EB">
              <w:t>10 godzin szkolenia</w:t>
            </w:r>
          </w:p>
        </w:tc>
        <w:tc>
          <w:tcPr>
            <w:tcW w:w="2211" w:type="dxa"/>
            <w:shd w:val="clear" w:color="auto" w:fill="auto"/>
            <w:vAlign w:val="center"/>
          </w:tcPr>
          <w:p w14:paraId="413FF9C1" w14:textId="77777777" w:rsidR="00976DC3" w:rsidRPr="002A40EB" w:rsidRDefault="00976DC3" w:rsidP="00BC6A66">
            <w:pPr>
              <w:jc w:val="center"/>
            </w:pPr>
            <w:r w:rsidRPr="002A40EB">
              <w:t xml:space="preserve">Dotarcie do przedstawicieli grupy </w:t>
            </w:r>
            <w:proofErr w:type="spellStart"/>
            <w:r w:rsidRPr="002A40EB">
              <w:t>defaworyzowanej</w:t>
            </w:r>
            <w:proofErr w:type="spellEnd"/>
            <w:r w:rsidRPr="002A40EB">
              <w:t xml:space="preserve"> – potencjalnych beneficjentów wsparcia w zakresie podejmowania działalności gospodarczej</w:t>
            </w:r>
          </w:p>
        </w:tc>
      </w:tr>
      <w:tr w:rsidR="00976DC3" w:rsidRPr="002A40EB" w14:paraId="1D7D1C75" w14:textId="77777777" w:rsidTr="00BC6A66">
        <w:trPr>
          <w:trHeight w:val="86"/>
        </w:trPr>
        <w:tc>
          <w:tcPr>
            <w:tcW w:w="1384" w:type="dxa"/>
            <w:vMerge w:val="restart"/>
            <w:vAlign w:val="center"/>
          </w:tcPr>
          <w:p w14:paraId="68BFBEEA" w14:textId="77777777" w:rsidR="00976DC3" w:rsidRPr="002A40EB" w:rsidRDefault="001F2787" w:rsidP="001F2787">
            <w:pPr>
              <w:jc w:val="center"/>
            </w:pPr>
            <w:r w:rsidRPr="001F2787">
              <w:rPr>
                <w:color w:val="FF0000"/>
              </w:rPr>
              <w:t>Cały okres wdrażania LSR od 2017 -2022</w:t>
            </w:r>
          </w:p>
        </w:tc>
        <w:tc>
          <w:tcPr>
            <w:tcW w:w="1701" w:type="dxa"/>
            <w:vMerge w:val="restart"/>
            <w:vAlign w:val="center"/>
          </w:tcPr>
          <w:p w14:paraId="1F0C0F6B" w14:textId="77777777" w:rsidR="00976DC3" w:rsidRPr="002A40EB" w:rsidRDefault="00976DC3" w:rsidP="00BC6A66">
            <w:pPr>
              <w:jc w:val="center"/>
            </w:pPr>
            <w:r w:rsidRPr="002A40EB">
              <w:t>Pobudzanie innowacyjności</w:t>
            </w:r>
          </w:p>
        </w:tc>
        <w:tc>
          <w:tcPr>
            <w:tcW w:w="1418" w:type="dxa"/>
            <w:vMerge w:val="restart"/>
            <w:vAlign w:val="center"/>
          </w:tcPr>
          <w:p w14:paraId="2CB851BE" w14:textId="77777777" w:rsidR="00976DC3" w:rsidRPr="002A40EB" w:rsidRDefault="00976DC3" w:rsidP="00BC6A66">
            <w:pPr>
              <w:jc w:val="center"/>
            </w:pPr>
            <w:r w:rsidRPr="002A40EB">
              <w:t>Kampania promująca dobre praktyki w zakresie wdrażania LSR</w:t>
            </w:r>
          </w:p>
        </w:tc>
        <w:tc>
          <w:tcPr>
            <w:tcW w:w="1701" w:type="dxa"/>
            <w:vMerge w:val="restart"/>
            <w:vAlign w:val="center"/>
          </w:tcPr>
          <w:p w14:paraId="36249FA5" w14:textId="77777777" w:rsidR="00976DC3" w:rsidRPr="002A40EB" w:rsidRDefault="00976DC3" w:rsidP="00BC6A66">
            <w:pPr>
              <w:jc w:val="center"/>
            </w:pPr>
            <w:r w:rsidRPr="002A40EB">
              <w:t>Ogół społeczeństwa</w:t>
            </w:r>
          </w:p>
        </w:tc>
        <w:tc>
          <w:tcPr>
            <w:tcW w:w="2976" w:type="dxa"/>
            <w:vAlign w:val="center"/>
          </w:tcPr>
          <w:p w14:paraId="360D4A91" w14:textId="77777777" w:rsidR="00976DC3" w:rsidRPr="002A40EB" w:rsidRDefault="00976DC3" w:rsidP="00BC6A66">
            <w:pPr>
              <w:jc w:val="center"/>
            </w:pPr>
            <w:r w:rsidRPr="002A40EB">
              <w:t>Doroczne spotkanie informacyjno-konsultacyjne podsumowujące proce</w:t>
            </w:r>
            <w:r w:rsidR="000004D7">
              <w:t>s monitoringu i ewaluacji w 2017</w:t>
            </w:r>
            <w:r w:rsidRPr="002A40EB">
              <w:t xml:space="preserve"> roku</w:t>
            </w:r>
          </w:p>
        </w:tc>
        <w:tc>
          <w:tcPr>
            <w:tcW w:w="3402" w:type="dxa"/>
            <w:vAlign w:val="center"/>
          </w:tcPr>
          <w:p w14:paraId="36F27D69" w14:textId="77777777" w:rsidR="00976DC3" w:rsidRPr="002A40EB" w:rsidRDefault="00976DC3" w:rsidP="00BC6A66">
            <w:pPr>
              <w:jc w:val="center"/>
            </w:pPr>
            <w:r w:rsidRPr="002A40EB">
              <w:t>5 dobrych praktyk zaprezentowanych na dorocznym spotkaniu in</w:t>
            </w:r>
            <w:r w:rsidR="000004D7">
              <w:t>formacyjno-konsultacyjnym w 2017</w:t>
            </w:r>
            <w:r w:rsidRPr="002A40EB">
              <w:t xml:space="preserve"> roku</w:t>
            </w:r>
          </w:p>
        </w:tc>
        <w:tc>
          <w:tcPr>
            <w:tcW w:w="2211" w:type="dxa"/>
            <w:vMerge w:val="restart"/>
            <w:shd w:val="clear" w:color="auto" w:fill="FFFFFF" w:themeFill="background1"/>
            <w:vAlign w:val="center"/>
          </w:tcPr>
          <w:p w14:paraId="0FC1EBBB" w14:textId="77777777" w:rsidR="00976DC3" w:rsidRPr="002A40EB" w:rsidRDefault="00976DC3" w:rsidP="00BC6A66">
            <w:pPr>
              <w:jc w:val="center"/>
            </w:pPr>
            <w:r w:rsidRPr="002A40EB">
              <w:t>Zwiększenie liczby wniosków o udzielenie wsparcia zawierających innowacyjne rozwiązania</w:t>
            </w:r>
          </w:p>
        </w:tc>
      </w:tr>
      <w:tr w:rsidR="00976DC3" w:rsidRPr="002A40EB" w14:paraId="5D692F8B" w14:textId="77777777" w:rsidTr="000A74F0">
        <w:trPr>
          <w:trHeight w:val="86"/>
        </w:trPr>
        <w:tc>
          <w:tcPr>
            <w:tcW w:w="1384" w:type="dxa"/>
            <w:vMerge/>
          </w:tcPr>
          <w:p w14:paraId="63B97ED5" w14:textId="77777777" w:rsidR="00976DC3" w:rsidRPr="002A40EB" w:rsidRDefault="00976DC3" w:rsidP="000A74F0"/>
        </w:tc>
        <w:tc>
          <w:tcPr>
            <w:tcW w:w="1701" w:type="dxa"/>
            <w:vMerge/>
          </w:tcPr>
          <w:p w14:paraId="5E439269" w14:textId="77777777" w:rsidR="00976DC3" w:rsidRPr="002A40EB" w:rsidRDefault="00976DC3" w:rsidP="000A74F0"/>
        </w:tc>
        <w:tc>
          <w:tcPr>
            <w:tcW w:w="1418" w:type="dxa"/>
            <w:vMerge/>
          </w:tcPr>
          <w:p w14:paraId="6154A899" w14:textId="77777777" w:rsidR="00976DC3" w:rsidRPr="002A40EB" w:rsidRDefault="00976DC3" w:rsidP="000A74F0"/>
        </w:tc>
        <w:tc>
          <w:tcPr>
            <w:tcW w:w="1701" w:type="dxa"/>
            <w:vMerge/>
          </w:tcPr>
          <w:p w14:paraId="07D4E95A" w14:textId="77777777" w:rsidR="00976DC3" w:rsidRPr="002A40EB" w:rsidRDefault="00976DC3" w:rsidP="00976DC3">
            <w:pPr>
              <w:numPr>
                <w:ilvl w:val="0"/>
                <w:numId w:val="21"/>
              </w:numPr>
              <w:spacing w:line="276" w:lineRule="auto"/>
              <w:contextualSpacing/>
            </w:pPr>
          </w:p>
        </w:tc>
        <w:tc>
          <w:tcPr>
            <w:tcW w:w="2976" w:type="dxa"/>
          </w:tcPr>
          <w:p w14:paraId="0E08C72A" w14:textId="77777777" w:rsidR="00976DC3" w:rsidRPr="002A40EB" w:rsidRDefault="00976DC3" w:rsidP="000A74F0">
            <w:r w:rsidRPr="002A40EB">
              <w:t>Strona internetowa ŚRLGD</w:t>
            </w:r>
          </w:p>
        </w:tc>
        <w:tc>
          <w:tcPr>
            <w:tcW w:w="3402" w:type="dxa"/>
          </w:tcPr>
          <w:p w14:paraId="01CD42D8" w14:textId="77777777" w:rsidR="00976DC3" w:rsidRPr="002A40EB" w:rsidRDefault="00976DC3" w:rsidP="000A74F0">
            <w:r w:rsidRPr="002A40EB">
              <w:t>15 materiałów na stronie ŚRLGD przedstawiających dobre praktyki</w:t>
            </w:r>
          </w:p>
        </w:tc>
        <w:tc>
          <w:tcPr>
            <w:tcW w:w="2211" w:type="dxa"/>
            <w:vMerge/>
            <w:shd w:val="clear" w:color="auto" w:fill="FFFFFF" w:themeFill="background1"/>
          </w:tcPr>
          <w:p w14:paraId="3A8A0EDE" w14:textId="77777777" w:rsidR="00976DC3" w:rsidRPr="002A40EB" w:rsidRDefault="00976DC3" w:rsidP="000A74F0"/>
        </w:tc>
      </w:tr>
      <w:tr w:rsidR="00976DC3" w:rsidRPr="002A40EB" w14:paraId="7E12C9A9" w14:textId="77777777" w:rsidTr="000A74F0">
        <w:trPr>
          <w:trHeight w:val="86"/>
        </w:trPr>
        <w:tc>
          <w:tcPr>
            <w:tcW w:w="1384" w:type="dxa"/>
            <w:vMerge/>
          </w:tcPr>
          <w:p w14:paraId="2751D09F" w14:textId="77777777" w:rsidR="00976DC3" w:rsidRPr="002A40EB" w:rsidRDefault="00976DC3" w:rsidP="000A74F0"/>
        </w:tc>
        <w:tc>
          <w:tcPr>
            <w:tcW w:w="1701" w:type="dxa"/>
            <w:vMerge/>
          </w:tcPr>
          <w:p w14:paraId="08BD3789" w14:textId="77777777" w:rsidR="00976DC3" w:rsidRPr="002A40EB" w:rsidRDefault="00976DC3" w:rsidP="000A74F0"/>
        </w:tc>
        <w:tc>
          <w:tcPr>
            <w:tcW w:w="1418" w:type="dxa"/>
            <w:vMerge/>
          </w:tcPr>
          <w:p w14:paraId="5E083917" w14:textId="77777777" w:rsidR="00976DC3" w:rsidRPr="002A40EB" w:rsidRDefault="00976DC3" w:rsidP="000A74F0"/>
        </w:tc>
        <w:tc>
          <w:tcPr>
            <w:tcW w:w="1701" w:type="dxa"/>
            <w:vMerge/>
          </w:tcPr>
          <w:p w14:paraId="7C831BA4" w14:textId="77777777" w:rsidR="00976DC3" w:rsidRPr="002A40EB" w:rsidRDefault="00976DC3" w:rsidP="00976DC3">
            <w:pPr>
              <w:numPr>
                <w:ilvl w:val="0"/>
                <w:numId w:val="21"/>
              </w:numPr>
              <w:spacing w:line="276" w:lineRule="auto"/>
              <w:contextualSpacing/>
            </w:pPr>
          </w:p>
        </w:tc>
        <w:tc>
          <w:tcPr>
            <w:tcW w:w="2976" w:type="dxa"/>
          </w:tcPr>
          <w:p w14:paraId="4CC85F2F" w14:textId="77777777" w:rsidR="00976DC3" w:rsidRPr="002A40EB" w:rsidRDefault="00976DC3" w:rsidP="000A74F0">
            <w:r w:rsidRPr="002A40EB">
              <w:t>Profil na portalu społecznościowym Facebook</w:t>
            </w:r>
          </w:p>
        </w:tc>
        <w:tc>
          <w:tcPr>
            <w:tcW w:w="3402" w:type="dxa"/>
          </w:tcPr>
          <w:p w14:paraId="3DF86A9C" w14:textId="77777777" w:rsidR="00976DC3" w:rsidRPr="002A40EB" w:rsidRDefault="00976DC3" w:rsidP="000A74F0">
            <w:r w:rsidRPr="002A40EB">
              <w:t>15 postów przedstawiających dobre praktyki</w:t>
            </w:r>
          </w:p>
        </w:tc>
        <w:tc>
          <w:tcPr>
            <w:tcW w:w="2211" w:type="dxa"/>
            <w:vMerge/>
          </w:tcPr>
          <w:p w14:paraId="7E1EC905" w14:textId="77777777" w:rsidR="00976DC3" w:rsidRPr="002A40EB" w:rsidRDefault="00976DC3" w:rsidP="000A74F0"/>
        </w:tc>
      </w:tr>
    </w:tbl>
    <w:p w14:paraId="31CF5A8C" w14:textId="77777777" w:rsidR="00976DC3" w:rsidRDefault="00976DC3" w:rsidP="00976DC3"/>
    <w:p w14:paraId="7AD173F7" w14:textId="77777777" w:rsidR="005A33AB" w:rsidRDefault="005A33AB" w:rsidP="00976DC3">
      <w:pPr>
        <w:tabs>
          <w:tab w:val="left" w:pos="-284"/>
        </w:tabs>
        <w:spacing w:after="0" w:line="240" w:lineRule="auto"/>
        <w:ind w:left="-284"/>
        <w:rPr>
          <w:b/>
        </w:rPr>
        <w:sectPr w:rsidR="005A33AB" w:rsidSect="0005756C">
          <w:pgSz w:w="16838" w:h="11906" w:orient="landscape"/>
          <w:pgMar w:top="425" w:right="1418" w:bottom="1418" w:left="1418" w:header="709" w:footer="709" w:gutter="0"/>
          <w:cols w:space="708"/>
          <w:docGrid w:linePitch="360"/>
        </w:sectPr>
      </w:pPr>
    </w:p>
    <w:p w14:paraId="505AB308" w14:textId="77777777" w:rsidR="005058C6" w:rsidRDefault="005058C6" w:rsidP="005058C6">
      <w:pPr>
        <w:spacing w:line="240" w:lineRule="auto"/>
        <w:jc w:val="both"/>
      </w:pPr>
      <w:r>
        <w:lastRenderedPageBreak/>
        <w:t xml:space="preserve">Plan komunikacyjny zaprojektowany został w taki sposób, by wspierać włączanie mieszkańców obszaru ŚRLGD w proces realizacji LSR. Prowadzone będą nieustannie konsultacje z mieszkańcami (znaczna liczba spotkań informacyjno-konsultacyjnych, badania ankietowe), a dane związane z działalnością ŚRLGD będą udostępniane na bieżąco. Te praktyki </w:t>
      </w:r>
      <w:r w:rsidRPr="00667A40">
        <w:t>powinny zapobiegać wystąpieniu problemów w realizacji LSR związanych z utratą społecznego poparcia dla działań ŚRLGD. Należy zwrócić uwagę, że działania komunikacyjne, które są ściśle powiązanie z planem monitoringu pozwolą na ciągłe weryfikowanie</w:t>
      </w:r>
      <w:r>
        <w:t xml:space="preserve"> zadowolenia mieszkańców z działalności ŚRLGD. Obniżające się poparcie społeczne zostanie więc bardzo szybko zdiagnozowane, co pozwoli na wprowadzenie działań zaradczych. </w:t>
      </w:r>
    </w:p>
    <w:p w14:paraId="42930DC0" w14:textId="77777777" w:rsidR="005058C6" w:rsidRDefault="005058C6" w:rsidP="005058C6">
      <w:pPr>
        <w:spacing w:line="240" w:lineRule="auto"/>
        <w:jc w:val="both"/>
      </w:pPr>
      <w:r>
        <w:tab/>
        <w:t xml:space="preserve">W przypadku niezadowolenia z działalności ŚRLGD mieszkańcy będą mogli zainicjować proces aktualizacji LSR, </w:t>
      </w:r>
      <w:r w:rsidR="0073396E">
        <w:br/>
      </w:r>
      <w:r>
        <w:t>w tym zmianę procedur regulujących funkcjonowanie biura i organów Stowarzyszenia</w:t>
      </w:r>
      <w:r w:rsidRPr="00667A40">
        <w:t>. Wnioski zebrane podczas działań komunikacyjnych znajdą zatem zastosowanie w realizacji LSR, co jest zagwarantowane zarówno poprzez</w:t>
      </w:r>
      <w:r>
        <w:t xml:space="preserve"> przyjęty plan komunikacyjny, jak również plan monitoringu i ewaluacji oraz obowiązujące procedury. Co roku realizowane będą badania ankietowe, które pozwolą na zgromadzenie danych ilościowych dotyczących opinii mieszkańców obszaru ŚRLGD na temat efektów wdrażania Strategii. Ankiety monitorujące będą także na bieżąco realizowane w czasie spotkań organizowanych przez ŚRLGD oraz doradztwa świadczonego w biurze. Badania ankietowe będą realizowane w bardziej rozbudowanej formie w okresie prowadzenia ewaluacji </w:t>
      </w:r>
      <w:proofErr w:type="spellStart"/>
      <w:r>
        <w:t>mid</w:t>
      </w:r>
      <w:proofErr w:type="spellEnd"/>
      <w:r>
        <w:t xml:space="preserve">-term i ex-post. Ponadto co roku w każdej gminie obszaru zorganizowane zostanie spotkanie informacyjno-konsultacyjne. Po zakończeniu spotkań w gminach przeprowadzone zostanie spotkanie podsumowujące, na którym przedstawione i poddane analizie zostaną dane zebrane z  poszczególnych gmin. Opinie mieszkańców będą ważnym, obowiązkowym elementem raportów z monitoringu i  ewaluacji. W przypadku sformułowanych przez mieszkańców rekomendacji odnośnie zmian w sposobie realizacji LSR lub samym dokumencie strategicznym, Zarząd Stowarzyszenia będzie inicjował procedurę aktualizacji LSR. Jest ona analogiczna do tej, która znajdzie zastosowanie w przypadku aktualizacji kryteriów wyboru operacji. Procedura ta przewiduje dodatkowe konsultacje społeczne. Podsumowując ten wątek można stwierdzić, że przyjęty sposób wykorzystania w procesie realizacji LSR opinii zebranych  w czasie działań komunikacyjnych uniemożliwi trwałą utratę poparcia społecznego dla działań ŚRLGD. Mieszkańcy będą bowiem realnie partycypować w realizacji Strategii. Otwarta formuła spotkań konsultacyjnych oraz wykorzystywanie obiektywnych danych zgromadzonych w czasie badań ankietowych spowoduje, że żadna lokalna grupa interesu nie będzie mogła zdobyć wyłącznego wpływu na działalność ŚRLGD. Dzięki temu zminimalizowane zostanie ryzyko utraty społecznego poparcia. </w:t>
      </w:r>
    </w:p>
    <w:p w14:paraId="1E836268" w14:textId="77777777" w:rsidR="00667A40" w:rsidRDefault="005058C6" w:rsidP="005058C6">
      <w:pPr>
        <w:spacing w:line="240" w:lineRule="auto"/>
        <w:jc w:val="both"/>
      </w:pPr>
      <w:r>
        <w:tab/>
        <w:t xml:space="preserve">Opisana pokrótce powyżej procedura aktualizacji LSR związana jest z planem monitoringu i ewaluacji procesu realizacji Strategii. Istotnym elementem tego planu jest analiza efektywności działań komunikacyjnych. Analiza ta będzie w pierwszej kolejności obejmować kontrolę postępów w realizacji planu komunikacyjnego. Będzie to możliwe dzięki przyjętemu bogatemu zestawowi wskaźników, które pozwalają na bieżący pomiar działań realizowanych za pośrednictwem poszczególnych środków przekazu. Istotne, że każdy wskaźnik ma także przypisane określone ramy czasowe, w których powinien zostać osiągnięty. Kolejnym etapem analizy efektywności będzie określenie efektów działań komunikacyjnych. Każde z tych działań ma przypisane oczekiwane rezultaty, których osiąganie będzie kontrolowane w ramach monitoringu. Coroczne raporty z monitoringu, lub w czasie realizacji ewaluacji </w:t>
      </w:r>
      <w:proofErr w:type="spellStart"/>
      <w:r>
        <w:t>mid</w:t>
      </w:r>
      <w:proofErr w:type="spellEnd"/>
      <w:r>
        <w:t xml:space="preserve">-term i ex-post, raporty z badań ewaluacyjnych będą zawierały analizę efektywności działań komunikacyjnych, na którą będą się składać oba opisane powyżej elementy. Efektywność będzie tu zatem rozumiana jako stosunek poniesionych kosztów (zrealizowanych działań komunikacyjnych) do uzyskanych efektów. Na podstawie wyników analizy Zarząd ŚRLGD będzie mógł proponować działania naprawcze, np. korygować błędy w terminowości i rzetelności działań komunikacyjnych, rezygnację z nieefektywnych (tj. nieprzynoszących </w:t>
      </w:r>
      <w:r w:rsidR="00667A40">
        <w:t xml:space="preserve">oczekiwanych efektów) działań. </w:t>
      </w:r>
    </w:p>
    <w:p w14:paraId="3162F996" w14:textId="77777777" w:rsidR="003F07EC" w:rsidRDefault="005058C6" w:rsidP="005058C6">
      <w:pPr>
        <w:spacing w:line="240" w:lineRule="auto"/>
        <w:jc w:val="both"/>
      </w:pPr>
      <w:r w:rsidRPr="004B2EAC">
        <w:t>Realizacja planu komunikacyjnego w pełni wpisuje się w działania LSR związane z zapewnieniem sprawnego wdrażania Strategii oraz aktywizacji lokalnej społeczności. Działania te są uwzględnione w Planie Działania (Rozdział VII).</w:t>
      </w:r>
      <w:r>
        <w:t xml:space="preserve"> Należy zwrócić uwagę, że wskaźnik „Liczba spotkań informacyjno-konsultacyjnych” występuje zarówno w planie komunikacyjnym, jak i w Planie Działania. Dzięki temu realizacja działań komunikacyjnych jest wprost powiązana z  budżetem LSR. Na realizację działań komunikacyjnych zarezerwowana została zatem część środków przewidzianych na aktywizację lokalnej </w:t>
      </w:r>
      <w:r w:rsidR="00667A40">
        <w:t xml:space="preserve">społeczności. Jest to kwota 20 </w:t>
      </w:r>
      <w:r>
        <w:t>000,00 zł.</w:t>
      </w:r>
    </w:p>
    <w:p w14:paraId="3D0DC61C" w14:textId="77777777" w:rsidR="003F07EC" w:rsidRDefault="003F07EC" w:rsidP="0073396E">
      <w:pPr>
        <w:spacing w:line="240" w:lineRule="auto"/>
        <w:jc w:val="both"/>
      </w:pPr>
      <w:r>
        <w:t>Niniejszy „Plan komunikacji” został zatwierdzony Uchwałą WZC ŚRLGD Nr 7/XII/2015 z dnia 28.12.2015r.</w:t>
      </w:r>
    </w:p>
    <w:p w14:paraId="5475F91C" w14:textId="77777777" w:rsidR="005058C6" w:rsidRDefault="005058C6" w:rsidP="0073396E">
      <w:pPr>
        <w:spacing w:line="360" w:lineRule="auto"/>
        <w:jc w:val="both"/>
      </w:pPr>
      <w:r>
        <w:t xml:space="preserve">                    Sekretarz Zebrania                                                                                 Przewodniczący Zebrania</w:t>
      </w:r>
    </w:p>
    <w:p w14:paraId="4CE29850" w14:textId="77777777" w:rsidR="00344838" w:rsidRPr="005058C6" w:rsidRDefault="00667A40" w:rsidP="005058C6">
      <w:pPr>
        <w:spacing w:line="240" w:lineRule="auto"/>
        <w:jc w:val="both"/>
      </w:pPr>
      <w:r>
        <w:t xml:space="preserve">      </w:t>
      </w:r>
      <w:r w:rsidR="005058C6">
        <w:t xml:space="preserve">             </w:t>
      </w:r>
      <w:r w:rsidR="003F07EC">
        <w:t xml:space="preserve">  </w:t>
      </w:r>
      <w:r w:rsidR="005058C6">
        <w:t xml:space="preserve"> </w:t>
      </w:r>
      <w:r w:rsidR="003F07EC">
        <w:t xml:space="preserve"> Magda Prawda                                                                                                 Maciej Tomczyk</w:t>
      </w:r>
    </w:p>
    <w:sectPr w:rsidR="00344838" w:rsidRPr="005058C6" w:rsidSect="005058C6">
      <w:pgSz w:w="11906" w:h="16838"/>
      <w:pgMar w:top="828" w:right="567" w:bottom="567" w:left="283"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49AFE" w14:textId="77777777" w:rsidR="00FC6481" w:rsidRDefault="00FC6481" w:rsidP="00217DF5">
      <w:pPr>
        <w:spacing w:after="0" w:line="240" w:lineRule="auto"/>
      </w:pPr>
      <w:r>
        <w:separator/>
      </w:r>
    </w:p>
  </w:endnote>
  <w:endnote w:type="continuationSeparator" w:id="0">
    <w:p w14:paraId="3081823D" w14:textId="77777777" w:rsidR="00FC6481" w:rsidRDefault="00FC6481" w:rsidP="00217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orbel">
    <w:panose1 w:val="020B0503020204020204"/>
    <w:charset w:val="EE"/>
    <w:family w:val="swiss"/>
    <w:pitch w:val="variable"/>
    <w:sig w:usb0="A00002EF" w:usb1="4000A4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F">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935805"/>
      <w:docPartObj>
        <w:docPartGallery w:val="Page Numbers (Bottom of Page)"/>
        <w:docPartUnique/>
      </w:docPartObj>
    </w:sdtPr>
    <w:sdtEndPr/>
    <w:sdtContent>
      <w:p w14:paraId="356AA0D8" w14:textId="77777777" w:rsidR="00157C22" w:rsidRDefault="00157C22">
        <w:pPr>
          <w:pStyle w:val="Stopka"/>
          <w:jc w:val="center"/>
        </w:pPr>
        <w:r>
          <w:fldChar w:fldCharType="begin"/>
        </w:r>
        <w:r>
          <w:instrText>PAGE   \* MERGEFORMAT</w:instrText>
        </w:r>
        <w:r>
          <w:fldChar w:fldCharType="separate"/>
        </w:r>
        <w:r w:rsidR="003D42C9">
          <w:rPr>
            <w:noProof/>
          </w:rPr>
          <w:t>72</w:t>
        </w:r>
        <w:r>
          <w:rPr>
            <w:noProof/>
          </w:rPr>
          <w:fldChar w:fldCharType="end"/>
        </w:r>
      </w:p>
    </w:sdtContent>
  </w:sdt>
  <w:p w14:paraId="56A94B0B" w14:textId="77777777" w:rsidR="00157C22" w:rsidRDefault="00157C2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304105"/>
      <w:docPartObj>
        <w:docPartGallery w:val="Page Numbers (Bottom of Page)"/>
        <w:docPartUnique/>
      </w:docPartObj>
    </w:sdtPr>
    <w:sdtEndPr/>
    <w:sdtContent>
      <w:p w14:paraId="163EFF42" w14:textId="77777777" w:rsidR="00157C22" w:rsidRDefault="00157C22">
        <w:pPr>
          <w:pStyle w:val="Stopka"/>
          <w:jc w:val="center"/>
        </w:pPr>
        <w:r>
          <w:fldChar w:fldCharType="begin"/>
        </w:r>
        <w:r>
          <w:instrText>PAGE   \* MERGEFORMAT</w:instrText>
        </w:r>
        <w:r>
          <w:fldChar w:fldCharType="separate"/>
        </w:r>
        <w:r w:rsidR="003D42C9">
          <w:rPr>
            <w:noProof/>
          </w:rPr>
          <w:t>76</w:t>
        </w:r>
        <w:r>
          <w:fldChar w:fldCharType="end"/>
        </w:r>
      </w:p>
    </w:sdtContent>
  </w:sdt>
  <w:p w14:paraId="09D33942" w14:textId="77777777" w:rsidR="00157C22" w:rsidRDefault="00157C2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D249A" w14:textId="77777777" w:rsidR="00FC6481" w:rsidRDefault="00FC6481" w:rsidP="00217DF5">
      <w:pPr>
        <w:spacing w:after="0" w:line="240" w:lineRule="auto"/>
      </w:pPr>
      <w:r>
        <w:separator/>
      </w:r>
    </w:p>
  </w:footnote>
  <w:footnote w:type="continuationSeparator" w:id="0">
    <w:p w14:paraId="1B24ABE6" w14:textId="77777777" w:rsidR="00FC6481" w:rsidRDefault="00FC6481" w:rsidP="00217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E80F" w14:textId="77777777" w:rsidR="00157C22" w:rsidRPr="00C3011D" w:rsidRDefault="00157C22" w:rsidP="00C3011D">
    <w:pPr>
      <w:pStyle w:val="Nagwek"/>
      <w:pBdr>
        <w:bottom w:val="single" w:sz="4" w:space="1" w:color="auto"/>
      </w:pBdr>
      <w:jc w:val="center"/>
      <w:rPr>
        <w:b/>
        <w:i/>
      </w:rPr>
    </w:pPr>
    <w:r w:rsidRPr="00C3011D">
      <w:rPr>
        <w:b/>
        <w:i/>
      </w:rPr>
      <w:t>Lokalna Strategia Rozwoju Świętokrzyskiej Rybackiej Lokalnej Grupy Działania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980"/>
    <w:multiLevelType w:val="hybridMultilevel"/>
    <w:tmpl w:val="68EA5F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36E3AEA"/>
    <w:multiLevelType w:val="hybridMultilevel"/>
    <w:tmpl w:val="CAD600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184373"/>
    <w:multiLevelType w:val="multilevel"/>
    <w:tmpl w:val="057E0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4C12DF"/>
    <w:multiLevelType w:val="hybridMultilevel"/>
    <w:tmpl w:val="76089E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667922"/>
    <w:multiLevelType w:val="hybridMultilevel"/>
    <w:tmpl w:val="D44043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5F23BC8"/>
    <w:multiLevelType w:val="hybridMultilevel"/>
    <w:tmpl w:val="67105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333020"/>
    <w:multiLevelType w:val="hybridMultilevel"/>
    <w:tmpl w:val="D842FE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8EB3F22"/>
    <w:multiLevelType w:val="hybridMultilevel"/>
    <w:tmpl w:val="7F9C0C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006BFB"/>
    <w:multiLevelType w:val="hybridMultilevel"/>
    <w:tmpl w:val="F41442CA"/>
    <w:lvl w:ilvl="0" w:tplc="0415000F">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09DB515C"/>
    <w:multiLevelType w:val="hybridMultilevel"/>
    <w:tmpl w:val="F9BC25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8A715B"/>
    <w:multiLevelType w:val="multilevel"/>
    <w:tmpl w:val="DC206F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ABC10E0"/>
    <w:multiLevelType w:val="hybridMultilevel"/>
    <w:tmpl w:val="463A90AC"/>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0C2F1CC7"/>
    <w:multiLevelType w:val="hybridMultilevel"/>
    <w:tmpl w:val="6EB22914"/>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1B329D0"/>
    <w:multiLevelType w:val="hybridMultilevel"/>
    <w:tmpl w:val="323ED6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5B21400"/>
    <w:multiLevelType w:val="hybridMultilevel"/>
    <w:tmpl w:val="F6F4AB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0876D4"/>
    <w:multiLevelType w:val="hybridMultilevel"/>
    <w:tmpl w:val="E3469B36"/>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77058C6"/>
    <w:multiLevelType w:val="hybridMultilevel"/>
    <w:tmpl w:val="EC3AEF9E"/>
    <w:lvl w:ilvl="0" w:tplc="0F242B5A">
      <w:start w:val="1"/>
      <w:numFmt w:val="decimal"/>
      <w:lvlText w:val="%1)"/>
      <w:lvlJc w:val="left"/>
      <w:pPr>
        <w:ind w:left="927" w:hanging="360"/>
      </w:pPr>
      <w:rPr>
        <w:b w:val="0"/>
      </w:r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17" w15:restartNumberingAfterBreak="0">
    <w:nsid w:val="19034EA4"/>
    <w:multiLevelType w:val="hybridMultilevel"/>
    <w:tmpl w:val="445C1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BF661BA"/>
    <w:multiLevelType w:val="hybridMultilevel"/>
    <w:tmpl w:val="DA44F8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DD937FA"/>
    <w:multiLevelType w:val="hybridMultilevel"/>
    <w:tmpl w:val="793206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E45076D"/>
    <w:multiLevelType w:val="hybridMultilevel"/>
    <w:tmpl w:val="922ABC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00045A2"/>
    <w:multiLevelType w:val="hybridMultilevel"/>
    <w:tmpl w:val="5A5CD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0981CBC"/>
    <w:multiLevelType w:val="hybridMultilevel"/>
    <w:tmpl w:val="0F988936"/>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3" w15:restartNumberingAfterBreak="0">
    <w:nsid w:val="20C02905"/>
    <w:multiLevelType w:val="hybridMultilevel"/>
    <w:tmpl w:val="B3F8D794"/>
    <w:lvl w:ilvl="0" w:tplc="F8707AB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2C10847"/>
    <w:multiLevelType w:val="hybridMultilevel"/>
    <w:tmpl w:val="6010CD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24DB17C6"/>
    <w:multiLevelType w:val="hybridMultilevel"/>
    <w:tmpl w:val="5AA611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6DB4653"/>
    <w:multiLevelType w:val="multilevel"/>
    <w:tmpl w:val="4D147D2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27F058A7"/>
    <w:multiLevelType w:val="hybridMultilevel"/>
    <w:tmpl w:val="A5A2BB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A2E66A7"/>
    <w:multiLevelType w:val="hybridMultilevel"/>
    <w:tmpl w:val="DAEA0214"/>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9" w15:restartNumberingAfterBreak="0">
    <w:nsid w:val="2A8B6064"/>
    <w:multiLevelType w:val="hybridMultilevel"/>
    <w:tmpl w:val="59B87018"/>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2BE24B12"/>
    <w:multiLevelType w:val="hybridMultilevel"/>
    <w:tmpl w:val="69D0C1B6"/>
    <w:lvl w:ilvl="0" w:tplc="E39C9CFA">
      <w:start w:val="1"/>
      <w:numFmt w:val="decimal"/>
      <w:lvlText w:val="%1."/>
      <w:lvlJc w:val="left"/>
      <w:pPr>
        <w:ind w:left="360" w:hanging="360"/>
      </w:pPr>
      <w:rPr>
        <w:rFonts w:hint="default"/>
        <w:b w:val="0"/>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2CEF7F46"/>
    <w:multiLevelType w:val="hybridMultilevel"/>
    <w:tmpl w:val="0F8AA188"/>
    <w:lvl w:ilvl="0" w:tplc="04150005">
      <w:start w:val="1"/>
      <w:numFmt w:val="bullet"/>
      <w:lvlText w:val=""/>
      <w:lvlJc w:val="left"/>
      <w:pPr>
        <w:ind w:left="754" w:hanging="360"/>
      </w:pPr>
      <w:rPr>
        <w:rFonts w:ascii="Wingdings" w:hAnsi="Wingdings"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32" w15:restartNumberingAfterBreak="0">
    <w:nsid w:val="30A15144"/>
    <w:multiLevelType w:val="hybridMultilevel"/>
    <w:tmpl w:val="C47079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17E592E"/>
    <w:multiLevelType w:val="hybridMultilevel"/>
    <w:tmpl w:val="E0E8CB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34F25B0"/>
    <w:multiLevelType w:val="hybridMultilevel"/>
    <w:tmpl w:val="F7DC5F94"/>
    <w:lvl w:ilvl="0" w:tplc="04150005">
      <w:start w:val="1"/>
      <w:numFmt w:val="bullet"/>
      <w:lvlText w:val=""/>
      <w:lvlJc w:val="left"/>
      <w:pPr>
        <w:ind w:left="1114" w:hanging="360"/>
      </w:pPr>
      <w:rPr>
        <w:rFonts w:ascii="Wingdings" w:hAnsi="Wingdings" w:hint="default"/>
      </w:rPr>
    </w:lvl>
    <w:lvl w:ilvl="1" w:tplc="04150003" w:tentative="1">
      <w:start w:val="1"/>
      <w:numFmt w:val="bullet"/>
      <w:lvlText w:val="o"/>
      <w:lvlJc w:val="left"/>
      <w:pPr>
        <w:ind w:left="1834" w:hanging="360"/>
      </w:pPr>
      <w:rPr>
        <w:rFonts w:ascii="Courier New" w:hAnsi="Courier New" w:cs="Courier New" w:hint="default"/>
      </w:rPr>
    </w:lvl>
    <w:lvl w:ilvl="2" w:tplc="04150005" w:tentative="1">
      <w:start w:val="1"/>
      <w:numFmt w:val="bullet"/>
      <w:lvlText w:val=""/>
      <w:lvlJc w:val="left"/>
      <w:pPr>
        <w:ind w:left="2554" w:hanging="360"/>
      </w:pPr>
      <w:rPr>
        <w:rFonts w:ascii="Wingdings" w:hAnsi="Wingdings" w:hint="default"/>
      </w:rPr>
    </w:lvl>
    <w:lvl w:ilvl="3" w:tplc="04150001" w:tentative="1">
      <w:start w:val="1"/>
      <w:numFmt w:val="bullet"/>
      <w:lvlText w:val=""/>
      <w:lvlJc w:val="left"/>
      <w:pPr>
        <w:ind w:left="3274" w:hanging="360"/>
      </w:pPr>
      <w:rPr>
        <w:rFonts w:ascii="Symbol" w:hAnsi="Symbol" w:hint="default"/>
      </w:rPr>
    </w:lvl>
    <w:lvl w:ilvl="4" w:tplc="04150003" w:tentative="1">
      <w:start w:val="1"/>
      <w:numFmt w:val="bullet"/>
      <w:lvlText w:val="o"/>
      <w:lvlJc w:val="left"/>
      <w:pPr>
        <w:ind w:left="3994" w:hanging="360"/>
      </w:pPr>
      <w:rPr>
        <w:rFonts w:ascii="Courier New" w:hAnsi="Courier New" w:cs="Courier New" w:hint="default"/>
      </w:rPr>
    </w:lvl>
    <w:lvl w:ilvl="5" w:tplc="04150005" w:tentative="1">
      <w:start w:val="1"/>
      <w:numFmt w:val="bullet"/>
      <w:lvlText w:val=""/>
      <w:lvlJc w:val="left"/>
      <w:pPr>
        <w:ind w:left="4714" w:hanging="360"/>
      </w:pPr>
      <w:rPr>
        <w:rFonts w:ascii="Wingdings" w:hAnsi="Wingdings" w:hint="default"/>
      </w:rPr>
    </w:lvl>
    <w:lvl w:ilvl="6" w:tplc="04150001" w:tentative="1">
      <w:start w:val="1"/>
      <w:numFmt w:val="bullet"/>
      <w:lvlText w:val=""/>
      <w:lvlJc w:val="left"/>
      <w:pPr>
        <w:ind w:left="5434" w:hanging="360"/>
      </w:pPr>
      <w:rPr>
        <w:rFonts w:ascii="Symbol" w:hAnsi="Symbol" w:hint="default"/>
      </w:rPr>
    </w:lvl>
    <w:lvl w:ilvl="7" w:tplc="04150003" w:tentative="1">
      <w:start w:val="1"/>
      <w:numFmt w:val="bullet"/>
      <w:lvlText w:val="o"/>
      <w:lvlJc w:val="left"/>
      <w:pPr>
        <w:ind w:left="6154" w:hanging="360"/>
      </w:pPr>
      <w:rPr>
        <w:rFonts w:ascii="Courier New" w:hAnsi="Courier New" w:cs="Courier New" w:hint="default"/>
      </w:rPr>
    </w:lvl>
    <w:lvl w:ilvl="8" w:tplc="04150005" w:tentative="1">
      <w:start w:val="1"/>
      <w:numFmt w:val="bullet"/>
      <w:lvlText w:val=""/>
      <w:lvlJc w:val="left"/>
      <w:pPr>
        <w:ind w:left="6874" w:hanging="360"/>
      </w:pPr>
      <w:rPr>
        <w:rFonts w:ascii="Wingdings" w:hAnsi="Wingdings" w:hint="default"/>
      </w:rPr>
    </w:lvl>
  </w:abstractNum>
  <w:abstractNum w:abstractNumId="35" w15:restartNumberingAfterBreak="0">
    <w:nsid w:val="3490385F"/>
    <w:multiLevelType w:val="hybridMultilevel"/>
    <w:tmpl w:val="922ABC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35A405ED"/>
    <w:multiLevelType w:val="hybridMultilevel"/>
    <w:tmpl w:val="2FCA9EE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36965970"/>
    <w:multiLevelType w:val="hybridMultilevel"/>
    <w:tmpl w:val="AA96A7A0"/>
    <w:lvl w:ilvl="0" w:tplc="D040E1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7654C6A"/>
    <w:multiLevelType w:val="hybridMultilevel"/>
    <w:tmpl w:val="640208BE"/>
    <w:lvl w:ilvl="0" w:tplc="04150005">
      <w:start w:val="1"/>
      <w:numFmt w:val="bullet"/>
      <w:lvlText w:val=""/>
      <w:lvlJc w:val="left"/>
      <w:pPr>
        <w:ind w:left="753" w:hanging="360"/>
      </w:pPr>
      <w:rPr>
        <w:rFonts w:ascii="Wingdings" w:hAnsi="Wingdings"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9" w15:restartNumberingAfterBreak="0">
    <w:nsid w:val="38141405"/>
    <w:multiLevelType w:val="hybridMultilevel"/>
    <w:tmpl w:val="9576696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0" w15:restartNumberingAfterBreak="0">
    <w:nsid w:val="388752E6"/>
    <w:multiLevelType w:val="hybridMultilevel"/>
    <w:tmpl w:val="891A0BFA"/>
    <w:lvl w:ilvl="0" w:tplc="F8707A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99559C9"/>
    <w:multiLevelType w:val="hybridMultilevel"/>
    <w:tmpl w:val="59103A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9B63F0E"/>
    <w:multiLevelType w:val="hybridMultilevel"/>
    <w:tmpl w:val="69D0C1B6"/>
    <w:lvl w:ilvl="0" w:tplc="E39C9CFA">
      <w:start w:val="1"/>
      <w:numFmt w:val="decimal"/>
      <w:lvlText w:val="%1."/>
      <w:lvlJc w:val="left"/>
      <w:pPr>
        <w:ind w:left="360" w:hanging="360"/>
      </w:pPr>
      <w:rPr>
        <w:rFonts w:hint="default"/>
        <w:b w:val="0"/>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40EB3DFE"/>
    <w:multiLevelType w:val="hybridMultilevel"/>
    <w:tmpl w:val="EB98A78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4" w15:restartNumberingAfterBreak="0">
    <w:nsid w:val="41A91FAB"/>
    <w:multiLevelType w:val="hybridMultilevel"/>
    <w:tmpl w:val="F7FE84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3142533"/>
    <w:multiLevelType w:val="hybridMultilevel"/>
    <w:tmpl w:val="BA8C0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3695E02"/>
    <w:multiLevelType w:val="hybridMultilevel"/>
    <w:tmpl w:val="F710E7BC"/>
    <w:lvl w:ilvl="0" w:tplc="04150001">
      <w:start w:val="1"/>
      <w:numFmt w:val="bullet"/>
      <w:lvlText w:val=""/>
      <w:lvlJc w:val="left"/>
      <w:pPr>
        <w:ind w:left="904" w:hanging="360"/>
      </w:pPr>
      <w:rPr>
        <w:rFonts w:ascii="Symbol" w:hAnsi="Symbol" w:hint="default"/>
      </w:rPr>
    </w:lvl>
    <w:lvl w:ilvl="1" w:tplc="04150003" w:tentative="1">
      <w:start w:val="1"/>
      <w:numFmt w:val="bullet"/>
      <w:lvlText w:val="o"/>
      <w:lvlJc w:val="left"/>
      <w:pPr>
        <w:ind w:left="1624" w:hanging="360"/>
      </w:pPr>
      <w:rPr>
        <w:rFonts w:ascii="Courier New" w:hAnsi="Courier New" w:cs="Courier New" w:hint="default"/>
      </w:rPr>
    </w:lvl>
    <w:lvl w:ilvl="2" w:tplc="04150005" w:tentative="1">
      <w:start w:val="1"/>
      <w:numFmt w:val="bullet"/>
      <w:lvlText w:val=""/>
      <w:lvlJc w:val="left"/>
      <w:pPr>
        <w:ind w:left="2344" w:hanging="360"/>
      </w:pPr>
      <w:rPr>
        <w:rFonts w:ascii="Wingdings" w:hAnsi="Wingdings" w:hint="default"/>
      </w:rPr>
    </w:lvl>
    <w:lvl w:ilvl="3" w:tplc="04150001" w:tentative="1">
      <w:start w:val="1"/>
      <w:numFmt w:val="bullet"/>
      <w:lvlText w:val=""/>
      <w:lvlJc w:val="left"/>
      <w:pPr>
        <w:ind w:left="3064" w:hanging="360"/>
      </w:pPr>
      <w:rPr>
        <w:rFonts w:ascii="Symbol" w:hAnsi="Symbol" w:hint="default"/>
      </w:rPr>
    </w:lvl>
    <w:lvl w:ilvl="4" w:tplc="04150003" w:tentative="1">
      <w:start w:val="1"/>
      <w:numFmt w:val="bullet"/>
      <w:lvlText w:val="o"/>
      <w:lvlJc w:val="left"/>
      <w:pPr>
        <w:ind w:left="3784" w:hanging="360"/>
      </w:pPr>
      <w:rPr>
        <w:rFonts w:ascii="Courier New" w:hAnsi="Courier New" w:cs="Courier New" w:hint="default"/>
      </w:rPr>
    </w:lvl>
    <w:lvl w:ilvl="5" w:tplc="04150005" w:tentative="1">
      <w:start w:val="1"/>
      <w:numFmt w:val="bullet"/>
      <w:lvlText w:val=""/>
      <w:lvlJc w:val="left"/>
      <w:pPr>
        <w:ind w:left="4504" w:hanging="360"/>
      </w:pPr>
      <w:rPr>
        <w:rFonts w:ascii="Wingdings" w:hAnsi="Wingdings" w:hint="default"/>
      </w:rPr>
    </w:lvl>
    <w:lvl w:ilvl="6" w:tplc="04150001" w:tentative="1">
      <w:start w:val="1"/>
      <w:numFmt w:val="bullet"/>
      <w:lvlText w:val=""/>
      <w:lvlJc w:val="left"/>
      <w:pPr>
        <w:ind w:left="5224" w:hanging="360"/>
      </w:pPr>
      <w:rPr>
        <w:rFonts w:ascii="Symbol" w:hAnsi="Symbol" w:hint="default"/>
      </w:rPr>
    </w:lvl>
    <w:lvl w:ilvl="7" w:tplc="04150003" w:tentative="1">
      <w:start w:val="1"/>
      <w:numFmt w:val="bullet"/>
      <w:lvlText w:val="o"/>
      <w:lvlJc w:val="left"/>
      <w:pPr>
        <w:ind w:left="5944" w:hanging="360"/>
      </w:pPr>
      <w:rPr>
        <w:rFonts w:ascii="Courier New" w:hAnsi="Courier New" w:cs="Courier New" w:hint="default"/>
      </w:rPr>
    </w:lvl>
    <w:lvl w:ilvl="8" w:tplc="04150005" w:tentative="1">
      <w:start w:val="1"/>
      <w:numFmt w:val="bullet"/>
      <w:lvlText w:val=""/>
      <w:lvlJc w:val="left"/>
      <w:pPr>
        <w:ind w:left="6664" w:hanging="360"/>
      </w:pPr>
      <w:rPr>
        <w:rFonts w:ascii="Wingdings" w:hAnsi="Wingdings" w:hint="default"/>
      </w:rPr>
    </w:lvl>
  </w:abstractNum>
  <w:abstractNum w:abstractNumId="47" w15:restartNumberingAfterBreak="0">
    <w:nsid w:val="43CB11B6"/>
    <w:multiLevelType w:val="hybridMultilevel"/>
    <w:tmpl w:val="33269E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43D1E81"/>
    <w:multiLevelType w:val="hybridMultilevel"/>
    <w:tmpl w:val="F3BAE758"/>
    <w:lvl w:ilvl="0" w:tplc="ADCE29DA">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49" w15:restartNumberingAfterBreak="0">
    <w:nsid w:val="545D3193"/>
    <w:multiLevelType w:val="hybridMultilevel"/>
    <w:tmpl w:val="22F6B4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63B5672"/>
    <w:multiLevelType w:val="hybridMultilevel"/>
    <w:tmpl w:val="69D0C1B6"/>
    <w:lvl w:ilvl="0" w:tplc="E39C9CFA">
      <w:start w:val="1"/>
      <w:numFmt w:val="decimal"/>
      <w:lvlText w:val="%1."/>
      <w:lvlJc w:val="left"/>
      <w:pPr>
        <w:ind w:left="360" w:hanging="360"/>
      </w:pPr>
      <w:rPr>
        <w:rFonts w:hint="default"/>
        <w:b w:val="0"/>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56E83A80"/>
    <w:multiLevelType w:val="hybridMultilevel"/>
    <w:tmpl w:val="DF6CC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7A21AC4"/>
    <w:multiLevelType w:val="hybridMultilevel"/>
    <w:tmpl w:val="922ABC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59D21473"/>
    <w:multiLevelType w:val="hybridMultilevel"/>
    <w:tmpl w:val="A19EB0FE"/>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54" w15:restartNumberingAfterBreak="0">
    <w:nsid w:val="5AF22CEE"/>
    <w:multiLevelType w:val="hybridMultilevel"/>
    <w:tmpl w:val="9E187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BB02673"/>
    <w:multiLevelType w:val="hybridMultilevel"/>
    <w:tmpl w:val="6128C050"/>
    <w:lvl w:ilvl="0" w:tplc="645A58B6">
      <w:start w:val="1"/>
      <w:numFmt w:val="decimal"/>
      <w:lvlText w:val="%1."/>
      <w:lvlJc w:val="left"/>
      <w:pPr>
        <w:ind w:left="720" w:hanging="360"/>
      </w:pPr>
      <w:rPr>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15:restartNumberingAfterBreak="0">
    <w:nsid w:val="5DF006D9"/>
    <w:multiLevelType w:val="hybridMultilevel"/>
    <w:tmpl w:val="D77426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EF05996"/>
    <w:multiLevelType w:val="hybridMultilevel"/>
    <w:tmpl w:val="824AAF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5F3C3F02"/>
    <w:multiLevelType w:val="hybridMultilevel"/>
    <w:tmpl w:val="96FA8EB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5FC41F40"/>
    <w:multiLevelType w:val="hybridMultilevel"/>
    <w:tmpl w:val="04F0B8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06D0525"/>
    <w:multiLevelType w:val="hybridMultilevel"/>
    <w:tmpl w:val="799860A6"/>
    <w:lvl w:ilvl="0" w:tplc="B638104C">
      <w:start w:val="1"/>
      <w:numFmt w:val="decimal"/>
      <w:lvlText w:val="%1)"/>
      <w:lvlJc w:val="left"/>
      <w:pPr>
        <w:ind w:left="927" w:hanging="360"/>
      </w:p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61" w15:restartNumberingAfterBreak="0">
    <w:nsid w:val="63050B25"/>
    <w:multiLevelType w:val="hybridMultilevel"/>
    <w:tmpl w:val="8B5AA670"/>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66E94449"/>
    <w:multiLevelType w:val="hybridMultilevel"/>
    <w:tmpl w:val="A7C230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690359F7"/>
    <w:multiLevelType w:val="hybridMultilevel"/>
    <w:tmpl w:val="69E2959A"/>
    <w:lvl w:ilvl="0" w:tplc="B14A0828">
      <w:start w:val="1"/>
      <w:numFmt w:val="upperRoman"/>
      <w:lvlText w:val="%1."/>
      <w:lvlJc w:val="left"/>
      <w:pPr>
        <w:ind w:left="1080" w:hanging="72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 w15:restartNumberingAfterBreak="0">
    <w:nsid w:val="695D5DAA"/>
    <w:multiLevelType w:val="hybridMultilevel"/>
    <w:tmpl w:val="09FA030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6C0C48DF"/>
    <w:multiLevelType w:val="hybridMultilevel"/>
    <w:tmpl w:val="C5946D64"/>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66" w15:restartNumberingAfterBreak="0">
    <w:nsid w:val="6CA84A29"/>
    <w:multiLevelType w:val="hybridMultilevel"/>
    <w:tmpl w:val="B7E2DDA4"/>
    <w:lvl w:ilvl="0" w:tplc="04150001">
      <w:start w:val="1"/>
      <w:numFmt w:val="bullet"/>
      <w:lvlText w:val=""/>
      <w:lvlJc w:val="left"/>
      <w:pPr>
        <w:ind w:left="394" w:hanging="360"/>
      </w:pPr>
      <w:rPr>
        <w:rFonts w:ascii="Symbol" w:hAnsi="Symbol" w:hint="default"/>
      </w:rPr>
    </w:lvl>
    <w:lvl w:ilvl="1" w:tplc="04150003" w:tentative="1">
      <w:start w:val="1"/>
      <w:numFmt w:val="bullet"/>
      <w:lvlText w:val="o"/>
      <w:lvlJc w:val="left"/>
      <w:pPr>
        <w:ind w:left="1114" w:hanging="360"/>
      </w:pPr>
      <w:rPr>
        <w:rFonts w:ascii="Courier New" w:hAnsi="Courier New" w:cs="Courier New" w:hint="default"/>
      </w:rPr>
    </w:lvl>
    <w:lvl w:ilvl="2" w:tplc="04150005" w:tentative="1">
      <w:start w:val="1"/>
      <w:numFmt w:val="bullet"/>
      <w:lvlText w:val=""/>
      <w:lvlJc w:val="left"/>
      <w:pPr>
        <w:ind w:left="1834" w:hanging="360"/>
      </w:pPr>
      <w:rPr>
        <w:rFonts w:ascii="Wingdings" w:hAnsi="Wingdings" w:hint="default"/>
      </w:rPr>
    </w:lvl>
    <w:lvl w:ilvl="3" w:tplc="04150001" w:tentative="1">
      <w:start w:val="1"/>
      <w:numFmt w:val="bullet"/>
      <w:lvlText w:val=""/>
      <w:lvlJc w:val="left"/>
      <w:pPr>
        <w:ind w:left="2554" w:hanging="360"/>
      </w:pPr>
      <w:rPr>
        <w:rFonts w:ascii="Symbol" w:hAnsi="Symbol" w:hint="default"/>
      </w:rPr>
    </w:lvl>
    <w:lvl w:ilvl="4" w:tplc="04150003" w:tentative="1">
      <w:start w:val="1"/>
      <w:numFmt w:val="bullet"/>
      <w:lvlText w:val="o"/>
      <w:lvlJc w:val="left"/>
      <w:pPr>
        <w:ind w:left="3274" w:hanging="360"/>
      </w:pPr>
      <w:rPr>
        <w:rFonts w:ascii="Courier New" w:hAnsi="Courier New" w:cs="Courier New" w:hint="default"/>
      </w:rPr>
    </w:lvl>
    <w:lvl w:ilvl="5" w:tplc="04150005" w:tentative="1">
      <w:start w:val="1"/>
      <w:numFmt w:val="bullet"/>
      <w:lvlText w:val=""/>
      <w:lvlJc w:val="left"/>
      <w:pPr>
        <w:ind w:left="3994" w:hanging="360"/>
      </w:pPr>
      <w:rPr>
        <w:rFonts w:ascii="Wingdings" w:hAnsi="Wingdings" w:hint="default"/>
      </w:rPr>
    </w:lvl>
    <w:lvl w:ilvl="6" w:tplc="04150001" w:tentative="1">
      <w:start w:val="1"/>
      <w:numFmt w:val="bullet"/>
      <w:lvlText w:val=""/>
      <w:lvlJc w:val="left"/>
      <w:pPr>
        <w:ind w:left="4714" w:hanging="360"/>
      </w:pPr>
      <w:rPr>
        <w:rFonts w:ascii="Symbol" w:hAnsi="Symbol" w:hint="default"/>
      </w:rPr>
    </w:lvl>
    <w:lvl w:ilvl="7" w:tplc="04150003" w:tentative="1">
      <w:start w:val="1"/>
      <w:numFmt w:val="bullet"/>
      <w:lvlText w:val="o"/>
      <w:lvlJc w:val="left"/>
      <w:pPr>
        <w:ind w:left="5434" w:hanging="360"/>
      </w:pPr>
      <w:rPr>
        <w:rFonts w:ascii="Courier New" w:hAnsi="Courier New" w:cs="Courier New" w:hint="default"/>
      </w:rPr>
    </w:lvl>
    <w:lvl w:ilvl="8" w:tplc="04150005" w:tentative="1">
      <w:start w:val="1"/>
      <w:numFmt w:val="bullet"/>
      <w:lvlText w:val=""/>
      <w:lvlJc w:val="left"/>
      <w:pPr>
        <w:ind w:left="6154" w:hanging="360"/>
      </w:pPr>
      <w:rPr>
        <w:rFonts w:ascii="Wingdings" w:hAnsi="Wingdings" w:hint="default"/>
      </w:rPr>
    </w:lvl>
  </w:abstractNum>
  <w:abstractNum w:abstractNumId="67" w15:restartNumberingAfterBreak="0">
    <w:nsid w:val="6EAF1052"/>
    <w:multiLevelType w:val="hybridMultilevel"/>
    <w:tmpl w:val="A8B019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F960E52"/>
    <w:multiLevelType w:val="hybridMultilevel"/>
    <w:tmpl w:val="10666E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29A5F36"/>
    <w:multiLevelType w:val="hybridMultilevel"/>
    <w:tmpl w:val="B31A8D1E"/>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0" w15:restartNumberingAfterBreak="0">
    <w:nsid w:val="737356EC"/>
    <w:multiLevelType w:val="hybridMultilevel"/>
    <w:tmpl w:val="922ABC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78826139"/>
    <w:multiLevelType w:val="hybridMultilevel"/>
    <w:tmpl w:val="2FE48A1E"/>
    <w:lvl w:ilvl="0" w:tplc="E39C9CFA">
      <w:start w:val="1"/>
      <w:numFmt w:val="decimal"/>
      <w:lvlText w:val="%1."/>
      <w:lvlJc w:val="left"/>
      <w:pPr>
        <w:ind w:left="36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AD46ECD"/>
    <w:multiLevelType w:val="hybridMultilevel"/>
    <w:tmpl w:val="922ABC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7C2D2F51"/>
    <w:multiLevelType w:val="hybridMultilevel"/>
    <w:tmpl w:val="F7F64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E3763F0"/>
    <w:multiLevelType w:val="hybridMultilevel"/>
    <w:tmpl w:val="69D0C1B6"/>
    <w:lvl w:ilvl="0" w:tplc="E39C9CFA">
      <w:start w:val="1"/>
      <w:numFmt w:val="decimal"/>
      <w:lvlText w:val="%1."/>
      <w:lvlJc w:val="left"/>
      <w:pPr>
        <w:ind w:left="360" w:hanging="360"/>
      </w:pPr>
      <w:rPr>
        <w:rFonts w:hint="default"/>
        <w:b w:val="0"/>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15:restartNumberingAfterBreak="0">
    <w:nsid w:val="7F287E0E"/>
    <w:multiLevelType w:val="hybridMultilevel"/>
    <w:tmpl w:val="546E993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37"/>
  </w:num>
  <w:num w:numId="3">
    <w:abstractNumId w:val="7"/>
  </w:num>
  <w:num w:numId="4">
    <w:abstractNumId w:val="31"/>
  </w:num>
  <w:num w:numId="5">
    <w:abstractNumId w:val="34"/>
  </w:num>
  <w:num w:numId="6">
    <w:abstractNumId w:val="38"/>
  </w:num>
  <w:num w:numId="7">
    <w:abstractNumId w:val="19"/>
  </w:num>
  <w:num w:numId="8">
    <w:abstractNumId w:val="25"/>
  </w:num>
  <w:num w:numId="9">
    <w:abstractNumId w:val="61"/>
  </w:num>
  <w:num w:numId="10">
    <w:abstractNumId w:val="29"/>
  </w:num>
  <w:num w:numId="11">
    <w:abstractNumId w:val="11"/>
  </w:num>
  <w:num w:numId="12">
    <w:abstractNumId w:val="12"/>
  </w:num>
  <w:num w:numId="13">
    <w:abstractNumId w:val="64"/>
  </w:num>
  <w:num w:numId="14">
    <w:abstractNumId w:val="30"/>
  </w:num>
  <w:num w:numId="15">
    <w:abstractNumId w:val="50"/>
  </w:num>
  <w:num w:numId="16">
    <w:abstractNumId w:val="42"/>
  </w:num>
  <w:num w:numId="17">
    <w:abstractNumId w:val="74"/>
  </w:num>
  <w:num w:numId="18">
    <w:abstractNumId w:val="71"/>
  </w:num>
  <w:num w:numId="19">
    <w:abstractNumId w:val="62"/>
  </w:num>
  <w:num w:numId="20">
    <w:abstractNumId w:val="36"/>
  </w:num>
  <w:num w:numId="21">
    <w:abstractNumId w:val="58"/>
  </w:num>
  <w:num w:numId="22">
    <w:abstractNumId w:val="56"/>
  </w:num>
  <w:num w:numId="23">
    <w:abstractNumId w:val="41"/>
  </w:num>
  <w:num w:numId="24">
    <w:abstractNumId w:val="75"/>
  </w:num>
  <w:num w:numId="25">
    <w:abstractNumId w:val="0"/>
  </w:num>
  <w:num w:numId="26">
    <w:abstractNumId w:val="5"/>
  </w:num>
  <w:num w:numId="27">
    <w:abstractNumId w:val="6"/>
  </w:num>
  <w:num w:numId="28">
    <w:abstractNumId w:val="4"/>
  </w:num>
  <w:num w:numId="29">
    <w:abstractNumId w:val="57"/>
  </w:num>
  <w:num w:numId="30">
    <w:abstractNumId w:val="9"/>
  </w:num>
  <w:num w:numId="31">
    <w:abstractNumId w:val="45"/>
  </w:num>
  <w:num w:numId="32">
    <w:abstractNumId w:val="21"/>
  </w:num>
  <w:num w:numId="33">
    <w:abstractNumId w:val="51"/>
  </w:num>
  <w:num w:numId="34">
    <w:abstractNumId w:val="35"/>
  </w:num>
  <w:num w:numId="35">
    <w:abstractNumId w:val="52"/>
  </w:num>
  <w:num w:numId="36">
    <w:abstractNumId w:val="66"/>
  </w:num>
  <w:num w:numId="37">
    <w:abstractNumId w:val="20"/>
  </w:num>
  <w:num w:numId="38">
    <w:abstractNumId w:val="72"/>
  </w:num>
  <w:num w:numId="39">
    <w:abstractNumId w:val="70"/>
  </w:num>
  <w:num w:numId="40">
    <w:abstractNumId w:val="54"/>
  </w:num>
  <w:num w:numId="41">
    <w:abstractNumId w:val="22"/>
  </w:num>
  <w:num w:numId="42">
    <w:abstractNumId w:val="44"/>
  </w:num>
  <w:num w:numId="43">
    <w:abstractNumId w:val="46"/>
  </w:num>
  <w:num w:numId="44">
    <w:abstractNumId w:val="15"/>
  </w:num>
  <w:num w:numId="45">
    <w:abstractNumId w:val="43"/>
  </w:num>
  <w:num w:numId="46">
    <w:abstractNumId w:val="67"/>
  </w:num>
  <w:num w:numId="47">
    <w:abstractNumId w:val="68"/>
  </w:num>
  <w:num w:numId="48">
    <w:abstractNumId w:val="27"/>
  </w:num>
  <w:num w:numId="49">
    <w:abstractNumId w:val="26"/>
  </w:num>
  <w:num w:numId="50">
    <w:abstractNumId w:val="2"/>
  </w:num>
  <w:num w:numId="51">
    <w:abstractNumId w:val="32"/>
  </w:num>
  <w:num w:numId="52">
    <w:abstractNumId w:val="10"/>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num>
  <w:num w:numId="5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num>
  <w:num w:numId="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5"/>
  </w:num>
  <w:num w:numId="6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8"/>
  </w:num>
  <w:num w:numId="67">
    <w:abstractNumId w:val="28"/>
  </w:num>
  <w:num w:numId="68">
    <w:abstractNumId w:val="33"/>
  </w:num>
  <w:num w:numId="69">
    <w:abstractNumId w:val="17"/>
  </w:num>
  <w:num w:numId="70">
    <w:abstractNumId w:val="49"/>
  </w:num>
  <w:num w:numId="71">
    <w:abstractNumId w:val="1"/>
  </w:num>
  <w:num w:numId="72">
    <w:abstractNumId w:val="39"/>
  </w:num>
  <w:num w:numId="73">
    <w:abstractNumId w:val="73"/>
  </w:num>
  <w:num w:numId="74">
    <w:abstractNumId w:val="3"/>
  </w:num>
  <w:num w:numId="75">
    <w:abstractNumId w:val="47"/>
  </w:num>
  <w:num w:numId="76">
    <w:abstractNumId w:val="23"/>
  </w:num>
  <w:num w:numId="77">
    <w:abstractNumId w:val="40"/>
  </w:num>
  <w:num w:numId="78">
    <w:abstractNumId w:val="5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F14"/>
    <w:rsid w:val="000004D7"/>
    <w:rsid w:val="0000175D"/>
    <w:rsid w:val="00003068"/>
    <w:rsid w:val="00004375"/>
    <w:rsid w:val="000069FB"/>
    <w:rsid w:val="00007413"/>
    <w:rsid w:val="00007BCA"/>
    <w:rsid w:val="00010030"/>
    <w:rsid w:val="0001171C"/>
    <w:rsid w:val="0001287D"/>
    <w:rsid w:val="00012AC0"/>
    <w:rsid w:val="00014F45"/>
    <w:rsid w:val="00015264"/>
    <w:rsid w:val="000160A4"/>
    <w:rsid w:val="0001756F"/>
    <w:rsid w:val="0002086F"/>
    <w:rsid w:val="00020A82"/>
    <w:rsid w:val="00024D12"/>
    <w:rsid w:val="00025BDC"/>
    <w:rsid w:val="00030891"/>
    <w:rsid w:val="00034386"/>
    <w:rsid w:val="0003623E"/>
    <w:rsid w:val="000401E9"/>
    <w:rsid w:val="000426AF"/>
    <w:rsid w:val="0004372A"/>
    <w:rsid w:val="00045B32"/>
    <w:rsid w:val="000514A9"/>
    <w:rsid w:val="0005191C"/>
    <w:rsid w:val="000523BF"/>
    <w:rsid w:val="000542C5"/>
    <w:rsid w:val="000543DE"/>
    <w:rsid w:val="00054D63"/>
    <w:rsid w:val="000565DB"/>
    <w:rsid w:val="0005756C"/>
    <w:rsid w:val="0006205F"/>
    <w:rsid w:val="00065548"/>
    <w:rsid w:val="00066879"/>
    <w:rsid w:val="00070E1B"/>
    <w:rsid w:val="00071555"/>
    <w:rsid w:val="00071C01"/>
    <w:rsid w:val="00072F14"/>
    <w:rsid w:val="00073213"/>
    <w:rsid w:val="0007397F"/>
    <w:rsid w:val="00073C07"/>
    <w:rsid w:val="00076B88"/>
    <w:rsid w:val="00080310"/>
    <w:rsid w:val="000879D5"/>
    <w:rsid w:val="000909DF"/>
    <w:rsid w:val="00090F27"/>
    <w:rsid w:val="00091B8D"/>
    <w:rsid w:val="00091F34"/>
    <w:rsid w:val="00092124"/>
    <w:rsid w:val="00095FF6"/>
    <w:rsid w:val="000969A7"/>
    <w:rsid w:val="00096E00"/>
    <w:rsid w:val="000972C0"/>
    <w:rsid w:val="000A02D1"/>
    <w:rsid w:val="000A2B95"/>
    <w:rsid w:val="000A74F0"/>
    <w:rsid w:val="000B1859"/>
    <w:rsid w:val="000B4C9A"/>
    <w:rsid w:val="000B62DC"/>
    <w:rsid w:val="000C1F8D"/>
    <w:rsid w:val="000C6B67"/>
    <w:rsid w:val="000C7FB3"/>
    <w:rsid w:val="000D0B60"/>
    <w:rsid w:val="000D1034"/>
    <w:rsid w:val="000D2BC3"/>
    <w:rsid w:val="000D331C"/>
    <w:rsid w:val="000D3320"/>
    <w:rsid w:val="000D3AF3"/>
    <w:rsid w:val="000D7DB6"/>
    <w:rsid w:val="000E5C4B"/>
    <w:rsid w:val="000E5CC9"/>
    <w:rsid w:val="000E6D79"/>
    <w:rsid w:val="000E71EC"/>
    <w:rsid w:val="000E7EB5"/>
    <w:rsid w:val="000F0151"/>
    <w:rsid w:val="000F1C0D"/>
    <w:rsid w:val="000F2594"/>
    <w:rsid w:val="000F289E"/>
    <w:rsid w:val="000F5F46"/>
    <w:rsid w:val="00100152"/>
    <w:rsid w:val="0010059D"/>
    <w:rsid w:val="001030B8"/>
    <w:rsid w:val="0010391C"/>
    <w:rsid w:val="00106C26"/>
    <w:rsid w:val="00107A0F"/>
    <w:rsid w:val="001106A1"/>
    <w:rsid w:val="001106DF"/>
    <w:rsid w:val="0011202B"/>
    <w:rsid w:val="00114619"/>
    <w:rsid w:val="00114757"/>
    <w:rsid w:val="0011791A"/>
    <w:rsid w:val="0012098D"/>
    <w:rsid w:val="001224B0"/>
    <w:rsid w:val="00124438"/>
    <w:rsid w:val="001256AF"/>
    <w:rsid w:val="00126512"/>
    <w:rsid w:val="001269A2"/>
    <w:rsid w:val="0013269E"/>
    <w:rsid w:val="00133063"/>
    <w:rsid w:val="0013329C"/>
    <w:rsid w:val="001369EA"/>
    <w:rsid w:val="00140125"/>
    <w:rsid w:val="001462D5"/>
    <w:rsid w:val="001463C3"/>
    <w:rsid w:val="00147538"/>
    <w:rsid w:val="001478CE"/>
    <w:rsid w:val="00151717"/>
    <w:rsid w:val="00153F5C"/>
    <w:rsid w:val="00157C22"/>
    <w:rsid w:val="00160C5E"/>
    <w:rsid w:val="00161E89"/>
    <w:rsid w:val="0016222C"/>
    <w:rsid w:val="00166F0A"/>
    <w:rsid w:val="001670C9"/>
    <w:rsid w:val="00167FB7"/>
    <w:rsid w:val="001767F8"/>
    <w:rsid w:val="00176E73"/>
    <w:rsid w:val="001810BE"/>
    <w:rsid w:val="0018233F"/>
    <w:rsid w:val="001860E5"/>
    <w:rsid w:val="00187369"/>
    <w:rsid w:val="00191F50"/>
    <w:rsid w:val="001933AB"/>
    <w:rsid w:val="001940FF"/>
    <w:rsid w:val="001944C4"/>
    <w:rsid w:val="0019670C"/>
    <w:rsid w:val="001A178C"/>
    <w:rsid w:val="001A193B"/>
    <w:rsid w:val="001A2200"/>
    <w:rsid w:val="001A25BF"/>
    <w:rsid w:val="001B0593"/>
    <w:rsid w:val="001B1737"/>
    <w:rsid w:val="001B1A8B"/>
    <w:rsid w:val="001B6174"/>
    <w:rsid w:val="001B73AE"/>
    <w:rsid w:val="001B7626"/>
    <w:rsid w:val="001C27D7"/>
    <w:rsid w:val="001C42F4"/>
    <w:rsid w:val="001D23DA"/>
    <w:rsid w:val="001D2660"/>
    <w:rsid w:val="001D51AC"/>
    <w:rsid w:val="001D792E"/>
    <w:rsid w:val="001E1F90"/>
    <w:rsid w:val="001E205C"/>
    <w:rsid w:val="001E6183"/>
    <w:rsid w:val="001E7128"/>
    <w:rsid w:val="001E7D9F"/>
    <w:rsid w:val="001F1472"/>
    <w:rsid w:val="001F2787"/>
    <w:rsid w:val="001F3BA9"/>
    <w:rsid w:val="001F54EF"/>
    <w:rsid w:val="001F56DB"/>
    <w:rsid w:val="00204900"/>
    <w:rsid w:val="00205ADF"/>
    <w:rsid w:val="00206E19"/>
    <w:rsid w:val="00210CEB"/>
    <w:rsid w:val="00210DCE"/>
    <w:rsid w:val="00211AA9"/>
    <w:rsid w:val="00212357"/>
    <w:rsid w:val="00215974"/>
    <w:rsid w:val="00216BC1"/>
    <w:rsid w:val="00216CA1"/>
    <w:rsid w:val="0021767A"/>
    <w:rsid w:val="002177DD"/>
    <w:rsid w:val="00217DF5"/>
    <w:rsid w:val="00224F1F"/>
    <w:rsid w:val="0022532C"/>
    <w:rsid w:val="00225580"/>
    <w:rsid w:val="00225F1A"/>
    <w:rsid w:val="00237475"/>
    <w:rsid w:val="0023796F"/>
    <w:rsid w:val="002417F5"/>
    <w:rsid w:val="00242301"/>
    <w:rsid w:val="00242884"/>
    <w:rsid w:val="00245A87"/>
    <w:rsid w:val="00247733"/>
    <w:rsid w:val="00250620"/>
    <w:rsid w:val="00250F15"/>
    <w:rsid w:val="00261F57"/>
    <w:rsid w:val="002628A3"/>
    <w:rsid w:val="00266D86"/>
    <w:rsid w:val="00266DC1"/>
    <w:rsid w:val="00270169"/>
    <w:rsid w:val="002703B5"/>
    <w:rsid w:val="00270653"/>
    <w:rsid w:val="002714FE"/>
    <w:rsid w:val="00271823"/>
    <w:rsid w:val="00274489"/>
    <w:rsid w:val="002769AB"/>
    <w:rsid w:val="00280078"/>
    <w:rsid w:val="00281116"/>
    <w:rsid w:val="002811FE"/>
    <w:rsid w:val="002850AB"/>
    <w:rsid w:val="00285436"/>
    <w:rsid w:val="00291CD5"/>
    <w:rsid w:val="002926DC"/>
    <w:rsid w:val="0029369F"/>
    <w:rsid w:val="00295DB8"/>
    <w:rsid w:val="00296EF0"/>
    <w:rsid w:val="002A5424"/>
    <w:rsid w:val="002A57EE"/>
    <w:rsid w:val="002B3F39"/>
    <w:rsid w:val="002B56E2"/>
    <w:rsid w:val="002C143A"/>
    <w:rsid w:val="002C1900"/>
    <w:rsid w:val="002C34AD"/>
    <w:rsid w:val="002C57FA"/>
    <w:rsid w:val="002C5FC4"/>
    <w:rsid w:val="002C6C14"/>
    <w:rsid w:val="002C6D84"/>
    <w:rsid w:val="002D134C"/>
    <w:rsid w:val="002D13EF"/>
    <w:rsid w:val="002D32C1"/>
    <w:rsid w:val="002D3660"/>
    <w:rsid w:val="002D3B69"/>
    <w:rsid w:val="002D5695"/>
    <w:rsid w:val="002E5116"/>
    <w:rsid w:val="003015EB"/>
    <w:rsid w:val="00302C83"/>
    <w:rsid w:val="0030381E"/>
    <w:rsid w:val="003046A5"/>
    <w:rsid w:val="003060AD"/>
    <w:rsid w:val="003068D0"/>
    <w:rsid w:val="00311752"/>
    <w:rsid w:val="0031219C"/>
    <w:rsid w:val="00312294"/>
    <w:rsid w:val="00314613"/>
    <w:rsid w:val="003204D1"/>
    <w:rsid w:val="00320D16"/>
    <w:rsid w:val="003213C3"/>
    <w:rsid w:val="0032233A"/>
    <w:rsid w:val="00322DDB"/>
    <w:rsid w:val="003238A4"/>
    <w:rsid w:val="00324B19"/>
    <w:rsid w:val="00325E9D"/>
    <w:rsid w:val="00332E1B"/>
    <w:rsid w:val="00333CA2"/>
    <w:rsid w:val="00334C46"/>
    <w:rsid w:val="00334C83"/>
    <w:rsid w:val="0033575D"/>
    <w:rsid w:val="00336228"/>
    <w:rsid w:val="0033766D"/>
    <w:rsid w:val="003419CE"/>
    <w:rsid w:val="00341EBE"/>
    <w:rsid w:val="003435E5"/>
    <w:rsid w:val="00343A6F"/>
    <w:rsid w:val="00343AD9"/>
    <w:rsid w:val="00343E63"/>
    <w:rsid w:val="00344838"/>
    <w:rsid w:val="00350B0F"/>
    <w:rsid w:val="00350D90"/>
    <w:rsid w:val="003513C0"/>
    <w:rsid w:val="0035304F"/>
    <w:rsid w:val="00355E19"/>
    <w:rsid w:val="00361F33"/>
    <w:rsid w:val="00362A23"/>
    <w:rsid w:val="00365EA3"/>
    <w:rsid w:val="00370932"/>
    <w:rsid w:val="0037247F"/>
    <w:rsid w:val="003738DA"/>
    <w:rsid w:val="0038111F"/>
    <w:rsid w:val="00381E55"/>
    <w:rsid w:val="00391AC0"/>
    <w:rsid w:val="00393809"/>
    <w:rsid w:val="00393C3C"/>
    <w:rsid w:val="00394674"/>
    <w:rsid w:val="00394687"/>
    <w:rsid w:val="00394CEA"/>
    <w:rsid w:val="0039583A"/>
    <w:rsid w:val="00396771"/>
    <w:rsid w:val="00397681"/>
    <w:rsid w:val="003A037F"/>
    <w:rsid w:val="003A1233"/>
    <w:rsid w:val="003A1EC8"/>
    <w:rsid w:val="003A4DB4"/>
    <w:rsid w:val="003A53EE"/>
    <w:rsid w:val="003A7658"/>
    <w:rsid w:val="003B1025"/>
    <w:rsid w:val="003B178B"/>
    <w:rsid w:val="003B2863"/>
    <w:rsid w:val="003B2DDB"/>
    <w:rsid w:val="003B37A9"/>
    <w:rsid w:val="003B3E7C"/>
    <w:rsid w:val="003B55F9"/>
    <w:rsid w:val="003C1177"/>
    <w:rsid w:val="003C7B1E"/>
    <w:rsid w:val="003D0C24"/>
    <w:rsid w:val="003D2E7B"/>
    <w:rsid w:val="003D31CF"/>
    <w:rsid w:val="003D42C9"/>
    <w:rsid w:val="003D602D"/>
    <w:rsid w:val="003E1CF5"/>
    <w:rsid w:val="003E2D70"/>
    <w:rsid w:val="003E3B96"/>
    <w:rsid w:val="003E524B"/>
    <w:rsid w:val="003E55E6"/>
    <w:rsid w:val="003E7D55"/>
    <w:rsid w:val="003F0303"/>
    <w:rsid w:val="003F07EC"/>
    <w:rsid w:val="003F22A9"/>
    <w:rsid w:val="003F42A1"/>
    <w:rsid w:val="003F4E7A"/>
    <w:rsid w:val="004004E7"/>
    <w:rsid w:val="00401160"/>
    <w:rsid w:val="004018A6"/>
    <w:rsid w:val="004025BA"/>
    <w:rsid w:val="00404721"/>
    <w:rsid w:val="00405DDE"/>
    <w:rsid w:val="004077FC"/>
    <w:rsid w:val="00410DB0"/>
    <w:rsid w:val="004128FB"/>
    <w:rsid w:val="0041710F"/>
    <w:rsid w:val="00422516"/>
    <w:rsid w:val="00425B40"/>
    <w:rsid w:val="00426B23"/>
    <w:rsid w:val="004310CC"/>
    <w:rsid w:val="00431264"/>
    <w:rsid w:val="004317D1"/>
    <w:rsid w:val="00433215"/>
    <w:rsid w:val="004349FC"/>
    <w:rsid w:val="004351DF"/>
    <w:rsid w:val="0043627C"/>
    <w:rsid w:val="0043631E"/>
    <w:rsid w:val="00441328"/>
    <w:rsid w:val="00441AB9"/>
    <w:rsid w:val="00441F93"/>
    <w:rsid w:val="00447189"/>
    <w:rsid w:val="00450F66"/>
    <w:rsid w:val="00453D9F"/>
    <w:rsid w:val="004546A2"/>
    <w:rsid w:val="00456554"/>
    <w:rsid w:val="00456C7B"/>
    <w:rsid w:val="00460322"/>
    <w:rsid w:val="00460C95"/>
    <w:rsid w:val="004615E0"/>
    <w:rsid w:val="00465830"/>
    <w:rsid w:val="004668A5"/>
    <w:rsid w:val="00470448"/>
    <w:rsid w:val="0047453E"/>
    <w:rsid w:val="0047596A"/>
    <w:rsid w:val="004777F8"/>
    <w:rsid w:val="0048189A"/>
    <w:rsid w:val="00482B9B"/>
    <w:rsid w:val="004851CD"/>
    <w:rsid w:val="00486598"/>
    <w:rsid w:val="00486BE2"/>
    <w:rsid w:val="00490848"/>
    <w:rsid w:val="00492BEA"/>
    <w:rsid w:val="00494879"/>
    <w:rsid w:val="00496000"/>
    <w:rsid w:val="004A0FCE"/>
    <w:rsid w:val="004A1981"/>
    <w:rsid w:val="004A1A44"/>
    <w:rsid w:val="004A4924"/>
    <w:rsid w:val="004A5752"/>
    <w:rsid w:val="004B3E03"/>
    <w:rsid w:val="004B5F3C"/>
    <w:rsid w:val="004B7301"/>
    <w:rsid w:val="004B7B80"/>
    <w:rsid w:val="004C2F23"/>
    <w:rsid w:val="004C427A"/>
    <w:rsid w:val="004C5958"/>
    <w:rsid w:val="004C68B1"/>
    <w:rsid w:val="004C7373"/>
    <w:rsid w:val="004C7AA8"/>
    <w:rsid w:val="004C7F53"/>
    <w:rsid w:val="004D09A2"/>
    <w:rsid w:val="004D562E"/>
    <w:rsid w:val="004E008A"/>
    <w:rsid w:val="004E47BC"/>
    <w:rsid w:val="004E54EA"/>
    <w:rsid w:val="004E6648"/>
    <w:rsid w:val="004F0718"/>
    <w:rsid w:val="004F1D62"/>
    <w:rsid w:val="004F61D4"/>
    <w:rsid w:val="004F6DCF"/>
    <w:rsid w:val="004F744E"/>
    <w:rsid w:val="0050127D"/>
    <w:rsid w:val="005058C6"/>
    <w:rsid w:val="00510868"/>
    <w:rsid w:val="005152CA"/>
    <w:rsid w:val="00520D3A"/>
    <w:rsid w:val="00523959"/>
    <w:rsid w:val="00524279"/>
    <w:rsid w:val="00526041"/>
    <w:rsid w:val="00526949"/>
    <w:rsid w:val="00532663"/>
    <w:rsid w:val="00532FB6"/>
    <w:rsid w:val="00534E3B"/>
    <w:rsid w:val="00540539"/>
    <w:rsid w:val="00543217"/>
    <w:rsid w:val="005454BD"/>
    <w:rsid w:val="00545773"/>
    <w:rsid w:val="005505A6"/>
    <w:rsid w:val="00553F6F"/>
    <w:rsid w:val="00554626"/>
    <w:rsid w:val="00555454"/>
    <w:rsid w:val="00555839"/>
    <w:rsid w:val="005575B7"/>
    <w:rsid w:val="00557627"/>
    <w:rsid w:val="00561C82"/>
    <w:rsid w:val="0056268E"/>
    <w:rsid w:val="005633F1"/>
    <w:rsid w:val="00564610"/>
    <w:rsid w:val="005666FF"/>
    <w:rsid w:val="00566DBA"/>
    <w:rsid w:val="00567981"/>
    <w:rsid w:val="00571452"/>
    <w:rsid w:val="005720D5"/>
    <w:rsid w:val="00572348"/>
    <w:rsid w:val="00572AC1"/>
    <w:rsid w:val="00576535"/>
    <w:rsid w:val="00577129"/>
    <w:rsid w:val="00577E77"/>
    <w:rsid w:val="00580FF4"/>
    <w:rsid w:val="0058469F"/>
    <w:rsid w:val="00584875"/>
    <w:rsid w:val="00585A7D"/>
    <w:rsid w:val="0058604E"/>
    <w:rsid w:val="005870FC"/>
    <w:rsid w:val="0059003C"/>
    <w:rsid w:val="005915D2"/>
    <w:rsid w:val="00592B61"/>
    <w:rsid w:val="00593A47"/>
    <w:rsid w:val="0059538B"/>
    <w:rsid w:val="00595757"/>
    <w:rsid w:val="005958E2"/>
    <w:rsid w:val="005968E7"/>
    <w:rsid w:val="00596A55"/>
    <w:rsid w:val="005A33AB"/>
    <w:rsid w:val="005A3459"/>
    <w:rsid w:val="005A4D09"/>
    <w:rsid w:val="005A7522"/>
    <w:rsid w:val="005B1197"/>
    <w:rsid w:val="005B1AD7"/>
    <w:rsid w:val="005B2C8E"/>
    <w:rsid w:val="005B424B"/>
    <w:rsid w:val="005B5133"/>
    <w:rsid w:val="005B6769"/>
    <w:rsid w:val="005B6804"/>
    <w:rsid w:val="005B776E"/>
    <w:rsid w:val="005B7943"/>
    <w:rsid w:val="005B7E9A"/>
    <w:rsid w:val="005C4513"/>
    <w:rsid w:val="005C493F"/>
    <w:rsid w:val="005C4FCC"/>
    <w:rsid w:val="005D0CFC"/>
    <w:rsid w:val="005D2A03"/>
    <w:rsid w:val="005E09F3"/>
    <w:rsid w:val="005E5E4B"/>
    <w:rsid w:val="005E5EE7"/>
    <w:rsid w:val="005F6438"/>
    <w:rsid w:val="005F73E8"/>
    <w:rsid w:val="006064C4"/>
    <w:rsid w:val="00606A9C"/>
    <w:rsid w:val="00606E11"/>
    <w:rsid w:val="00607295"/>
    <w:rsid w:val="006077D2"/>
    <w:rsid w:val="00610AF4"/>
    <w:rsid w:val="0061210D"/>
    <w:rsid w:val="00615098"/>
    <w:rsid w:val="00620480"/>
    <w:rsid w:val="006224C2"/>
    <w:rsid w:val="00625978"/>
    <w:rsid w:val="00625F71"/>
    <w:rsid w:val="00627E93"/>
    <w:rsid w:val="006313C2"/>
    <w:rsid w:val="006359C0"/>
    <w:rsid w:val="006363A7"/>
    <w:rsid w:val="00640D33"/>
    <w:rsid w:val="006415AD"/>
    <w:rsid w:val="00643A66"/>
    <w:rsid w:val="006449AD"/>
    <w:rsid w:val="006456EB"/>
    <w:rsid w:val="00646CFE"/>
    <w:rsid w:val="006505BD"/>
    <w:rsid w:val="00651EF1"/>
    <w:rsid w:val="00653AAA"/>
    <w:rsid w:val="00654724"/>
    <w:rsid w:val="0065541B"/>
    <w:rsid w:val="006556BA"/>
    <w:rsid w:val="00656425"/>
    <w:rsid w:val="00661D20"/>
    <w:rsid w:val="0066346B"/>
    <w:rsid w:val="0066544C"/>
    <w:rsid w:val="00667A40"/>
    <w:rsid w:val="00670B83"/>
    <w:rsid w:val="006721ED"/>
    <w:rsid w:val="00673505"/>
    <w:rsid w:val="00674E86"/>
    <w:rsid w:val="0068136F"/>
    <w:rsid w:val="00692080"/>
    <w:rsid w:val="006929E3"/>
    <w:rsid w:val="0069676B"/>
    <w:rsid w:val="00696C4B"/>
    <w:rsid w:val="006A071E"/>
    <w:rsid w:val="006A1B20"/>
    <w:rsid w:val="006A23DB"/>
    <w:rsid w:val="006A763D"/>
    <w:rsid w:val="006B0E08"/>
    <w:rsid w:val="006B30A3"/>
    <w:rsid w:val="006B3596"/>
    <w:rsid w:val="006B3BD3"/>
    <w:rsid w:val="006B5A9E"/>
    <w:rsid w:val="006B5CA9"/>
    <w:rsid w:val="006C1EC6"/>
    <w:rsid w:val="006C2E08"/>
    <w:rsid w:val="006C6E5C"/>
    <w:rsid w:val="006D16EA"/>
    <w:rsid w:val="006D179D"/>
    <w:rsid w:val="006D49F0"/>
    <w:rsid w:val="006D7CA8"/>
    <w:rsid w:val="006E0023"/>
    <w:rsid w:val="006E2B65"/>
    <w:rsid w:val="006F186C"/>
    <w:rsid w:val="006F2A11"/>
    <w:rsid w:val="006F39D6"/>
    <w:rsid w:val="006F469E"/>
    <w:rsid w:val="00705835"/>
    <w:rsid w:val="00707E79"/>
    <w:rsid w:val="00712FC2"/>
    <w:rsid w:val="00714F62"/>
    <w:rsid w:val="00716470"/>
    <w:rsid w:val="00717E83"/>
    <w:rsid w:val="0072048F"/>
    <w:rsid w:val="00722A68"/>
    <w:rsid w:val="00723414"/>
    <w:rsid w:val="00723F22"/>
    <w:rsid w:val="00724DBC"/>
    <w:rsid w:val="00731426"/>
    <w:rsid w:val="00733390"/>
    <w:rsid w:val="0073396E"/>
    <w:rsid w:val="00733DEA"/>
    <w:rsid w:val="00734E72"/>
    <w:rsid w:val="00736703"/>
    <w:rsid w:val="00736AF7"/>
    <w:rsid w:val="007406C1"/>
    <w:rsid w:val="00742730"/>
    <w:rsid w:val="007439B1"/>
    <w:rsid w:val="007504DF"/>
    <w:rsid w:val="00750C19"/>
    <w:rsid w:val="00751CC7"/>
    <w:rsid w:val="007564BE"/>
    <w:rsid w:val="0075769C"/>
    <w:rsid w:val="00761B65"/>
    <w:rsid w:val="0076691B"/>
    <w:rsid w:val="00766EDD"/>
    <w:rsid w:val="0077115E"/>
    <w:rsid w:val="00771C76"/>
    <w:rsid w:val="0077299B"/>
    <w:rsid w:val="00772CDE"/>
    <w:rsid w:val="00776F2B"/>
    <w:rsid w:val="0078142A"/>
    <w:rsid w:val="0078189B"/>
    <w:rsid w:val="00783375"/>
    <w:rsid w:val="00784DB4"/>
    <w:rsid w:val="00785733"/>
    <w:rsid w:val="00787697"/>
    <w:rsid w:val="007877B6"/>
    <w:rsid w:val="00787F33"/>
    <w:rsid w:val="007905CF"/>
    <w:rsid w:val="007928AB"/>
    <w:rsid w:val="00795821"/>
    <w:rsid w:val="00796A86"/>
    <w:rsid w:val="0079748E"/>
    <w:rsid w:val="007A1B07"/>
    <w:rsid w:val="007A2131"/>
    <w:rsid w:val="007A2A02"/>
    <w:rsid w:val="007A55A2"/>
    <w:rsid w:val="007B0990"/>
    <w:rsid w:val="007B1077"/>
    <w:rsid w:val="007B1F96"/>
    <w:rsid w:val="007B2414"/>
    <w:rsid w:val="007B28F8"/>
    <w:rsid w:val="007B5A70"/>
    <w:rsid w:val="007B5EF6"/>
    <w:rsid w:val="007D1A16"/>
    <w:rsid w:val="007D28E4"/>
    <w:rsid w:val="007D3818"/>
    <w:rsid w:val="007D3E05"/>
    <w:rsid w:val="007D4503"/>
    <w:rsid w:val="007D5A5D"/>
    <w:rsid w:val="007D6048"/>
    <w:rsid w:val="007D760B"/>
    <w:rsid w:val="007E1FAE"/>
    <w:rsid w:val="007F0B29"/>
    <w:rsid w:val="007F1B9C"/>
    <w:rsid w:val="007F4011"/>
    <w:rsid w:val="007F6893"/>
    <w:rsid w:val="007F6D83"/>
    <w:rsid w:val="007F6F04"/>
    <w:rsid w:val="007F763C"/>
    <w:rsid w:val="00801C6E"/>
    <w:rsid w:val="00803026"/>
    <w:rsid w:val="00803028"/>
    <w:rsid w:val="00805C02"/>
    <w:rsid w:val="008108A7"/>
    <w:rsid w:val="00810CAB"/>
    <w:rsid w:val="008117D6"/>
    <w:rsid w:val="00811FBF"/>
    <w:rsid w:val="008146DC"/>
    <w:rsid w:val="00814B06"/>
    <w:rsid w:val="008157D7"/>
    <w:rsid w:val="008167DB"/>
    <w:rsid w:val="0082031A"/>
    <w:rsid w:val="00820C21"/>
    <w:rsid w:val="00821112"/>
    <w:rsid w:val="008216BD"/>
    <w:rsid w:val="008233BB"/>
    <w:rsid w:val="00826173"/>
    <w:rsid w:val="00832D6F"/>
    <w:rsid w:val="00835D32"/>
    <w:rsid w:val="00836E53"/>
    <w:rsid w:val="008429FC"/>
    <w:rsid w:val="00842C54"/>
    <w:rsid w:val="00844E93"/>
    <w:rsid w:val="00847FF1"/>
    <w:rsid w:val="008508E4"/>
    <w:rsid w:val="00850E24"/>
    <w:rsid w:val="00852E05"/>
    <w:rsid w:val="00853264"/>
    <w:rsid w:val="00853B6B"/>
    <w:rsid w:val="00856418"/>
    <w:rsid w:val="00857B8F"/>
    <w:rsid w:val="0086007A"/>
    <w:rsid w:val="008612B2"/>
    <w:rsid w:val="008664B9"/>
    <w:rsid w:val="0086736E"/>
    <w:rsid w:val="008716FD"/>
    <w:rsid w:val="008723BF"/>
    <w:rsid w:val="00872B9E"/>
    <w:rsid w:val="00877017"/>
    <w:rsid w:val="00877DA9"/>
    <w:rsid w:val="00881DDD"/>
    <w:rsid w:val="00890B96"/>
    <w:rsid w:val="008934B3"/>
    <w:rsid w:val="008946A0"/>
    <w:rsid w:val="00896AD5"/>
    <w:rsid w:val="008A1DF0"/>
    <w:rsid w:val="008A3688"/>
    <w:rsid w:val="008B0E63"/>
    <w:rsid w:val="008C3402"/>
    <w:rsid w:val="008C4451"/>
    <w:rsid w:val="008C70B5"/>
    <w:rsid w:val="008D060A"/>
    <w:rsid w:val="008D1A77"/>
    <w:rsid w:val="008D22EA"/>
    <w:rsid w:val="008D363D"/>
    <w:rsid w:val="008D67DC"/>
    <w:rsid w:val="008E09BF"/>
    <w:rsid w:val="008E2E3C"/>
    <w:rsid w:val="008E7FE5"/>
    <w:rsid w:val="008F0568"/>
    <w:rsid w:val="008F1F95"/>
    <w:rsid w:val="008F24EB"/>
    <w:rsid w:val="008F338E"/>
    <w:rsid w:val="008F4FE4"/>
    <w:rsid w:val="008F699D"/>
    <w:rsid w:val="008F6B19"/>
    <w:rsid w:val="009021AA"/>
    <w:rsid w:val="00902EE1"/>
    <w:rsid w:val="00910376"/>
    <w:rsid w:val="009104D4"/>
    <w:rsid w:val="0091245F"/>
    <w:rsid w:val="009138C8"/>
    <w:rsid w:val="009154DA"/>
    <w:rsid w:val="00915DC6"/>
    <w:rsid w:val="0091669B"/>
    <w:rsid w:val="00917100"/>
    <w:rsid w:val="00922FF9"/>
    <w:rsid w:val="00924BE3"/>
    <w:rsid w:val="00924EBB"/>
    <w:rsid w:val="00925641"/>
    <w:rsid w:val="00926454"/>
    <w:rsid w:val="00930604"/>
    <w:rsid w:val="0093074E"/>
    <w:rsid w:val="00933A03"/>
    <w:rsid w:val="00933CB6"/>
    <w:rsid w:val="00934270"/>
    <w:rsid w:val="00936F5F"/>
    <w:rsid w:val="00943D31"/>
    <w:rsid w:val="00950322"/>
    <w:rsid w:val="00950847"/>
    <w:rsid w:val="00950E45"/>
    <w:rsid w:val="00950E9A"/>
    <w:rsid w:val="009540A6"/>
    <w:rsid w:val="00955DE6"/>
    <w:rsid w:val="009570A1"/>
    <w:rsid w:val="00957FF6"/>
    <w:rsid w:val="00962661"/>
    <w:rsid w:val="00966465"/>
    <w:rsid w:val="00967630"/>
    <w:rsid w:val="009708FF"/>
    <w:rsid w:val="0097203F"/>
    <w:rsid w:val="009752F9"/>
    <w:rsid w:val="009756B8"/>
    <w:rsid w:val="00976159"/>
    <w:rsid w:val="00976DC3"/>
    <w:rsid w:val="009803CC"/>
    <w:rsid w:val="009811F4"/>
    <w:rsid w:val="00987584"/>
    <w:rsid w:val="009906D8"/>
    <w:rsid w:val="00995312"/>
    <w:rsid w:val="00995380"/>
    <w:rsid w:val="00996079"/>
    <w:rsid w:val="009960B1"/>
    <w:rsid w:val="009960C7"/>
    <w:rsid w:val="009A2418"/>
    <w:rsid w:val="009A2FF9"/>
    <w:rsid w:val="009A40B6"/>
    <w:rsid w:val="009B0888"/>
    <w:rsid w:val="009B15A1"/>
    <w:rsid w:val="009B511B"/>
    <w:rsid w:val="009B6404"/>
    <w:rsid w:val="009C252B"/>
    <w:rsid w:val="009C4282"/>
    <w:rsid w:val="009C5743"/>
    <w:rsid w:val="009C634A"/>
    <w:rsid w:val="009C6C74"/>
    <w:rsid w:val="009D0410"/>
    <w:rsid w:val="009D1C55"/>
    <w:rsid w:val="009D4893"/>
    <w:rsid w:val="009D53B7"/>
    <w:rsid w:val="009E057D"/>
    <w:rsid w:val="009E0AF0"/>
    <w:rsid w:val="009E254B"/>
    <w:rsid w:val="009E2600"/>
    <w:rsid w:val="009E3AB2"/>
    <w:rsid w:val="009E42B0"/>
    <w:rsid w:val="009E5200"/>
    <w:rsid w:val="009E6C33"/>
    <w:rsid w:val="009F0E35"/>
    <w:rsid w:val="009F0EBE"/>
    <w:rsid w:val="009F2532"/>
    <w:rsid w:val="009F2AED"/>
    <w:rsid w:val="009F3483"/>
    <w:rsid w:val="009F69B4"/>
    <w:rsid w:val="009F6F0F"/>
    <w:rsid w:val="00A1263B"/>
    <w:rsid w:val="00A12C13"/>
    <w:rsid w:val="00A14CC5"/>
    <w:rsid w:val="00A1537B"/>
    <w:rsid w:val="00A17E0D"/>
    <w:rsid w:val="00A17EE4"/>
    <w:rsid w:val="00A20389"/>
    <w:rsid w:val="00A216BA"/>
    <w:rsid w:val="00A30F0E"/>
    <w:rsid w:val="00A30F23"/>
    <w:rsid w:val="00A32676"/>
    <w:rsid w:val="00A40406"/>
    <w:rsid w:val="00A41C28"/>
    <w:rsid w:val="00A45E5B"/>
    <w:rsid w:val="00A46EA5"/>
    <w:rsid w:val="00A47230"/>
    <w:rsid w:val="00A47C0A"/>
    <w:rsid w:val="00A51848"/>
    <w:rsid w:val="00A538B2"/>
    <w:rsid w:val="00A55F8F"/>
    <w:rsid w:val="00A57419"/>
    <w:rsid w:val="00A613B9"/>
    <w:rsid w:val="00A618C9"/>
    <w:rsid w:val="00A638A7"/>
    <w:rsid w:val="00A64C5F"/>
    <w:rsid w:val="00A71611"/>
    <w:rsid w:val="00A720A0"/>
    <w:rsid w:val="00A750E9"/>
    <w:rsid w:val="00A75259"/>
    <w:rsid w:val="00A80482"/>
    <w:rsid w:val="00A8461A"/>
    <w:rsid w:val="00A84694"/>
    <w:rsid w:val="00A84B85"/>
    <w:rsid w:val="00A8672F"/>
    <w:rsid w:val="00A91225"/>
    <w:rsid w:val="00A935AA"/>
    <w:rsid w:val="00A93A57"/>
    <w:rsid w:val="00A96C0D"/>
    <w:rsid w:val="00A97658"/>
    <w:rsid w:val="00A97D2C"/>
    <w:rsid w:val="00A97F93"/>
    <w:rsid w:val="00AA0382"/>
    <w:rsid w:val="00AA05EC"/>
    <w:rsid w:val="00AA27F3"/>
    <w:rsid w:val="00AA2BCB"/>
    <w:rsid w:val="00AB0738"/>
    <w:rsid w:val="00AB2454"/>
    <w:rsid w:val="00AB2F83"/>
    <w:rsid w:val="00AB38CD"/>
    <w:rsid w:val="00AB49A9"/>
    <w:rsid w:val="00AB6FE1"/>
    <w:rsid w:val="00AC0117"/>
    <w:rsid w:val="00AC11C4"/>
    <w:rsid w:val="00AC2913"/>
    <w:rsid w:val="00AC74AD"/>
    <w:rsid w:val="00AD078A"/>
    <w:rsid w:val="00AD1BFA"/>
    <w:rsid w:val="00AD34F0"/>
    <w:rsid w:val="00AD480F"/>
    <w:rsid w:val="00AD50A0"/>
    <w:rsid w:val="00AD6241"/>
    <w:rsid w:val="00AE0266"/>
    <w:rsid w:val="00AE143B"/>
    <w:rsid w:val="00AE2429"/>
    <w:rsid w:val="00AE7240"/>
    <w:rsid w:val="00AE7561"/>
    <w:rsid w:val="00AF006B"/>
    <w:rsid w:val="00AF1A2E"/>
    <w:rsid w:val="00AF286C"/>
    <w:rsid w:val="00AF2966"/>
    <w:rsid w:val="00B01398"/>
    <w:rsid w:val="00B0150A"/>
    <w:rsid w:val="00B05895"/>
    <w:rsid w:val="00B10027"/>
    <w:rsid w:val="00B11DEA"/>
    <w:rsid w:val="00B12066"/>
    <w:rsid w:val="00B1583E"/>
    <w:rsid w:val="00B17948"/>
    <w:rsid w:val="00B17F56"/>
    <w:rsid w:val="00B24E7B"/>
    <w:rsid w:val="00B2614B"/>
    <w:rsid w:val="00B30895"/>
    <w:rsid w:val="00B34D42"/>
    <w:rsid w:val="00B35583"/>
    <w:rsid w:val="00B40180"/>
    <w:rsid w:val="00B40227"/>
    <w:rsid w:val="00B4041C"/>
    <w:rsid w:val="00B42DEC"/>
    <w:rsid w:val="00B4459D"/>
    <w:rsid w:val="00B4552C"/>
    <w:rsid w:val="00B465EE"/>
    <w:rsid w:val="00B5026D"/>
    <w:rsid w:val="00B53339"/>
    <w:rsid w:val="00B536BA"/>
    <w:rsid w:val="00B53F4F"/>
    <w:rsid w:val="00B5483C"/>
    <w:rsid w:val="00B550FD"/>
    <w:rsid w:val="00B600A0"/>
    <w:rsid w:val="00B604D4"/>
    <w:rsid w:val="00B62C2F"/>
    <w:rsid w:val="00B62F16"/>
    <w:rsid w:val="00B63175"/>
    <w:rsid w:val="00B64070"/>
    <w:rsid w:val="00B64582"/>
    <w:rsid w:val="00B64761"/>
    <w:rsid w:val="00B672B4"/>
    <w:rsid w:val="00B67B2C"/>
    <w:rsid w:val="00B7548A"/>
    <w:rsid w:val="00B7582A"/>
    <w:rsid w:val="00B769E5"/>
    <w:rsid w:val="00B818D9"/>
    <w:rsid w:val="00B821D3"/>
    <w:rsid w:val="00B840D2"/>
    <w:rsid w:val="00B847DF"/>
    <w:rsid w:val="00B854E3"/>
    <w:rsid w:val="00B860AF"/>
    <w:rsid w:val="00B87CE2"/>
    <w:rsid w:val="00B915C9"/>
    <w:rsid w:val="00B95818"/>
    <w:rsid w:val="00B97921"/>
    <w:rsid w:val="00BA212A"/>
    <w:rsid w:val="00BA6440"/>
    <w:rsid w:val="00BB1A80"/>
    <w:rsid w:val="00BB1AEB"/>
    <w:rsid w:val="00BB215B"/>
    <w:rsid w:val="00BB3523"/>
    <w:rsid w:val="00BB6CDD"/>
    <w:rsid w:val="00BC3E22"/>
    <w:rsid w:val="00BC456A"/>
    <w:rsid w:val="00BC53A2"/>
    <w:rsid w:val="00BC6A66"/>
    <w:rsid w:val="00BC7E63"/>
    <w:rsid w:val="00BD0361"/>
    <w:rsid w:val="00BD0D4D"/>
    <w:rsid w:val="00BD13EC"/>
    <w:rsid w:val="00BD1F74"/>
    <w:rsid w:val="00BD3123"/>
    <w:rsid w:val="00BD370C"/>
    <w:rsid w:val="00BD4DE4"/>
    <w:rsid w:val="00BD4F0A"/>
    <w:rsid w:val="00BD59D4"/>
    <w:rsid w:val="00BD7761"/>
    <w:rsid w:val="00BE0111"/>
    <w:rsid w:val="00BE0220"/>
    <w:rsid w:val="00BE0971"/>
    <w:rsid w:val="00BE0EA9"/>
    <w:rsid w:val="00BE2DFA"/>
    <w:rsid w:val="00BE5C90"/>
    <w:rsid w:val="00BE6971"/>
    <w:rsid w:val="00BF269E"/>
    <w:rsid w:val="00BF2A1F"/>
    <w:rsid w:val="00BF646B"/>
    <w:rsid w:val="00BF6C3C"/>
    <w:rsid w:val="00C05A2C"/>
    <w:rsid w:val="00C10380"/>
    <w:rsid w:val="00C14223"/>
    <w:rsid w:val="00C16BE4"/>
    <w:rsid w:val="00C17E7D"/>
    <w:rsid w:val="00C20FBC"/>
    <w:rsid w:val="00C22472"/>
    <w:rsid w:val="00C224BC"/>
    <w:rsid w:val="00C226D0"/>
    <w:rsid w:val="00C22DE6"/>
    <w:rsid w:val="00C23A19"/>
    <w:rsid w:val="00C24C69"/>
    <w:rsid w:val="00C3011D"/>
    <w:rsid w:val="00C310F1"/>
    <w:rsid w:val="00C330EC"/>
    <w:rsid w:val="00C3359E"/>
    <w:rsid w:val="00C3379D"/>
    <w:rsid w:val="00C3626D"/>
    <w:rsid w:val="00C364E0"/>
    <w:rsid w:val="00C410E7"/>
    <w:rsid w:val="00C44279"/>
    <w:rsid w:val="00C452A3"/>
    <w:rsid w:val="00C473E3"/>
    <w:rsid w:val="00C52AD4"/>
    <w:rsid w:val="00C53C33"/>
    <w:rsid w:val="00C56F9D"/>
    <w:rsid w:val="00C61296"/>
    <w:rsid w:val="00C6620B"/>
    <w:rsid w:val="00C66A49"/>
    <w:rsid w:val="00C66C0C"/>
    <w:rsid w:val="00C67555"/>
    <w:rsid w:val="00C70426"/>
    <w:rsid w:val="00C71F34"/>
    <w:rsid w:val="00C72D8B"/>
    <w:rsid w:val="00C75454"/>
    <w:rsid w:val="00C75EDA"/>
    <w:rsid w:val="00C7660D"/>
    <w:rsid w:val="00C80593"/>
    <w:rsid w:val="00C80D39"/>
    <w:rsid w:val="00C921A6"/>
    <w:rsid w:val="00C93BD6"/>
    <w:rsid w:val="00C93CF8"/>
    <w:rsid w:val="00C9630C"/>
    <w:rsid w:val="00CA4632"/>
    <w:rsid w:val="00CA61A2"/>
    <w:rsid w:val="00CA6FA2"/>
    <w:rsid w:val="00CB00B8"/>
    <w:rsid w:val="00CB593E"/>
    <w:rsid w:val="00CC38B2"/>
    <w:rsid w:val="00CC3D61"/>
    <w:rsid w:val="00CC725A"/>
    <w:rsid w:val="00CD12E5"/>
    <w:rsid w:val="00CD26C2"/>
    <w:rsid w:val="00CD3388"/>
    <w:rsid w:val="00CD48A3"/>
    <w:rsid w:val="00CD509A"/>
    <w:rsid w:val="00CD5EB7"/>
    <w:rsid w:val="00CD710D"/>
    <w:rsid w:val="00CE11E0"/>
    <w:rsid w:val="00CE27B8"/>
    <w:rsid w:val="00CE555A"/>
    <w:rsid w:val="00CE7972"/>
    <w:rsid w:val="00CE7D49"/>
    <w:rsid w:val="00CF0502"/>
    <w:rsid w:val="00CF24F0"/>
    <w:rsid w:val="00CF251E"/>
    <w:rsid w:val="00CF3326"/>
    <w:rsid w:val="00CF3921"/>
    <w:rsid w:val="00CF66D1"/>
    <w:rsid w:val="00D00AD0"/>
    <w:rsid w:val="00D01528"/>
    <w:rsid w:val="00D015DD"/>
    <w:rsid w:val="00D01CB1"/>
    <w:rsid w:val="00D045C7"/>
    <w:rsid w:val="00D05590"/>
    <w:rsid w:val="00D0645C"/>
    <w:rsid w:val="00D07981"/>
    <w:rsid w:val="00D10086"/>
    <w:rsid w:val="00D107F1"/>
    <w:rsid w:val="00D1340D"/>
    <w:rsid w:val="00D14261"/>
    <w:rsid w:val="00D15443"/>
    <w:rsid w:val="00D202E5"/>
    <w:rsid w:val="00D20E1B"/>
    <w:rsid w:val="00D20F50"/>
    <w:rsid w:val="00D21530"/>
    <w:rsid w:val="00D21CFB"/>
    <w:rsid w:val="00D26439"/>
    <w:rsid w:val="00D3099E"/>
    <w:rsid w:val="00D33E08"/>
    <w:rsid w:val="00D40E11"/>
    <w:rsid w:val="00D4423F"/>
    <w:rsid w:val="00D45E4B"/>
    <w:rsid w:val="00D47EAE"/>
    <w:rsid w:val="00D5254B"/>
    <w:rsid w:val="00D6458C"/>
    <w:rsid w:val="00D64C5B"/>
    <w:rsid w:val="00D73767"/>
    <w:rsid w:val="00D74B0E"/>
    <w:rsid w:val="00D75327"/>
    <w:rsid w:val="00D753B6"/>
    <w:rsid w:val="00D754FC"/>
    <w:rsid w:val="00D80441"/>
    <w:rsid w:val="00D8292C"/>
    <w:rsid w:val="00D840E0"/>
    <w:rsid w:val="00D91F26"/>
    <w:rsid w:val="00D92B85"/>
    <w:rsid w:val="00D97819"/>
    <w:rsid w:val="00DA1C7D"/>
    <w:rsid w:val="00DA51E0"/>
    <w:rsid w:val="00DA5EAE"/>
    <w:rsid w:val="00DA687F"/>
    <w:rsid w:val="00DB06FB"/>
    <w:rsid w:val="00DB1E9F"/>
    <w:rsid w:val="00DB48A1"/>
    <w:rsid w:val="00DB4EE0"/>
    <w:rsid w:val="00DB5A61"/>
    <w:rsid w:val="00DB626F"/>
    <w:rsid w:val="00DC0C60"/>
    <w:rsid w:val="00DC1265"/>
    <w:rsid w:val="00DC7ACC"/>
    <w:rsid w:val="00DC7E8A"/>
    <w:rsid w:val="00DD14F8"/>
    <w:rsid w:val="00DD3D7F"/>
    <w:rsid w:val="00DD5518"/>
    <w:rsid w:val="00DD5D59"/>
    <w:rsid w:val="00DD5E94"/>
    <w:rsid w:val="00DE049A"/>
    <w:rsid w:val="00DE2816"/>
    <w:rsid w:val="00DE2849"/>
    <w:rsid w:val="00DE2E0A"/>
    <w:rsid w:val="00DF24E4"/>
    <w:rsid w:val="00DF374A"/>
    <w:rsid w:val="00DF65C6"/>
    <w:rsid w:val="00DF7319"/>
    <w:rsid w:val="00DF78E0"/>
    <w:rsid w:val="00E113B3"/>
    <w:rsid w:val="00E11CF0"/>
    <w:rsid w:val="00E12A96"/>
    <w:rsid w:val="00E135A2"/>
    <w:rsid w:val="00E155D9"/>
    <w:rsid w:val="00E20EF7"/>
    <w:rsid w:val="00E23115"/>
    <w:rsid w:val="00E27732"/>
    <w:rsid w:val="00E317FA"/>
    <w:rsid w:val="00E32502"/>
    <w:rsid w:val="00E34285"/>
    <w:rsid w:val="00E42882"/>
    <w:rsid w:val="00E43779"/>
    <w:rsid w:val="00E510C5"/>
    <w:rsid w:val="00E519E1"/>
    <w:rsid w:val="00E51D7A"/>
    <w:rsid w:val="00E55EDA"/>
    <w:rsid w:val="00E560CA"/>
    <w:rsid w:val="00E6278A"/>
    <w:rsid w:val="00E63454"/>
    <w:rsid w:val="00E65BBF"/>
    <w:rsid w:val="00E76345"/>
    <w:rsid w:val="00E80A25"/>
    <w:rsid w:val="00E80AB9"/>
    <w:rsid w:val="00E813EE"/>
    <w:rsid w:val="00E82CE6"/>
    <w:rsid w:val="00E855CF"/>
    <w:rsid w:val="00E90F68"/>
    <w:rsid w:val="00E91145"/>
    <w:rsid w:val="00E96FE1"/>
    <w:rsid w:val="00EA01E3"/>
    <w:rsid w:val="00EA18A1"/>
    <w:rsid w:val="00EB3CF9"/>
    <w:rsid w:val="00EB3F68"/>
    <w:rsid w:val="00EB4335"/>
    <w:rsid w:val="00EC0B49"/>
    <w:rsid w:val="00EC271E"/>
    <w:rsid w:val="00EC3285"/>
    <w:rsid w:val="00EC39CB"/>
    <w:rsid w:val="00EC498B"/>
    <w:rsid w:val="00EC54C9"/>
    <w:rsid w:val="00EC7DE2"/>
    <w:rsid w:val="00ED0355"/>
    <w:rsid w:val="00EE5B4D"/>
    <w:rsid w:val="00EE6187"/>
    <w:rsid w:val="00EE7EC9"/>
    <w:rsid w:val="00EF5971"/>
    <w:rsid w:val="00EF72CD"/>
    <w:rsid w:val="00F0012B"/>
    <w:rsid w:val="00F01920"/>
    <w:rsid w:val="00F02BA3"/>
    <w:rsid w:val="00F02D09"/>
    <w:rsid w:val="00F03BF1"/>
    <w:rsid w:val="00F03D05"/>
    <w:rsid w:val="00F05B6E"/>
    <w:rsid w:val="00F130F5"/>
    <w:rsid w:val="00F13A03"/>
    <w:rsid w:val="00F20151"/>
    <w:rsid w:val="00F216AE"/>
    <w:rsid w:val="00F2334C"/>
    <w:rsid w:val="00F24978"/>
    <w:rsid w:val="00F257B6"/>
    <w:rsid w:val="00F25BEF"/>
    <w:rsid w:val="00F26292"/>
    <w:rsid w:val="00F3313C"/>
    <w:rsid w:val="00F3439A"/>
    <w:rsid w:val="00F34C71"/>
    <w:rsid w:val="00F35B37"/>
    <w:rsid w:val="00F40218"/>
    <w:rsid w:val="00F447DE"/>
    <w:rsid w:val="00F475F3"/>
    <w:rsid w:val="00F526F7"/>
    <w:rsid w:val="00F52D0D"/>
    <w:rsid w:val="00F536A9"/>
    <w:rsid w:val="00F60121"/>
    <w:rsid w:val="00F603FD"/>
    <w:rsid w:val="00F62CF5"/>
    <w:rsid w:val="00F646F6"/>
    <w:rsid w:val="00F64AF7"/>
    <w:rsid w:val="00F66D16"/>
    <w:rsid w:val="00F67797"/>
    <w:rsid w:val="00F71672"/>
    <w:rsid w:val="00F72B90"/>
    <w:rsid w:val="00F73340"/>
    <w:rsid w:val="00F744DD"/>
    <w:rsid w:val="00F750C4"/>
    <w:rsid w:val="00F7792B"/>
    <w:rsid w:val="00F80852"/>
    <w:rsid w:val="00F80DAE"/>
    <w:rsid w:val="00F81121"/>
    <w:rsid w:val="00F81F81"/>
    <w:rsid w:val="00F873B2"/>
    <w:rsid w:val="00F90C7D"/>
    <w:rsid w:val="00F9564D"/>
    <w:rsid w:val="00F9638B"/>
    <w:rsid w:val="00F97BF5"/>
    <w:rsid w:val="00FA0BA4"/>
    <w:rsid w:val="00FA461D"/>
    <w:rsid w:val="00FB28FD"/>
    <w:rsid w:val="00FB334F"/>
    <w:rsid w:val="00FB5575"/>
    <w:rsid w:val="00FB6550"/>
    <w:rsid w:val="00FB716D"/>
    <w:rsid w:val="00FB7FA9"/>
    <w:rsid w:val="00FC2C09"/>
    <w:rsid w:val="00FC324F"/>
    <w:rsid w:val="00FC6481"/>
    <w:rsid w:val="00FD1046"/>
    <w:rsid w:val="00FD3634"/>
    <w:rsid w:val="00FE0854"/>
    <w:rsid w:val="00FE143C"/>
    <w:rsid w:val="00FF0E80"/>
    <w:rsid w:val="00FF1542"/>
    <w:rsid w:val="00FF21AB"/>
    <w:rsid w:val="00FF32A1"/>
    <w:rsid w:val="00FF6FA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597D9"/>
  <w15:docId w15:val="{70A6B568-A130-4483-B490-46A1B11D8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E7EC9"/>
  </w:style>
  <w:style w:type="paragraph" w:styleId="Nagwek1">
    <w:name w:val="heading 1"/>
    <w:basedOn w:val="Normalny"/>
    <w:next w:val="Normalny"/>
    <w:link w:val="Nagwek1Znak"/>
    <w:uiPriority w:val="9"/>
    <w:qFormat/>
    <w:rsid w:val="00C3011D"/>
    <w:pPr>
      <w:keepNext/>
      <w:keepLines/>
      <w:spacing w:before="480" w:after="0"/>
      <w:outlineLvl w:val="0"/>
    </w:pPr>
    <w:rPr>
      <w:rFonts w:asciiTheme="majorHAnsi" w:eastAsiaTheme="majorEastAsia" w:hAnsiTheme="majorHAnsi" w:cstheme="majorBidi"/>
      <w:b/>
      <w:bCs/>
      <w:color w:val="6B7C71" w:themeColor="accent1" w:themeShade="BF"/>
      <w:sz w:val="28"/>
      <w:szCs w:val="28"/>
    </w:rPr>
  </w:style>
  <w:style w:type="paragraph" w:styleId="Nagwek2">
    <w:name w:val="heading 2"/>
    <w:basedOn w:val="Normalny"/>
    <w:next w:val="Normalny"/>
    <w:link w:val="Nagwek2Znak"/>
    <w:uiPriority w:val="9"/>
    <w:unhideWhenUsed/>
    <w:qFormat/>
    <w:rsid w:val="00C3011D"/>
    <w:pPr>
      <w:keepNext/>
      <w:keepLines/>
      <w:spacing w:before="200" w:after="0"/>
      <w:outlineLvl w:val="1"/>
    </w:pPr>
    <w:rPr>
      <w:rFonts w:asciiTheme="majorHAnsi" w:eastAsiaTheme="majorEastAsia" w:hAnsiTheme="majorHAnsi" w:cstheme="majorBidi"/>
      <w:b/>
      <w:bCs/>
      <w:color w:val="93A299" w:themeColor="accent1"/>
      <w:sz w:val="26"/>
      <w:szCs w:val="26"/>
    </w:rPr>
  </w:style>
  <w:style w:type="paragraph" w:styleId="Nagwek3">
    <w:name w:val="heading 3"/>
    <w:basedOn w:val="Normalny"/>
    <w:next w:val="Normalny"/>
    <w:link w:val="Nagwek3Znak"/>
    <w:uiPriority w:val="9"/>
    <w:unhideWhenUsed/>
    <w:qFormat/>
    <w:rsid w:val="00B30895"/>
    <w:pPr>
      <w:keepNext/>
      <w:keepLines/>
      <w:spacing w:before="200" w:after="0"/>
      <w:outlineLvl w:val="2"/>
    </w:pPr>
    <w:rPr>
      <w:rFonts w:asciiTheme="majorHAnsi" w:eastAsiaTheme="majorEastAsia" w:hAnsiTheme="majorHAnsi" w:cstheme="majorBidi"/>
      <w:b/>
      <w:bCs/>
      <w:color w:val="93A299"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EE7EC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E7EC9"/>
    <w:rPr>
      <w:rFonts w:eastAsiaTheme="minorEastAsia"/>
      <w:lang w:eastAsia="pl-PL"/>
    </w:rPr>
  </w:style>
  <w:style w:type="paragraph" w:styleId="Tekstdymka">
    <w:name w:val="Balloon Text"/>
    <w:basedOn w:val="Normalny"/>
    <w:link w:val="TekstdymkaZnak"/>
    <w:uiPriority w:val="99"/>
    <w:semiHidden/>
    <w:unhideWhenUsed/>
    <w:rsid w:val="009307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3074E"/>
    <w:rPr>
      <w:rFonts w:ascii="Tahoma" w:hAnsi="Tahoma" w:cs="Tahoma"/>
      <w:sz w:val="16"/>
      <w:szCs w:val="16"/>
    </w:rPr>
  </w:style>
  <w:style w:type="paragraph" w:styleId="Akapitzlist">
    <w:name w:val="List Paragraph"/>
    <w:basedOn w:val="Normalny"/>
    <w:uiPriority w:val="34"/>
    <w:qFormat/>
    <w:rsid w:val="004F61D4"/>
    <w:pPr>
      <w:ind w:left="720"/>
      <w:contextualSpacing/>
    </w:pPr>
    <w:rPr>
      <w:rFonts w:eastAsiaTheme="minorEastAsia"/>
      <w:lang w:eastAsia="pl-PL"/>
    </w:rPr>
  </w:style>
  <w:style w:type="table" w:customStyle="1" w:styleId="Tabela-Siatka1">
    <w:name w:val="Tabela - Siatka1"/>
    <w:basedOn w:val="Standardowy"/>
    <w:next w:val="Tabela-Siatka"/>
    <w:uiPriority w:val="59"/>
    <w:rsid w:val="00AB3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59"/>
    <w:rsid w:val="00AB3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4B5F3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17DF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17DF5"/>
  </w:style>
  <w:style w:type="paragraph" w:styleId="Stopka">
    <w:name w:val="footer"/>
    <w:basedOn w:val="Normalny"/>
    <w:link w:val="StopkaZnak"/>
    <w:uiPriority w:val="99"/>
    <w:unhideWhenUsed/>
    <w:rsid w:val="00217DF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17DF5"/>
  </w:style>
  <w:style w:type="numbering" w:customStyle="1" w:styleId="Bezlisty1">
    <w:name w:val="Bez listy1"/>
    <w:next w:val="Bezlisty"/>
    <w:uiPriority w:val="99"/>
    <w:semiHidden/>
    <w:unhideWhenUsed/>
    <w:rsid w:val="00580FF4"/>
  </w:style>
  <w:style w:type="paragraph" w:customStyle="1" w:styleId="Default">
    <w:name w:val="Default"/>
    <w:rsid w:val="00580FF4"/>
    <w:pPr>
      <w:autoSpaceDE w:val="0"/>
      <w:autoSpaceDN w:val="0"/>
      <w:adjustRightInd w:val="0"/>
      <w:spacing w:after="0" w:line="240" w:lineRule="auto"/>
    </w:pPr>
    <w:rPr>
      <w:rFonts w:ascii="Bookman Old Style" w:hAnsi="Bookman Old Style" w:cs="Bookman Old Style"/>
      <w:color w:val="000000"/>
      <w:sz w:val="24"/>
      <w:szCs w:val="24"/>
    </w:rPr>
  </w:style>
  <w:style w:type="character" w:styleId="Hipercze">
    <w:name w:val="Hyperlink"/>
    <w:basedOn w:val="Domylnaczcionkaakapitu"/>
    <w:uiPriority w:val="99"/>
    <w:unhideWhenUsed/>
    <w:rsid w:val="00580FF4"/>
    <w:rPr>
      <w:rFonts w:ascii="Verdana" w:hAnsi="Verdana" w:hint="default"/>
      <w:b w:val="0"/>
      <w:bCs w:val="0"/>
      <w:smallCaps w:val="0"/>
      <w:strike w:val="0"/>
      <w:dstrike w:val="0"/>
      <w:color w:val="00008B"/>
      <w:sz w:val="16"/>
      <w:szCs w:val="16"/>
      <w:u w:val="none"/>
      <w:effect w:val="none"/>
    </w:rPr>
  </w:style>
  <w:style w:type="table" w:customStyle="1" w:styleId="Tabela-Siatka3">
    <w:name w:val="Tabela - Siatka3"/>
    <w:basedOn w:val="Standardowy"/>
    <w:next w:val="Tabela-Siatka"/>
    <w:uiPriority w:val="59"/>
    <w:rsid w:val="00580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a1">
    <w:name w:val="Legenda1"/>
    <w:basedOn w:val="Normalny"/>
    <w:next w:val="Normalny"/>
    <w:uiPriority w:val="35"/>
    <w:unhideWhenUsed/>
    <w:qFormat/>
    <w:rsid w:val="00580FF4"/>
    <w:pPr>
      <w:spacing w:line="240" w:lineRule="auto"/>
    </w:pPr>
    <w:rPr>
      <w:rFonts w:ascii="Arial" w:hAnsi="Arial"/>
      <w:b/>
      <w:bCs/>
      <w:color w:val="4F81BD"/>
      <w:sz w:val="18"/>
      <w:szCs w:val="18"/>
    </w:rPr>
  </w:style>
  <w:style w:type="character" w:styleId="Odwoaniedokomentarza">
    <w:name w:val="annotation reference"/>
    <w:basedOn w:val="Domylnaczcionkaakapitu"/>
    <w:uiPriority w:val="99"/>
    <w:semiHidden/>
    <w:unhideWhenUsed/>
    <w:rsid w:val="00580FF4"/>
    <w:rPr>
      <w:sz w:val="16"/>
      <w:szCs w:val="16"/>
    </w:rPr>
  </w:style>
  <w:style w:type="paragraph" w:customStyle="1" w:styleId="Tekstkomentarza1">
    <w:name w:val="Tekst komentarza1"/>
    <w:basedOn w:val="Normalny"/>
    <w:next w:val="Tekstkomentarza"/>
    <w:link w:val="TekstkomentarzaZnak"/>
    <w:uiPriority w:val="99"/>
    <w:semiHidden/>
    <w:unhideWhenUsed/>
    <w:rsid w:val="00580FF4"/>
    <w:pPr>
      <w:spacing w:after="0" w:line="240" w:lineRule="auto"/>
    </w:pPr>
    <w:rPr>
      <w:rFonts w:ascii="Arial" w:hAnsi="Arial"/>
      <w:sz w:val="20"/>
      <w:szCs w:val="20"/>
    </w:rPr>
  </w:style>
  <w:style w:type="character" w:customStyle="1" w:styleId="TekstkomentarzaZnak">
    <w:name w:val="Tekst komentarza Znak"/>
    <w:basedOn w:val="Domylnaczcionkaakapitu"/>
    <w:link w:val="Tekstkomentarza1"/>
    <w:uiPriority w:val="99"/>
    <w:semiHidden/>
    <w:rsid w:val="00580FF4"/>
    <w:rPr>
      <w:rFonts w:ascii="Arial" w:hAnsi="Arial"/>
      <w:sz w:val="20"/>
      <w:szCs w:val="20"/>
    </w:rPr>
  </w:style>
  <w:style w:type="paragraph" w:customStyle="1" w:styleId="Tematkomentarza1">
    <w:name w:val="Temat komentarza1"/>
    <w:basedOn w:val="Tekstkomentarza"/>
    <w:next w:val="Tekstkomentarza"/>
    <w:uiPriority w:val="99"/>
    <w:semiHidden/>
    <w:unhideWhenUsed/>
    <w:rsid w:val="00580FF4"/>
    <w:pPr>
      <w:spacing w:after="0"/>
    </w:pPr>
    <w:rPr>
      <w:rFonts w:ascii="Arial" w:hAnsi="Arial"/>
      <w:b/>
      <w:bCs/>
    </w:rPr>
  </w:style>
  <w:style w:type="character" w:customStyle="1" w:styleId="TematkomentarzaZnak">
    <w:name w:val="Temat komentarza Znak"/>
    <w:basedOn w:val="TekstkomentarzaZnak"/>
    <w:link w:val="Tematkomentarza"/>
    <w:uiPriority w:val="99"/>
    <w:semiHidden/>
    <w:rsid w:val="00580FF4"/>
    <w:rPr>
      <w:rFonts w:ascii="Arial" w:hAnsi="Arial"/>
      <w:b/>
      <w:bCs/>
      <w:sz w:val="20"/>
      <w:szCs w:val="20"/>
    </w:rPr>
  </w:style>
  <w:style w:type="paragraph" w:styleId="Tekstkomentarza">
    <w:name w:val="annotation text"/>
    <w:basedOn w:val="Normalny"/>
    <w:link w:val="TekstkomentarzaZnak1"/>
    <w:uiPriority w:val="99"/>
    <w:unhideWhenUsed/>
    <w:rsid w:val="00580FF4"/>
    <w:pPr>
      <w:spacing w:line="240" w:lineRule="auto"/>
    </w:pPr>
    <w:rPr>
      <w:sz w:val="20"/>
      <w:szCs w:val="20"/>
    </w:rPr>
  </w:style>
  <w:style w:type="character" w:customStyle="1" w:styleId="TekstkomentarzaZnak1">
    <w:name w:val="Tekst komentarza Znak1"/>
    <w:basedOn w:val="Domylnaczcionkaakapitu"/>
    <w:link w:val="Tekstkomentarza"/>
    <w:uiPriority w:val="99"/>
    <w:rsid w:val="00580FF4"/>
    <w:rPr>
      <w:sz w:val="20"/>
      <w:szCs w:val="20"/>
    </w:rPr>
  </w:style>
  <w:style w:type="paragraph" w:styleId="Tematkomentarza">
    <w:name w:val="annotation subject"/>
    <w:basedOn w:val="Tekstkomentarza"/>
    <w:next w:val="Tekstkomentarza"/>
    <w:link w:val="TematkomentarzaZnak"/>
    <w:uiPriority w:val="99"/>
    <w:semiHidden/>
    <w:unhideWhenUsed/>
    <w:rsid w:val="00580FF4"/>
    <w:rPr>
      <w:rFonts w:ascii="Arial" w:hAnsi="Arial"/>
      <w:b/>
      <w:bCs/>
    </w:rPr>
  </w:style>
  <w:style w:type="character" w:customStyle="1" w:styleId="TematkomentarzaZnak1">
    <w:name w:val="Temat komentarza Znak1"/>
    <w:basedOn w:val="TekstkomentarzaZnak1"/>
    <w:uiPriority w:val="99"/>
    <w:semiHidden/>
    <w:rsid w:val="00580FF4"/>
    <w:rPr>
      <w:b/>
      <w:bCs/>
      <w:sz w:val="20"/>
      <w:szCs w:val="20"/>
    </w:rPr>
  </w:style>
  <w:style w:type="paragraph" w:styleId="NormalnyWeb">
    <w:name w:val="Normal (Web)"/>
    <w:basedOn w:val="Normalny"/>
    <w:uiPriority w:val="99"/>
    <w:unhideWhenUsed/>
    <w:rsid w:val="0091037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910376"/>
    <w:rPr>
      <w:b/>
      <w:bCs/>
    </w:rPr>
  </w:style>
  <w:style w:type="paragraph" w:styleId="Tekstpodstawowywcity">
    <w:name w:val="Body Text Indent"/>
    <w:basedOn w:val="Normalny"/>
    <w:link w:val="TekstpodstawowywcityZnak"/>
    <w:semiHidden/>
    <w:unhideWhenUsed/>
    <w:rsid w:val="001E7D9F"/>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semiHidden/>
    <w:rsid w:val="001E7D9F"/>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F3313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3313C"/>
    <w:rPr>
      <w:sz w:val="20"/>
      <w:szCs w:val="20"/>
    </w:rPr>
  </w:style>
  <w:style w:type="character" w:styleId="Odwoanieprzypisukocowego">
    <w:name w:val="endnote reference"/>
    <w:basedOn w:val="Domylnaczcionkaakapitu"/>
    <w:uiPriority w:val="99"/>
    <w:semiHidden/>
    <w:unhideWhenUsed/>
    <w:rsid w:val="00F3313C"/>
    <w:rPr>
      <w:vertAlign w:val="superscript"/>
    </w:rPr>
  </w:style>
  <w:style w:type="character" w:customStyle="1" w:styleId="Nagwek1Znak">
    <w:name w:val="Nagłówek 1 Znak"/>
    <w:basedOn w:val="Domylnaczcionkaakapitu"/>
    <w:link w:val="Nagwek1"/>
    <w:uiPriority w:val="9"/>
    <w:rsid w:val="00C3011D"/>
    <w:rPr>
      <w:rFonts w:asciiTheme="majorHAnsi" w:eastAsiaTheme="majorEastAsia" w:hAnsiTheme="majorHAnsi" w:cstheme="majorBidi"/>
      <w:b/>
      <w:bCs/>
      <w:color w:val="6B7C71" w:themeColor="accent1" w:themeShade="BF"/>
      <w:sz w:val="28"/>
      <w:szCs w:val="28"/>
    </w:rPr>
  </w:style>
  <w:style w:type="paragraph" w:styleId="Nagwekspisutreci">
    <w:name w:val="TOC Heading"/>
    <w:basedOn w:val="Nagwek1"/>
    <w:next w:val="Normalny"/>
    <w:uiPriority w:val="39"/>
    <w:semiHidden/>
    <w:unhideWhenUsed/>
    <w:qFormat/>
    <w:rsid w:val="00C3011D"/>
    <w:pPr>
      <w:outlineLvl w:val="9"/>
    </w:pPr>
    <w:rPr>
      <w:lang w:eastAsia="pl-PL"/>
    </w:rPr>
  </w:style>
  <w:style w:type="paragraph" w:styleId="Spistreci1">
    <w:name w:val="toc 1"/>
    <w:basedOn w:val="Normalny"/>
    <w:next w:val="Normalny"/>
    <w:autoRedefine/>
    <w:uiPriority w:val="39"/>
    <w:unhideWhenUsed/>
    <w:rsid w:val="00C3011D"/>
    <w:pPr>
      <w:tabs>
        <w:tab w:val="right" w:leader="dot" w:pos="10478"/>
      </w:tabs>
      <w:spacing w:after="100"/>
    </w:pPr>
    <w:rPr>
      <w:b/>
      <w:noProof/>
    </w:rPr>
  </w:style>
  <w:style w:type="character" w:customStyle="1" w:styleId="Nagwek2Znak">
    <w:name w:val="Nagłówek 2 Znak"/>
    <w:basedOn w:val="Domylnaczcionkaakapitu"/>
    <w:link w:val="Nagwek2"/>
    <w:uiPriority w:val="9"/>
    <w:rsid w:val="00C3011D"/>
    <w:rPr>
      <w:rFonts w:asciiTheme="majorHAnsi" w:eastAsiaTheme="majorEastAsia" w:hAnsiTheme="majorHAnsi" w:cstheme="majorBidi"/>
      <w:b/>
      <w:bCs/>
      <w:color w:val="93A299" w:themeColor="accent1"/>
      <w:sz w:val="26"/>
      <w:szCs w:val="26"/>
    </w:rPr>
  </w:style>
  <w:style w:type="paragraph" w:styleId="Spistreci2">
    <w:name w:val="toc 2"/>
    <w:basedOn w:val="Normalny"/>
    <w:next w:val="Normalny"/>
    <w:autoRedefine/>
    <w:uiPriority w:val="39"/>
    <w:unhideWhenUsed/>
    <w:rsid w:val="00C3011D"/>
    <w:pPr>
      <w:spacing w:after="100"/>
      <w:ind w:left="220"/>
    </w:pPr>
  </w:style>
  <w:style w:type="character" w:customStyle="1" w:styleId="Nagwek3Znak">
    <w:name w:val="Nagłówek 3 Znak"/>
    <w:basedOn w:val="Domylnaczcionkaakapitu"/>
    <w:link w:val="Nagwek3"/>
    <w:uiPriority w:val="9"/>
    <w:rsid w:val="00B30895"/>
    <w:rPr>
      <w:rFonts w:asciiTheme="majorHAnsi" w:eastAsiaTheme="majorEastAsia" w:hAnsiTheme="majorHAnsi" w:cstheme="majorBidi"/>
      <w:b/>
      <w:bCs/>
      <w:color w:val="93A299" w:themeColor="accent1"/>
    </w:rPr>
  </w:style>
  <w:style w:type="paragraph" w:styleId="Spistreci3">
    <w:name w:val="toc 3"/>
    <w:basedOn w:val="Normalny"/>
    <w:next w:val="Normalny"/>
    <w:autoRedefine/>
    <w:uiPriority w:val="39"/>
    <w:unhideWhenUsed/>
    <w:rsid w:val="00B30895"/>
    <w:pPr>
      <w:spacing w:after="100"/>
      <w:ind w:left="440"/>
    </w:pPr>
  </w:style>
  <w:style w:type="character" w:customStyle="1" w:styleId="im">
    <w:name w:val="im"/>
    <w:basedOn w:val="Domylnaczcionkaakapitu"/>
    <w:rsid w:val="009E057D"/>
  </w:style>
  <w:style w:type="character" w:customStyle="1" w:styleId="caps">
    <w:name w:val="caps"/>
    <w:basedOn w:val="Domylnaczcionkaakapitu"/>
    <w:rsid w:val="00526949"/>
  </w:style>
  <w:style w:type="character" w:customStyle="1" w:styleId="st">
    <w:name w:val="st"/>
    <w:basedOn w:val="Domylnaczcionkaakapitu"/>
    <w:rsid w:val="00526949"/>
  </w:style>
  <w:style w:type="character" w:styleId="Uwydatnienie">
    <w:name w:val="Emphasis"/>
    <w:basedOn w:val="Domylnaczcionkaakapitu"/>
    <w:uiPriority w:val="20"/>
    <w:qFormat/>
    <w:rsid w:val="00526949"/>
    <w:rPr>
      <w:i/>
      <w:iCs/>
    </w:rPr>
  </w:style>
  <w:style w:type="table" w:customStyle="1" w:styleId="Tabela-Siatka4">
    <w:name w:val="Tabela - Siatka4"/>
    <w:basedOn w:val="Standardowy"/>
    <w:next w:val="Tabela-Siatka"/>
    <w:uiPriority w:val="59"/>
    <w:rsid w:val="0018233F"/>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18233F"/>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933CB6"/>
    <w:pPr>
      <w:spacing w:after="0" w:line="240" w:lineRule="auto"/>
    </w:pPr>
  </w:style>
  <w:style w:type="character" w:styleId="UyteHipercze">
    <w:name w:val="FollowedHyperlink"/>
    <w:basedOn w:val="Domylnaczcionkaakapitu"/>
    <w:uiPriority w:val="99"/>
    <w:semiHidden/>
    <w:unhideWhenUsed/>
    <w:rsid w:val="00FB7FA9"/>
    <w:rPr>
      <w:color w:val="800080" w:themeColor="followedHyperlink"/>
      <w:u w:val="single"/>
    </w:rPr>
  </w:style>
  <w:style w:type="paragraph" w:customStyle="1" w:styleId="Standard">
    <w:name w:val="Standard"/>
    <w:rsid w:val="00A93A57"/>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Textbody">
    <w:name w:val="Text body"/>
    <w:basedOn w:val="Normalny"/>
    <w:rsid w:val="00404721"/>
    <w:pPr>
      <w:widowControl w:val="0"/>
      <w:suppressAutoHyphens/>
      <w:autoSpaceDN w:val="0"/>
      <w:spacing w:after="120" w:line="240" w:lineRule="auto"/>
    </w:pPr>
    <w:rPr>
      <w:rFonts w:ascii="Times New Roman" w:eastAsia="SimSun" w:hAnsi="Times New Roman" w:cs="Mangal"/>
      <w:kern w:val="3"/>
      <w:sz w:val="24"/>
      <w:szCs w:val="24"/>
      <w:lang w:eastAsia="zh-CN" w:bidi="hi-IN"/>
    </w:rPr>
  </w:style>
  <w:style w:type="paragraph" w:styleId="Legenda">
    <w:name w:val="caption"/>
    <w:basedOn w:val="Normalny"/>
    <w:link w:val="LegendaZnak"/>
    <w:qFormat/>
    <w:rsid w:val="007B28F8"/>
    <w:pPr>
      <w:spacing w:before="120" w:after="120" w:line="240" w:lineRule="auto"/>
    </w:pPr>
    <w:rPr>
      <w:rFonts w:ascii="Arial" w:eastAsia="Times New Roman" w:hAnsi="Arial" w:cs="Times New Roman"/>
      <w:sz w:val="24"/>
      <w:szCs w:val="20"/>
      <w:lang w:eastAsia="pl-PL"/>
    </w:rPr>
  </w:style>
  <w:style w:type="character" w:customStyle="1" w:styleId="LegendaZnak">
    <w:name w:val="Legenda Znak"/>
    <w:link w:val="Legenda"/>
    <w:rsid w:val="007B28F8"/>
    <w:rPr>
      <w:rFonts w:ascii="Arial" w:eastAsia="Times New Roman" w:hAnsi="Arial" w:cs="Times New Roman"/>
      <w:sz w:val="24"/>
      <w:szCs w:val="20"/>
      <w:lang w:eastAsia="pl-PL"/>
    </w:rPr>
  </w:style>
  <w:style w:type="table" w:customStyle="1" w:styleId="Tabela-Siatka6">
    <w:name w:val="Tabela - Siatka6"/>
    <w:basedOn w:val="Standardowy"/>
    <w:next w:val="Tabela-Siatka"/>
    <w:uiPriority w:val="59"/>
    <w:rsid w:val="006D7CA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1735">
      <w:bodyDiv w:val="1"/>
      <w:marLeft w:val="0"/>
      <w:marRight w:val="0"/>
      <w:marTop w:val="0"/>
      <w:marBottom w:val="0"/>
      <w:divBdr>
        <w:top w:val="none" w:sz="0" w:space="0" w:color="auto"/>
        <w:left w:val="none" w:sz="0" w:space="0" w:color="auto"/>
        <w:bottom w:val="none" w:sz="0" w:space="0" w:color="auto"/>
        <w:right w:val="none" w:sz="0" w:space="0" w:color="auto"/>
      </w:divBdr>
    </w:div>
    <w:div w:id="297927096">
      <w:bodyDiv w:val="1"/>
      <w:marLeft w:val="0"/>
      <w:marRight w:val="0"/>
      <w:marTop w:val="0"/>
      <w:marBottom w:val="0"/>
      <w:divBdr>
        <w:top w:val="none" w:sz="0" w:space="0" w:color="auto"/>
        <w:left w:val="none" w:sz="0" w:space="0" w:color="auto"/>
        <w:bottom w:val="none" w:sz="0" w:space="0" w:color="auto"/>
        <w:right w:val="none" w:sz="0" w:space="0" w:color="auto"/>
      </w:divBdr>
    </w:div>
    <w:div w:id="312486243">
      <w:bodyDiv w:val="1"/>
      <w:marLeft w:val="0"/>
      <w:marRight w:val="0"/>
      <w:marTop w:val="0"/>
      <w:marBottom w:val="0"/>
      <w:divBdr>
        <w:top w:val="none" w:sz="0" w:space="0" w:color="auto"/>
        <w:left w:val="none" w:sz="0" w:space="0" w:color="auto"/>
        <w:bottom w:val="none" w:sz="0" w:space="0" w:color="auto"/>
        <w:right w:val="none" w:sz="0" w:space="0" w:color="auto"/>
      </w:divBdr>
    </w:div>
    <w:div w:id="464662433">
      <w:bodyDiv w:val="1"/>
      <w:marLeft w:val="0"/>
      <w:marRight w:val="0"/>
      <w:marTop w:val="0"/>
      <w:marBottom w:val="0"/>
      <w:divBdr>
        <w:top w:val="none" w:sz="0" w:space="0" w:color="auto"/>
        <w:left w:val="none" w:sz="0" w:space="0" w:color="auto"/>
        <w:bottom w:val="none" w:sz="0" w:space="0" w:color="auto"/>
        <w:right w:val="none" w:sz="0" w:space="0" w:color="auto"/>
      </w:divBdr>
    </w:div>
    <w:div w:id="469786444">
      <w:bodyDiv w:val="1"/>
      <w:marLeft w:val="0"/>
      <w:marRight w:val="0"/>
      <w:marTop w:val="0"/>
      <w:marBottom w:val="0"/>
      <w:divBdr>
        <w:top w:val="none" w:sz="0" w:space="0" w:color="auto"/>
        <w:left w:val="none" w:sz="0" w:space="0" w:color="auto"/>
        <w:bottom w:val="none" w:sz="0" w:space="0" w:color="auto"/>
        <w:right w:val="none" w:sz="0" w:space="0" w:color="auto"/>
      </w:divBdr>
    </w:div>
    <w:div w:id="542057512">
      <w:bodyDiv w:val="1"/>
      <w:marLeft w:val="0"/>
      <w:marRight w:val="0"/>
      <w:marTop w:val="0"/>
      <w:marBottom w:val="0"/>
      <w:divBdr>
        <w:top w:val="none" w:sz="0" w:space="0" w:color="auto"/>
        <w:left w:val="none" w:sz="0" w:space="0" w:color="auto"/>
        <w:bottom w:val="none" w:sz="0" w:space="0" w:color="auto"/>
        <w:right w:val="none" w:sz="0" w:space="0" w:color="auto"/>
      </w:divBdr>
      <w:divsChild>
        <w:div w:id="896237207">
          <w:marLeft w:val="0"/>
          <w:marRight w:val="0"/>
          <w:marTop w:val="0"/>
          <w:marBottom w:val="0"/>
          <w:divBdr>
            <w:top w:val="none" w:sz="0" w:space="0" w:color="auto"/>
            <w:left w:val="none" w:sz="0" w:space="0" w:color="auto"/>
            <w:bottom w:val="none" w:sz="0" w:space="0" w:color="auto"/>
            <w:right w:val="none" w:sz="0" w:space="0" w:color="auto"/>
          </w:divBdr>
          <w:divsChild>
            <w:div w:id="9884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05639">
      <w:bodyDiv w:val="1"/>
      <w:marLeft w:val="0"/>
      <w:marRight w:val="0"/>
      <w:marTop w:val="0"/>
      <w:marBottom w:val="0"/>
      <w:divBdr>
        <w:top w:val="none" w:sz="0" w:space="0" w:color="auto"/>
        <w:left w:val="none" w:sz="0" w:space="0" w:color="auto"/>
        <w:bottom w:val="none" w:sz="0" w:space="0" w:color="auto"/>
        <w:right w:val="none" w:sz="0" w:space="0" w:color="auto"/>
      </w:divBdr>
    </w:div>
    <w:div w:id="934750326">
      <w:bodyDiv w:val="1"/>
      <w:marLeft w:val="0"/>
      <w:marRight w:val="0"/>
      <w:marTop w:val="0"/>
      <w:marBottom w:val="0"/>
      <w:divBdr>
        <w:top w:val="none" w:sz="0" w:space="0" w:color="auto"/>
        <w:left w:val="none" w:sz="0" w:space="0" w:color="auto"/>
        <w:bottom w:val="none" w:sz="0" w:space="0" w:color="auto"/>
        <w:right w:val="none" w:sz="0" w:space="0" w:color="auto"/>
      </w:divBdr>
    </w:div>
    <w:div w:id="971595516">
      <w:bodyDiv w:val="1"/>
      <w:marLeft w:val="0"/>
      <w:marRight w:val="0"/>
      <w:marTop w:val="0"/>
      <w:marBottom w:val="0"/>
      <w:divBdr>
        <w:top w:val="none" w:sz="0" w:space="0" w:color="auto"/>
        <w:left w:val="none" w:sz="0" w:space="0" w:color="auto"/>
        <w:bottom w:val="none" w:sz="0" w:space="0" w:color="auto"/>
        <w:right w:val="none" w:sz="0" w:space="0" w:color="auto"/>
      </w:divBdr>
    </w:div>
    <w:div w:id="1154028719">
      <w:bodyDiv w:val="1"/>
      <w:marLeft w:val="0"/>
      <w:marRight w:val="0"/>
      <w:marTop w:val="0"/>
      <w:marBottom w:val="0"/>
      <w:divBdr>
        <w:top w:val="none" w:sz="0" w:space="0" w:color="auto"/>
        <w:left w:val="none" w:sz="0" w:space="0" w:color="auto"/>
        <w:bottom w:val="none" w:sz="0" w:space="0" w:color="auto"/>
        <w:right w:val="none" w:sz="0" w:space="0" w:color="auto"/>
      </w:divBdr>
    </w:div>
    <w:div w:id="1338146169">
      <w:bodyDiv w:val="1"/>
      <w:marLeft w:val="0"/>
      <w:marRight w:val="0"/>
      <w:marTop w:val="0"/>
      <w:marBottom w:val="0"/>
      <w:divBdr>
        <w:top w:val="none" w:sz="0" w:space="0" w:color="auto"/>
        <w:left w:val="none" w:sz="0" w:space="0" w:color="auto"/>
        <w:bottom w:val="none" w:sz="0" w:space="0" w:color="auto"/>
        <w:right w:val="none" w:sz="0" w:space="0" w:color="auto"/>
      </w:divBdr>
    </w:div>
    <w:div w:id="1445812036">
      <w:bodyDiv w:val="1"/>
      <w:marLeft w:val="0"/>
      <w:marRight w:val="0"/>
      <w:marTop w:val="0"/>
      <w:marBottom w:val="0"/>
      <w:divBdr>
        <w:top w:val="none" w:sz="0" w:space="0" w:color="auto"/>
        <w:left w:val="none" w:sz="0" w:space="0" w:color="auto"/>
        <w:bottom w:val="none" w:sz="0" w:space="0" w:color="auto"/>
        <w:right w:val="none" w:sz="0" w:space="0" w:color="auto"/>
      </w:divBdr>
    </w:div>
    <w:div w:id="1510289260">
      <w:bodyDiv w:val="1"/>
      <w:marLeft w:val="0"/>
      <w:marRight w:val="0"/>
      <w:marTop w:val="0"/>
      <w:marBottom w:val="0"/>
      <w:divBdr>
        <w:top w:val="none" w:sz="0" w:space="0" w:color="auto"/>
        <w:left w:val="none" w:sz="0" w:space="0" w:color="auto"/>
        <w:bottom w:val="none" w:sz="0" w:space="0" w:color="auto"/>
        <w:right w:val="none" w:sz="0" w:space="0" w:color="auto"/>
      </w:divBdr>
    </w:div>
    <w:div w:id="1769035032">
      <w:bodyDiv w:val="1"/>
      <w:marLeft w:val="0"/>
      <w:marRight w:val="0"/>
      <w:marTop w:val="0"/>
      <w:marBottom w:val="0"/>
      <w:divBdr>
        <w:top w:val="none" w:sz="0" w:space="0" w:color="auto"/>
        <w:left w:val="none" w:sz="0" w:space="0" w:color="auto"/>
        <w:bottom w:val="none" w:sz="0" w:space="0" w:color="auto"/>
        <w:right w:val="none" w:sz="0" w:space="0" w:color="auto"/>
      </w:divBdr>
    </w:div>
    <w:div w:id="1784612053">
      <w:bodyDiv w:val="1"/>
      <w:marLeft w:val="0"/>
      <w:marRight w:val="0"/>
      <w:marTop w:val="0"/>
      <w:marBottom w:val="0"/>
      <w:divBdr>
        <w:top w:val="none" w:sz="0" w:space="0" w:color="auto"/>
        <w:left w:val="none" w:sz="0" w:space="0" w:color="auto"/>
        <w:bottom w:val="none" w:sz="0" w:space="0" w:color="auto"/>
        <w:right w:val="none" w:sz="0" w:space="0" w:color="auto"/>
      </w:divBdr>
    </w:div>
    <w:div w:id="2005815917">
      <w:bodyDiv w:val="1"/>
      <w:marLeft w:val="0"/>
      <w:marRight w:val="0"/>
      <w:marTop w:val="0"/>
      <w:marBottom w:val="0"/>
      <w:divBdr>
        <w:top w:val="none" w:sz="0" w:space="0" w:color="auto"/>
        <w:left w:val="none" w:sz="0" w:space="0" w:color="auto"/>
        <w:bottom w:val="none" w:sz="0" w:space="0" w:color="auto"/>
        <w:right w:val="none" w:sz="0" w:space="0" w:color="auto"/>
      </w:divBdr>
    </w:div>
    <w:div w:id="2092921915">
      <w:bodyDiv w:val="1"/>
      <w:marLeft w:val="0"/>
      <w:marRight w:val="0"/>
      <w:marTop w:val="0"/>
      <w:marBottom w:val="0"/>
      <w:divBdr>
        <w:top w:val="none" w:sz="0" w:space="0" w:color="auto"/>
        <w:left w:val="none" w:sz="0" w:space="0" w:color="auto"/>
        <w:bottom w:val="none" w:sz="0" w:space="0" w:color="auto"/>
        <w:right w:val="none" w:sz="0" w:space="0" w:color="auto"/>
      </w:divBdr>
    </w:div>
    <w:div w:id="212719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grjedrzejow.pl/index.php?option=com_content&amp;view=article&amp;id=208:zaproszenie-do-udzia%C5%82u-w-konsultacjach-spo%C5%82ecznych-dot-opracowania-lokalnej-strategii-rozwoju-na-lata-2014-2020&amp;catid=21&amp;Itemid=250" TargetMode="External"/><Relationship Id="rId18" Type="http://schemas.openxmlformats.org/officeDocument/2006/relationships/header" Target="header1.xml"/><Relationship Id="rId26" Type="http://schemas.openxmlformats.org/officeDocument/2006/relationships/image" Target="media/image6.jpeg"/><Relationship Id="rId39" Type="http://schemas.openxmlformats.org/officeDocument/2006/relationships/hyperlink" Target="https://pl.wiktionary.org/w/index.php?title=usprawnienie&amp;action=edit&amp;redlink=1" TargetMode="External"/><Relationship Id="rId21" Type="http://schemas.openxmlformats.org/officeDocument/2006/relationships/chart" Target="charts/chart2.xml"/><Relationship Id="rId34" Type="http://schemas.openxmlformats.org/officeDocument/2006/relationships/hyperlink" Target="https://pl.wiktionary.org/wiki/plan" TargetMode="External"/><Relationship Id="rId42" Type="http://schemas.openxmlformats.org/officeDocument/2006/relationships/hyperlink" Target="https://pl.wikipedia.org/wiki/Imielno_(gmina)"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iedzynidaapilica.pl/pl/aktualnosci/285,punkt_konsultacyjny_w_biurze_lgr.html" TargetMode="External"/><Relationship Id="rId29" Type="http://schemas.openxmlformats.org/officeDocument/2006/relationships/hyperlink" Target="https://pl.wiktionary.org/wiki/badanie" TargetMode="External"/><Relationship Id="rId11" Type="http://schemas.openxmlformats.org/officeDocument/2006/relationships/image" Target="media/image4.png"/><Relationship Id="rId24" Type="http://schemas.openxmlformats.org/officeDocument/2006/relationships/hyperlink" Target="http://www.powiat-wloszczowa.pl/index.php?akcja=organizacje_stowarzyszenia" TargetMode="External"/><Relationship Id="rId32" Type="http://schemas.openxmlformats.org/officeDocument/2006/relationships/hyperlink" Target="https://pl.wiktionary.org/wiki/cecha" TargetMode="External"/><Relationship Id="rId37" Type="http://schemas.openxmlformats.org/officeDocument/2006/relationships/hyperlink" Target="https://pl.wiktionary.org/wiki/w_celu" TargetMode="External"/><Relationship Id="rId40" Type="http://schemas.openxmlformats.org/officeDocument/2006/relationships/hyperlink" Target="https://pl.wiktionary.org/wiki/i" TargetMode="External"/><Relationship Id="rId45" Type="http://schemas.openxmlformats.org/officeDocument/2006/relationships/hyperlink" Target="https://pl.wikipedia.org/wiki/S&#322;upia_(gmina_w_powiecie_j&#281;drzejowskim)" TargetMode="External"/><Relationship Id="rId5" Type="http://schemas.openxmlformats.org/officeDocument/2006/relationships/webSettings" Target="webSettings.xml"/><Relationship Id="rId15" Type="http://schemas.openxmlformats.org/officeDocument/2006/relationships/hyperlink" Target="http://lgrjedrzejow.pl/index.php?option=com_content&amp;view=article&amp;id=213:zapraszamy-do-punktu-konsultacyjnego&amp;catid=21&amp;Itemid=250" TargetMode="External"/><Relationship Id="rId23" Type="http://schemas.openxmlformats.org/officeDocument/2006/relationships/hyperlink" Target="http://bazy.ngo.pl/" TargetMode="External"/><Relationship Id="rId28" Type="http://schemas.openxmlformats.org/officeDocument/2006/relationships/hyperlink" Target="http://www.miedzynidaapilica.pl" TargetMode="External"/><Relationship Id="rId36" Type="http://schemas.openxmlformats.org/officeDocument/2006/relationships/hyperlink" Target="https://pl.wiktionary.org/wiki/obiekt"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yperlink" Target="https://pl.wiktionary.org/wiki/albo" TargetMode="External"/><Relationship Id="rId44" Type="http://schemas.openxmlformats.org/officeDocument/2006/relationships/hyperlink" Target="https://pl.wikipedia.org/wiki/Oksa_(gmin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lgrjedrzejow.pl/index.php?option=com_content&amp;view=article&amp;id=214:wype%C5%82nij-ankiet%C4%99&amp;catid=21&amp;Itemid=250" TargetMode="External"/><Relationship Id="rId22" Type="http://schemas.openxmlformats.org/officeDocument/2006/relationships/hyperlink" Target="http://bazy.ngo.pl/" TargetMode="External"/><Relationship Id="rId27" Type="http://schemas.openxmlformats.org/officeDocument/2006/relationships/hyperlink" Target="http://www.lgrjedrzejow.pl" TargetMode="External"/><Relationship Id="rId30" Type="http://schemas.openxmlformats.org/officeDocument/2006/relationships/hyperlink" Target="https://pl.wiktionary.org/wiki/warto%C5%9B%C4%87" TargetMode="External"/><Relationship Id="rId35" Type="http://schemas.openxmlformats.org/officeDocument/2006/relationships/hyperlink" Target="https://pl.wiktionary.org/wiki/lub" TargetMode="External"/><Relationship Id="rId43" Type="http://schemas.openxmlformats.org/officeDocument/2006/relationships/hyperlink" Target="https://pl.wikipedia.org/wiki/Nag&#322;owice_(gmina)"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lgrjedrzejow.pl/index.php?option=com_content&amp;view=article&amp;id=214:wype%C5%82nij-ankiet%C4%99&amp;catid=21&amp;Itemid=250" TargetMode="External"/><Relationship Id="rId17" Type="http://schemas.openxmlformats.org/officeDocument/2006/relationships/hyperlink" Target="http://lgrjedrzejow.pl/index.php?option=com_content&amp;view=article&amp;id=223:konsultacje-spo%C5%82eczne-projekt-analizy-swot&amp;catid=21&amp;Itemid=250,http://miedzynidaapilica.pl/pl/aktualnosci/292,analiza_swot_-" TargetMode="External"/><Relationship Id="rId25" Type="http://schemas.openxmlformats.org/officeDocument/2006/relationships/image" Target="media/image5.jpeg"/><Relationship Id="rId33" Type="http://schemas.openxmlformats.org/officeDocument/2006/relationships/hyperlink" Target="https://pl.wiktionary.org/wiki/program" TargetMode="External"/><Relationship Id="rId38" Type="http://schemas.openxmlformats.org/officeDocument/2006/relationships/hyperlink" Target="https://pl.wiktionary.org/wiki/on" TargetMode="External"/><Relationship Id="rId46" Type="http://schemas.openxmlformats.org/officeDocument/2006/relationships/hyperlink" Target="https://pl.wikipedia.org/wiki/Sobk&#243;w_(gmina)" TargetMode="External"/><Relationship Id="rId20" Type="http://schemas.openxmlformats.org/officeDocument/2006/relationships/chart" Target="charts/chart1.xml"/><Relationship Id="rId41" Type="http://schemas.openxmlformats.org/officeDocument/2006/relationships/hyperlink" Target="https://pl.wiktionary.org/wiki/rozw%C3%B3j"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918501915726076E-2"/>
          <c:y val="5.4924073905329586E-2"/>
          <c:w val="0.62900063556514785"/>
          <c:h val="0.8359481488706646"/>
        </c:manualLayout>
      </c:layout>
      <c:barChart>
        <c:barDir val="col"/>
        <c:grouping val="clustered"/>
        <c:varyColors val="0"/>
        <c:ser>
          <c:idx val="0"/>
          <c:order val="0"/>
          <c:tx>
            <c:strRef>
              <c:f>Arkusz1!$B$1</c:f>
              <c:strCache>
                <c:ptCount val="1"/>
                <c:pt idx="0">
                  <c:v>Seria 1</c:v>
                </c:pt>
              </c:strCache>
            </c:strRef>
          </c:tx>
          <c:invertIfNegative val="0"/>
          <c:cat>
            <c:strRef>
              <c:f>Arkusz1!$A$2:$A$4</c:f>
              <c:strCache>
                <c:ptCount val="3"/>
                <c:pt idx="0">
                  <c:v>Polska</c:v>
                </c:pt>
                <c:pt idx="1">
                  <c:v>świetokrzyskie</c:v>
                </c:pt>
                <c:pt idx="2">
                  <c:v>ŚRLGD</c:v>
                </c:pt>
              </c:strCache>
            </c:strRef>
          </c:cat>
          <c:val>
            <c:numRef>
              <c:f>Arkusz1!$B$2:$B$4</c:f>
              <c:numCache>
                <c:formatCode>General</c:formatCode>
                <c:ptCount val="3"/>
                <c:pt idx="1">
                  <c:v>0</c:v>
                </c:pt>
                <c:pt idx="2">
                  <c:v>0</c:v>
                </c:pt>
              </c:numCache>
            </c:numRef>
          </c:val>
          <c:extLst>
            <c:ext xmlns:c16="http://schemas.microsoft.com/office/drawing/2014/chart" uri="{C3380CC4-5D6E-409C-BE32-E72D297353CC}">
              <c16:uniqueId val="{00000000-2719-43F1-BF94-C88A414D1B09}"/>
            </c:ext>
          </c:extLst>
        </c:ser>
        <c:ser>
          <c:idx val="1"/>
          <c:order val="1"/>
          <c:tx>
            <c:strRef>
              <c:f>Arkusz1!$C$1</c:f>
              <c:strCache>
                <c:ptCount val="1"/>
                <c:pt idx="0">
                  <c:v>podmioty gospodarcze/100 mieszkańcow</c:v>
                </c:pt>
              </c:strCache>
            </c:strRef>
          </c:tx>
          <c:invertIfNegative val="0"/>
          <c:cat>
            <c:strRef>
              <c:f>Arkusz1!$A$2:$A$4</c:f>
              <c:strCache>
                <c:ptCount val="3"/>
                <c:pt idx="0">
                  <c:v>Polska</c:v>
                </c:pt>
                <c:pt idx="1">
                  <c:v>świetokrzyskie</c:v>
                </c:pt>
                <c:pt idx="2">
                  <c:v>ŚRLGD</c:v>
                </c:pt>
              </c:strCache>
            </c:strRef>
          </c:cat>
          <c:val>
            <c:numRef>
              <c:f>Arkusz1!$C$2:$C$4</c:f>
              <c:numCache>
                <c:formatCode>General</c:formatCode>
                <c:ptCount val="3"/>
                <c:pt idx="0">
                  <c:v>10.57</c:v>
                </c:pt>
                <c:pt idx="1">
                  <c:v>8.6999999999999993</c:v>
                </c:pt>
                <c:pt idx="2">
                  <c:v>6.9</c:v>
                </c:pt>
              </c:numCache>
            </c:numRef>
          </c:val>
          <c:extLst>
            <c:ext xmlns:c16="http://schemas.microsoft.com/office/drawing/2014/chart" uri="{C3380CC4-5D6E-409C-BE32-E72D297353CC}">
              <c16:uniqueId val="{00000001-2719-43F1-BF94-C88A414D1B09}"/>
            </c:ext>
          </c:extLst>
        </c:ser>
        <c:ser>
          <c:idx val="2"/>
          <c:order val="2"/>
          <c:tx>
            <c:strRef>
              <c:f>Arkusz1!$D$1</c:f>
              <c:strCache>
                <c:ptCount val="1"/>
                <c:pt idx="0">
                  <c:v>Seria 3</c:v>
                </c:pt>
              </c:strCache>
            </c:strRef>
          </c:tx>
          <c:invertIfNegative val="0"/>
          <c:cat>
            <c:strRef>
              <c:f>Arkusz1!$A$2:$A$4</c:f>
              <c:strCache>
                <c:ptCount val="3"/>
                <c:pt idx="0">
                  <c:v>Polska</c:v>
                </c:pt>
                <c:pt idx="1">
                  <c:v>świetokrzyskie</c:v>
                </c:pt>
                <c:pt idx="2">
                  <c:v>ŚRLGD</c:v>
                </c:pt>
              </c:strCache>
            </c:strRef>
          </c:cat>
          <c:val>
            <c:numRef>
              <c:f>Arkusz1!$D$2:$D$4</c:f>
              <c:numCache>
                <c:formatCode>General</c:formatCode>
                <c:ptCount val="3"/>
                <c:pt idx="0">
                  <c:v>0</c:v>
                </c:pt>
                <c:pt idx="1">
                  <c:v>0</c:v>
                </c:pt>
                <c:pt idx="2">
                  <c:v>0</c:v>
                </c:pt>
              </c:numCache>
            </c:numRef>
          </c:val>
          <c:extLst>
            <c:ext xmlns:c16="http://schemas.microsoft.com/office/drawing/2014/chart" uri="{C3380CC4-5D6E-409C-BE32-E72D297353CC}">
              <c16:uniqueId val="{00000002-2719-43F1-BF94-C88A414D1B09}"/>
            </c:ext>
          </c:extLst>
        </c:ser>
        <c:dLbls>
          <c:showLegendKey val="0"/>
          <c:showVal val="0"/>
          <c:showCatName val="0"/>
          <c:showSerName val="0"/>
          <c:showPercent val="0"/>
          <c:showBubbleSize val="0"/>
        </c:dLbls>
        <c:gapWidth val="150"/>
        <c:axId val="357926872"/>
        <c:axId val="357927264"/>
      </c:barChart>
      <c:catAx>
        <c:axId val="357926872"/>
        <c:scaling>
          <c:orientation val="minMax"/>
        </c:scaling>
        <c:delete val="0"/>
        <c:axPos val="b"/>
        <c:numFmt formatCode="General" sourceLinked="0"/>
        <c:majorTickMark val="out"/>
        <c:minorTickMark val="none"/>
        <c:tickLblPos val="nextTo"/>
        <c:crossAx val="357927264"/>
        <c:crosses val="autoZero"/>
        <c:auto val="1"/>
        <c:lblAlgn val="ctr"/>
        <c:lblOffset val="100"/>
        <c:noMultiLvlLbl val="0"/>
      </c:catAx>
      <c:valAx>
        <c:axId val="357927264"/>
        <c:scaling>
          <c:orientation val="minMax"/>
        </c:scaling>
        <c:delete val="0"/>
        <c:axPos val="l"/>
        <c:majorGridlines/>
        <c:numFmt formatCode="General" sourceLinked="1"/>
        <c:majorTickMark val="out"/>
        <c:minorTickMark val="none"/>
        <c:tickLblPos val="nextTo"/>
        <c:crossAx val="357926872"/>
        <c:crosses val="autoZero"/>
        <c:crossBetween val="between"/>
      </c:valAx>
    </c:plotArea>
    <c:legend>
      <c:legendPos val="r"/>
      <c:legendEntry>
        <c:idx val="0"/>
        <c:delete val="1"/>
      </c:legendEntry>
      <c:legendEntry>
        <c:idx val="2"/>
        <c:delete val="1"/>
      </c:legendEntry>
      <c:layout>
        <c:manualLayout>
          <c:xMode val="edge"/>
          <c:yMode val="edge"/>
          <c:x val="0.17326180990068768"/>
          <c:y val="4.0712967380098629E-2"/>
          <c:w val="0.54699094712681884"/>
          <c:h val="8.9150939182295955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pl-PL" sz="1200"/>
              <a:t>Stopa bezrobocia na obszarze ŚRLGD</a:t>
            </a:r>
            <a:r>
              <a:rPr lang="pl-PL" sz="1200" baseline="0"/>
              <a:t> na tle Polski i województwa świętokrzyskiego</a:t>
            </a:r>
            <a:endParaRPr lang="pl-PL" sz="1200"/>
          </a:p>
        </c:rich>
      </c:tx>
      <c:layout>
        <c:manualLayout>
          <c:xMode val="edge"/>
          <c:yMode val="edge"/>
          <c:x val="0.1444096675415574"/>
          <c:y val="4.6296296296296328E-3"/>
        </c:manualLayout>
      </c:layout>
      <c:overlay val="0"/>
    </c:title>
    <c:autoTitleDeleted val="0"/>
    <c:plotArea>
      <c:layout/>
      <c:barChart>
        <c:barDir val="col"/>
        <c:grouping val="clustered"/>
        <c:varyColors val="0"/>
        <c:ser>
          <c:idx val="0"/>
          <c:order val="0"/>
          <c:tx>
            <c:strRef>
              <c:f>Arkusz1!$C$176</c:f>
              <c:strCache>
                <c:ptCount val="1"/>
                <c:pt idx="0">
                  <c:v>Polska</c:v>
                </c:pt>
              </c:strCache>
            </c:strRef>
          </c:tx>
          <c:invertIfNegative val="0"/>
          <c:cat>
            <c:strRef>
              <c:f>Arkusz1!$B$177:$B$179</c:f>
              <c:strCache>
                <c:ptCount val="3"/>
                <c:pt idx="0">
                  <c:v>31.12.2011</c:v>
                </c:pt>
                <c:pt idx="1">
                  <c:v>31.12.2012</c:v>
                </c:pt>
                <c:pt idx="2">
                  <c:v>31.12.2013</c:v>
                </c:pt>
              </c:strCache>
            </c:strRef>
          </c:cat>
          <c:val>
            <c:numRef>
              <c:f>Arkusz1!$C$177:$C$179</c:f>
              <c:numCache>
                <c:formatCode>General</c:formatCode>
                <c:ptCount val="3"/>
                <c:pt idx="0">
                  <c:v>12.5</c:v>
                </c:pt>
                <c:pt idx="1">
                  <c:v>13.4</c:v>
                </c:pt>
                <c:pt idx="2">
                  <c:v>13.4</c:v>
                </c:pt>
              </c:numCache>
            </c:numRef>
          </c:val>
          <c:extLst>
            <c:ext xmlns:c16="http://schemas.microsoft.com/office/drawing/2014/chart" uri="{C3380CC4-5D6E-409C-BE32-E72D297353CC}">
              <c16:uniqueId val="{00000000-C00F-4AE2-BC6C-CD142A8271A4}"/>
            </c:ext>
          </c:extLst>
        </c:ser>
        <c:ser>
          <c:idx val="3"/>
          <c:order val="1"/>
          <c:tx>
            <c:strRef>
              <c:f>Arkusz1!$D$176</c:f>
              <c:strCache>
                <c:ptCount val="1"/>
                <c:pt idx="0">
                  <c:v>świętokrzyskie</c:v>
                </c:pt>
              </c:strCache>
            </c:strRef>
          </c:tx>
          <c:invertIfNegative val="0"/>
          <c:cat>
            <c:strRef>
              <c:f>Arkusz1!$B$177:$B$179</c:f>
              <c:strCache>
                <c:ptCount val="3"/>
                <c:pt idx="0">
                  <c:v>31.12.2011</c:v>
                </c:pt>
                <c:pt idx="1">
                  <c:v>31.12.2012</c:v>
                </c:pt>
                <c:pt idx="2">
                  <c:v>31.12.2013</c:v>
                </c:pt>
              </c:strCache>
            </c:strRef>
          </c:cat>
          <c:val>
            <c:numRef>
              <c:f>Arkusz1!$D$177:$D$179</c:f>
              <c:numCache>
                <c:formatCode>General</c:formatCode>
                <c:ptCount val="3"/>
                <c:pt idx="0">
                  <c:v>15.2</c:v>
                </c:pt>
                <c:pt idx="1">
                  <c:v>16</c:v>
                </c:pt>
                <c:pt idx="2">
                  <c:v>16.600000000000001</c:v>
                </c:pt>
              </c:numCache>
            </c:numRef>
          </c:val>
          <c:extLst>
            <c:ext xmlns:c16="http://schemas.microsoft.com/office/drawing/2014/chart" uri="{C3380CC4-5D6E-409C-BE32-E72D297353CC}">
              <c16:uniqueId val="{00000001-C00F-4AE2-BC6C-CD142A8271A4}"/>
            </c:ext>
          </c:extLst>
        </c:ser>
        <c:ser>
          <c:idx val="4"/>
          <c:order val="2"/>
          <c:tx>
            <c:strRef>
              <c:f>Arkusz1!$E$176</c:f>
              <c:strCache>
                <c:ptCount val="1"/>
                <c:pt idx="0">
                  <c:v>ŚRLGD</c:v>
                </c:pt>
              </c:strCache>
            </c:strRef>
          </c:tx>
          <c:invertIfNegative val="0"/>
          <c:cat>
            <c:strRef>
              <c:f>Arkusz1!$B$177:$B$179</c:f>
              <c:strCache>
                <c:ptCount val="3"/>
                <c:pt idx="0">
                  <c:v>31.12.2011</c:v>
                </c:pt>
                <c:pt idx="1">
                  <c:v>31.12.2012</c:v>
                </c:pt>
                <c:pt idx="2">
                  <c:v>31.12.2013</c:v>
                </c:pt>
              </c:strCache>
            </c:strRef>
          </c:cat>
          <c:val>
            <c:numRef>
              <c:f>Arkusz1!$E$177:$E$179</c:f>
              <c:numCache>
                <c:formatCode>General</c:formatCode>
                <c:ptCount val="3"/>
                <c:pt idx="0">
                  <c:v>9.5</c:v>
                </c:pt>
                <c:pt idx="1">
                  <c:v>9.6</c:v>
                </c:pt>
                <c:pt idx="2">
                  <c:v>10.4</c:v>
                </c:pt>
              </c:numCache>
            </c:numRef>
          </c:val>
          <c:extLst>
            <c:ext xmlns:c16="http://schemas.microsoft.com/office/drawing/2014/chart" uri="{C3380CC4-5D6E-409C-BE32-E72D297353CC}">
              <c16:uniqueId val="{00000002-C00F-4AE2-BC6C-CD142A8271A4}"/>
            </c:ext>
          </c:extLst>
        </c:ser>
        <c:dLbls>
          <c:showLegendKey val="0"/>
          <c:showVal val="0"/>
          <c:showCatName val="0"/>
          <c:showSerName val="0"/>
          <c:showPercent val="0"/>
          <c:showBubbleSize val="0"/>
        </c:dLbls>
        <c:gapWidth val="150"/>
        <c:axId val="357927656"/>
        <c:axId val="357928440"/>
      </c:barChart>
      <c:catAx>
        <c:axId val="357927656"/>
        <c:scaling>
          <c:orientation val="minMax"/>
        </c:scaling>
        <c:delete val="0"/>
        <c:axPos val="b"/>
        <c:numFmt formatCode="General" sourceLinked="0"/>
        <c:majorTickMark val="none"/>
        <c:minorTickMark val="none"/>
        <c:tickLblPos val="nextTo"/>
        <c:crossAx val="357928440"/>
        <c:crosses val="autoZero"/>
        <c:auto val="1"/>
        <c:lblAlgn val="ctr"/>
        <c:lblOffset val="100"/>
        <c:noMultiLvlLbl val="0"/>
      </c:catAx>
      <c:valAx>
        <c:axId val="357928440"/>
        <c:scaling>
          <c:orientation val="minMax"/>
        </c:scaling>
        <c:delete val="0"/>
        <c:axPos val="l"/>
        <c:majorGridlines/>
        <c:numFmt formatCode="General" sourceLinked="1"/>
        <c:majorTickMark val="none"/>
        <c:minorTickMark val="none"/>
        <c:tickLblPos val="nextTo"/>
        <c:crossAx val="35792765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rzejrzystość">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ogaty">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rzejrzystość">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ogaty">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6E2CE-B222-4A3C-AE00-79874EB6D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81</Pages>
  <Words>32983</Words>
  <Characters>197902</Characters>
  <Application>Microsoft Office Word</Application>
  <DocSecurity>0</DocSecurity>
  <Lines>1649</Lines>
  <Paragraphs>460</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230425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LGR</dc:creator>
  <cp:lastModifiedBy>Maciej</cp:lastModifiedBy>
  <cp:revision>2</cp:revision>
  <cp:lastPrinted>2021-09-28T07:08:00Z</cp:lastPrinted>
  <dcterms:created xsi:type="dcterms:W3CDTF">2021-09-28T09:59:00Z</dcterms:created>
  <dcterms:modified xsi:type="dcterms:W3CDTF">2021-09-28T09:59:00Z</dcterms:modified>
</cp:coreProperties>
</file>